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59"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30.10.2020 г. № 53</w:t>
      </w:r>
    </w:p>
    <w:p w:rsidR="00A34A59"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РОССИЙСКАЯ ФЕДЕРАЦИЯ</w:t>
      </w:r>
    </w:p>
    <w:p w:rsidR="00C7190F"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ИРКУТСКАЯ ОБЛАСТЬ</w:t>
      </w:r>
    </w:p>
    <w:p w:rsidR="00A34A59"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 xml:space="preserve">БОХАНСКИЙ </w:t>
      </w:r>
      <w:r w:rsidR="00C7190F" w:rsidRPr="00C7190F">
        <w:rPr>
          <w:rFonts w:ascii="Arial" w:hAnsi="Arial" w:cs="Arial"/>
          <w:b/>
          <w:sz w:val="32"/>
          <w:szCs w:val="32"/>
        </w:rPr>
        <w:t xml:space="preserve">МУНИЦИПАЛЬНЫЙ </w:t>
      </w:r>
      <w:r w:rsidRPr="00C7190F">
        <w:rPr>
          <w:rFonts w:ascii="Arial" w:hAnsi="Arial" w:cs="Arial"/>
          <w:b/>
          <w:sz w:val="32"/>
          <w:szCs w:val="32"/>
        </w:rPr>
        <w:t>РАЙОН</w:t>
      </w:r>
    </w:p>
    <w:p w:rsidR="00A34A59"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МУНИЦИПАЛЬНОЕ ОБРАЗОВАНИЕ «ТИХОНОВКА»</w:t>
      </w:r>
    </w:p>
    <w:p w:rsidR="00A34A59"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 xml:space="preserve">АДМИНИСТРАЦИЯ </w:t>
      </w:r>
    </w:p>
    <w:p w:rsidR="00A34A59" w:rsidRPr="00C7190F" w:rsidRDefault="00A34A59" w:rsidP="00C7190F">
      <w:pPr>
        <w:spacing w:after="0" w:line="240" w:lineRule="auto"/>
        <w:jc w:val="center"/>
        <w:rPr>
          <w:rFonts w:ascii="Arial" w:hAnsi="Arial" w:cs="Arial"/>
          <w:b/>
          <w:sz w:val="32"/>
          <w:szCs w:val="32"/>
        </w:rPr>
      </w:pPr>
      <w:r w:rsidRPr="00C7190F">
        <w:rPr>
          <w:rFonts w:ascii="Arial" w:hAnsi="Arial" w:cs="Arial"/>
          <w:b/>
          <w:sz w:val="32"/>
          <w:szCs w:val="32"/>
        </w:rPr>
        <w:t xml:space="preserve">ПОСТАНОВЛЕНИЕ </w:t>
      </w:r>
    </w:p>
    <w:p w:rsidR="00A34A59" w:rsidRPr="00C7190F" w:rsidRDefault="00A34A59" w:rsidP="00C7190F">
      <w:pPr>
        <w:spacing w:after="0" w:line="240" w:lineRule="auto"/>
        <w:jc w:val="center"/>
        <w:rPr>
          <w:rFonts w:ascii="Arial" w:hAnsi="Arial" w:cs="Arial"/>
          <w:b/>
          <w:sz w:val="32"/>
          <w:szCs w:val="32"/>
        </w:rPr>
      </w:pPr>
    </w:p>
    <w:p w:rsidR="00A34A59" w:rsidRPr="00C7190F" w:rsidRDefault="00A34A59" w:rsidP="00C7190F">
      <w:pPr>
        <w:pStyle w:val="ConsPlusTitle"/>
        <w:jc w:val="center"/>
        <w:rPr>
          <w:rFonts w:ascii="Arial" w:hAnsi="Arial" w:cs="Arial"/>
          <w:sz w:val="32"/>
          <w:szCs w:val="32"/>
        </w:rPr>
      </w:pPr>
      <w:r w:rsidRPr="00C7190F">
        <w:rPr>
          <w:rFonts w:ascii="Arial" w:hAnsi="Arial" w:cs="Arial"/>
          <w:sz w:val="32"/>
          <w:szCs w:val="32"/>
        </w:rPr>
        <w:t>ОБ УТВЕРЖДЕНИИ ПРАВИЛ ПРИСВОЕНИЯ, ИЗМЕНЕНИЯ И</w:t>
      </w:r>
      <w:r w:rsidR="00C7190F">
        <w:rPr>
          <w:rFonts w:ascii="Arial" w:hAnsi="Arial" w:cs="Arial"/>
          <w:sz w:val="32"/>
          <w:szCs w:val="32"/>
        </w:rPr>
        <w:t xml:space="preserve"> </w:t>
      </w:r>
      <w:r w:rsidRPr="00C7190F">
        <w:rPr>
          <w:rFonts w:ascii="Arial" w:hAnsi="Arial" w:cs="Arial"/>
          <w:sz w:val="32"/>
          <w:szCs w:val="32"/>
        </w:rPr>
        <w:t>АННУЛИРОВАНИЯ АДРЕСОВ</w:t>
      </w:r>
    </w:p>
    <w:p w:rsidR="00A34A59" w:rsidRPr="00C7190F" w:rsidRDefault="00A34A59" w:rsidP="00C7190F">
      <w:pPr>
        <w:spacing w:after="0" w:line="240" w:lineRule="auto"/>
        <w:rPr>
          <w:rFonts w:ascii="Arial" w:hAnsi="Arial" w:cs="Arial"/>
          <w:b/>
          <w:sz w:val="32"/>
          <w:szCs w:val="32"/>
        </w:rPr>
      </w:pPr>
    </w:p>
    <w:p w:rsidR="00A34A59" w:rsidRPr="00C7190F" w:rsidRDefault="00A34A59" w:rsidP="00C7190F">
      <w:pPr>
        <w:pStyle w:val="ConsPlusNormal"/>
        <w:ind w:firstLine="709"/>
        <w:jc w:val="center"/>
        <w:rPr>
          <w:rFonts w:ascii="Arial" w:hAnsi="Arial" w:cs="Arial"/>
          <w:b/>
          <w:sz w:val="24"/>
          <w:szCs w:val="24"/>
        </w:rPr>
      </w:pPr>
    </w:p>
    <w:p w:rsidR="00A34A59" w:rsidRPr="00C7190F" w:rsidRDefault="00A34A59" w:rsidP="00A34A59">
      <w:pPr>
        <w:ind w:firstLine="709"/>
        <w:jc w:val="both"/>
        <w:rPr>
          <w:rFonts w:ascii="Arial" w:hAnsi="Arial" w:cs="Arial"/>
          <w:sz w:val="24"/>
          <w:szCs w:val="24"/>
        </w:rPr>
      </w:pPr>
      <w:r w:rsidRPr="00C7190F">
        <w:rPr>
          <w:rFonts w:ascii="Arial" w:hAnsi="Arial" w:cs="Arial"/>
          <w:sz w:val="24"/>
          <w:szCs w:val="24"/>
        </w:rPr>
        <w:t xml:space="preserve">В соответствии с Федеральным законом № 131-ФЗ от 06.10.2003 года "Об общих принципах организации местного самоуправления в Российской Федерации", Постановлением Правительства Российской Федерации от 19.11.2014 года № 221 «Об утверждении Правил присвоения, изменения и аннулирования адресов» с измен. от 4.09.2020 года № 1255, Уставом МО «Тихоновка» </w:t>
      </w:r>
    </w:p>
    <w:p w:rsidR="00A34A59" w:rsidRPr="00C7190F" w:rsidRDefault="00A34A59" w:rsidP="00A34A59">
      <w:pPr>
        <w:jc w:val="center"/>
        <w:rPr>
          <w:rFonts w:ascii="Arial" w:hAnsi="Arial" w:cs="Arial"/>
          <w:b/>
          <w:sz w:val="30"/>
          <w:szCs w:val="30"/>
        </w:rPr>
      </w:pPr>
      <w:r w:rsidRPr="00C7190F">
        <w:rPr>
          <w:rFonts w:ascii="Arial" w:hAnsi="Arial" w:cs="Arial"/>
          <w:b/>
          <w:sz w:val="30"/>
          <w:szCs w:val="30"/>
        </w:rPr>
        <w:t>ПОСТАНОВЛЯЕТ:</w:t>
      </w:r>
    </w:p>
    <w:p w:rsidR="00A34A59" w:rsidRPr="00C7190F" w:rsidRDefault="00C7190F" w:rsidP="00C7190F">
      <w:pPr>
        <w:pStyle w:val="ConsPlusNormal"/>
        <w:ind w:firstLine="709"/>
        <w:jc w:val="both"/>
        <w:rPr>
          <w:rFonts w:ascii="Arial" w:hAnsi="Arial" w:cs="Arial"/>
          <w:sz w:val="24"/>
          <w:szCs w:val="24"/>
        </w:rPr>
      </w:pPr>
      <w:r w:rsidRPr="00C7190F">
        <w:rPr>
          <w:rFonts w:ascii="Arial" w:hAnsi="Arial" w:cs="Arial"/>
          <w:sz w:val="24"/>
          <w:szCs w:val="24"/>
        </w:rPr>
        <w:t>1.</w:t>
      </w:r>
      <w:r w:rsidR="00A34A59" w:rsidRPr="00C7190F">
        <w:rPr>
          <w:rFonts w:ascii="Arial" w:hAnsi="Arial" w:cs="Arial"/>
          <w:sz w:val="24"/>
          <w:szCs w:val="24"/>
        </w:rPr>
        <w:t xml:space="preserve">Утвердить  </w:t>
      </w:r>
      <w:hyperlink r:id="rId5" w:anchor="P35" w:history="1">
        <w:r w:rsidR="00A34A59" w:rsidRPr="00C7190F">
          <w:rPr>
            <w:rStyle w:val="a3"/>
            <w:rFonts w:ascii="Arial" w:hAnsi="Arial" w:cs="Arial"/>
            <w:color w:val="auto"/>
            <w:sz w:val="24"/>
            <w:szCs w:val="24"/>
            <w:u w:val="none"/>
          </w:rPr>
          <w:t>Правила</w:t>
        </w:r>
      </w:hyperlink>
      <w:r w:rsidR="00A34A59" w:rsidRPr="00C7190F">
        <w:rPr>
          <w:rFonts w:ascii="Arial" w:hAnsi="Arial" w:cs="Arial"/>
          <w:sz w:val="24"/>
          <w:szCs w:val="24"/>
        </w:rPr>
        <w:t xml:space="preserve"> присвоения, изменения и аннулирования адресов.</w:t>
      </w:r>
    </w:p>
    <w:p w:rsidR="009D1155" w:rsidRPr="00C7190F" w:rsidRDefault="00C7190F" w:rsidP="00C7190F">
      <w:pPr>
        <w:pStyle w:val="ConsPlusNormal"/>
        <w:ind w:firstLine="709"/>
        <w:jc w:val="both"/>
        <w:rPr>
          <w:rFonts w:ascii="Arial" w:hAnsi="Arial" w:cs="Arial"/>
          <w:sz w:val="24"/>
          <w:szCs w:val="24"/>
        </w:rPr>
      </w:pPr>
      <w:r w:rsidRPr="00C7190F">
        <w:rPr>
          <w:rFonts w:ascii="Arial" w:hAnsi="Arial" w:cs="Arial"/>
          <w:sz w:val="24"/>
          <w:szCs w:val="24"/>
        </w:rPr>
        <w:t>2.</w:t>
      </w:r>
      <w:r w:rsidR="009D1155" w:rsidRPr="00C7190F">
        <w:rPr>
          <w:rFonts w:ascii="Arial" w:hAnsi="Arial" w:cs="Arial"/>
          <w:sz w:val="24"/>
          <w:szCs w:val="24"/>
        </w:rPr>
        <w:t>Опубликовать настоящее постановление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A34A59" w:rsidRPr="00C7190F" w:rsidRDefault="009D1155" w:rsidP="00C7190F">
      <w:pPr>
        <w:pStyle w:val="ConsPlusNormal"/>
        <w:ind w:firstLine="709"/>
        <w:jc w:val="both"/>
        <w:rPr>
          <w:rFonts w:ascii="Arial" w:hAnsi="Arial" w:cs="Arial"/>
          <w:sz w:val="24"/>
          <w:szCs w:val="24"/>
        </w:rPr>
      </w:pPr>
      <w:r w:rsidRPr="00C7190F">
        <w:rPr>
          <w:rFonts w:ascii="Arial" w:hAnsi="Arial" w:cs="Arial"/>
          <w:sz w:val="24"/>
          <w:szCs w:val="24"/>
        </w:rPr>
        <w:t>3</w:t>
      </w:r>
      <w:r w:rsidR="00A34A59" w:rsidRPr="00C7190F">
        <w:rPr>
          <w:rFonts w:ascii="Arial" w:hAnsi="Arial" w:cs="Arial"/>
          <w:sz w:val="24"/>
          <w:szCs w:val="24"/>
        </w:rPr>
        <w:t>. Контроль за данным постановлением оставляю за собой.</w:t>
      </w:r>
    </w:p>
    <w:p w:rsidR="00A34A59" w:rsidRPr="00C7190F" w:rsidRDefault="00A34A59" w:rsidP="00C7190F">
      <w:pPr>
        <w:pStyle w:val="ConsPlusNormal"/>
        <w:ind w:firstLine="709"/>
        <w:jc w:val="both"/>
        <w:rPr>
          <w:rFonts w:ascii="Arial" w:hAnsi="Arial" w:cs="Arial"/>
          <w:sz w:val="24"/>
          <w:szCs w:val="24"/>
        </w:rPr>
      </w:pPr>
    </w:p>
    <w:p w:rsidR="00A34A59" w:rsidRPr="00C7190F" w:rsidRDefault="00A34A59" w:rsidP="00C7190F">
      <w:pPr>
        <w:pStyle w:val="ConsPlusNormal"/>
        <w:ind w:firstLine="709"/>
        <w:jc w:val="both"/>
        <w:rPr>
          <w:rFonts w:ascii="Arial" w:hAnsi="Arial" w:cs="Arial"/>
          <w:sz w:val="24"/>
          <w:szCs w:val="24"/>
        </w:rPr>
      </w:pPr>
    </w:p>
    <w:p w:rsidR="00C7190F" w:rsidRDefault="00A34A59" w:rsidP="00C7190F">
      <w:pPr>
        <w:pStyle w:val="ConsPlusNormal"/>
        <w:jc w:val="both"/>
        <w:rPr>
          <w:rFonts w:ascii="Arial" w:hAnsi="Arial" w:cs="Arial"/>
          <w:sz w:val="24"/>
          <w:szCs w:val="24"/>
        </w:rPr>
      </w:pPr>
      <w:r w:rsidRPr="00C7190F">
        <w:rPr>
          <w:rFonts w:ascii="Arial" w:hAnsi="Arial" w:cs="Arial"/>
          <w:sz w:val="24"/>
          <w:szCs w:val="24"/>
        </w:rPr>
        <w:t>Глава администрации МО «Тихоновка»</w:t>
      </w:r>
    </w:p>
    <w:p w:rsidR="00A34A59" w:rsidRPr="00C7190F" w:rsidRDefault="00C7190F" w:rsidP="00C7190F">
      <w:pPr>
        <w:pStyle w:val="ConsPlusNormal"/>
        <w:jc w:val="both"/>
        <w:rPr>
          <w:rFonts w:ascii="Arial" w:hAnsi="Arial" w:cs="Arial"/>
          <w:sz w:val="24"/>
          <w:szCs w:val="24"/>
        </w:rPr>
      </w:pPr>
      <w:r>
        <w:rPr>
          <w:rFonts w:ascii="Arial" w:hAnsi="Arial" w:cs="Arial"/>
          <w:sz w:val="24"/>
          <w:szCs w:val="24"/>
        </w:rPr>
        <w:t>М.В.</w:t>
      </w:r>
      <w:r w:rsidR="00A34A59" w:rsidRPr="00C7190F">
        <w:rPr>
          <w:rFonts w:ascii="Arial" w:hAnsi="Arial" w:cs="Arial"/>
          <w:sz w:val="24"/>
          <w:szCs w:val="24"/>
        </w:rPr>
        <w:t>Скоробогатова</w:t>
      </w:r>
    </w:p>
    <w:p w:rsidR="00A34A59" w:rsidRPr="00C7190F" w:rsidRDefault="00A34A59" w:rsidP="00C7190F">
      <w:pPr>
        <w:pStyle w:val="ConsPlusNormal"/>
        <w:jc w:val="both"/>
        <w:rPr>
          <w:rFonts w:ascii="Arial" w:hAnsi="Arial" w:cs="Arial"/>
          <w:sz w:val="24"/>
          <w:szCs w:val="24"/>
        </w:rPr>
      </w:pPr>
    </w:p>
    <w:p w:rsidR="00A34A59" w:rsidRPr="00C7190F" w:rsidRDefault="00A34A59" w:rsidP="00C7190F">
      <w:pPr>
        <w:pStyle w:val="ConsPlusNormal"/>
        <w:ind w:firstLine="709"/>
        <w:jc w:val="both"/>
        <w:rPr>
          <w:rFonts w:ascii="Arial" w:hAnsi="Arial" w:cs="Arial"/>
          <w:sz w:val="24"/>
          <w:szCs w:val="24"/>
        </w:rPr>
      </w:pPr>
    </w:p>
    <w:p w:rsidR="00A34A59" w:rsidRPr="00C7190F" w:rsidRDefault="00A34A59" w:rsidP="00A34A59">
      <w:pPr>
        <w:pStyle w:val="ConsPlusNormal"/>
        <w:jc w:val="right"/>
        <w:outlineLvl w:val="0"/>
        <w:rPr>
          <w:rFonts w:ascii="Courier New" w:hAnsi="Courier New" w:cs="Courier New"/>
        </w:rPr>
      </w:pPr>
      <w:r w:rsidRPr="00C7190F">
        <w:rPr>
          <w:rFonts w:ascii="Courier New" w:hAnsi="Courier New" w:cs="Courier New"/>
        </w:rPr>
        <w:t>Утверждены</w:t>
      </w:r>
    </w:p>
    <w:p w:rsidR="00A34A59" w:rsidRPr="00C7190F" w:rsidRDefault="00A34A59" w:rsidP="00A34A59">
      <w:pPr>
        <w:pStyle w:val="ConsPlusNormal"/>
        <w:jc w:val="right"/>
        <w:rPr>
          <w:rFonts w:ascii="Courier New" w:hAnsi="Courier New" w:cs="Courier New"/>
        </w:rPr>
      </w:pPr>
      <w:r w:rsidRPr="00C7190F">
        <w:rPr>
          <w:rFonts w:ascii="Courier New" w:hAnsi="Courier New" w:cs="Courier New"/>
        </w:rPr>
        <w:t xml:space="preserve">постановлением администрации </w:t>
      </w:r>
    </w:p>
    <w:p w:rsidR="00A34A59" w:rsidRPr="00C7190F" w:rsidRDefault="00A34A59" w:rsidP="00A34A59">
      <w:pPr>
        <w:pStyle w:val="ConsPlusNormal"/>
        <w:jc w:val="right"/>
        <w:rPr>
          <w:rFonts w:ascii="Courier New" w:hAnsi="Courier New" w:cs="Courier New"/>
        </w:rPr>
      </w:pPr>
      <w:r w:rsidRPr="00C7190F">
        <w:rPr>
          <w:rFonts w:ascii="Courier New" w:hAnsi="Courier New" w:cs="Courier New"/>
        </w:rPr>
        <w:t>МО «Тихоновка»</w:t>
      </w:r>
    </w:p>
    <w:p w:rsidR="00A34A59" w:rsidRPr="00C7190F" w:rsidRDefault="00B80C61" w:rsidP="00A34A59">
      <w:pPr>
        <w:pStyle w:val="ConsPlusNormal"/>
        <w:jc w:val="right"/>
        <w:rPr>
          <w:rFonts w:ascii="Courier New" w:hAnsi="Courier New" w:cs="Courier New"/>
        </w:rPr>
      </w:pPr>
      <w:r w:rsidRPr="00C7190F">
        <w:rPr>
          <w:rFonts w:ascii="Courier New" w:hAnsi="Courier New" w:cs="Courier New"/>
        </w:rPr>
        <w:t>от 30.10.2020  г. N 53</w:t>
      </w:r>
    </w:p>
    <w:p w:rsidR="00A34A59" w:rsidRPr="00C7190F" w:rsidRDefault="00A34A59" w:rsidP="00A34A59">
      <w:pPr>
        <w:pStyle w:val="ConsPlusNormal"/>
        <w:ind w:firstLine="540"/>
        <w:jc w:val="both"/>
        <w:rPr>
          <w:rFonts w:ascii="Courier New" w:hAnsi="Courier New" w:cs="Courier New"/>
        </w:rPr>
      </w:pPr>
    </w:p>
    <w:p w:rsidR="00A34A59" w:rsidRPr="00C7190F" w:rsidRDefault="00A34A59" w:rsidP="00A34A59">
      <w:pPr>
        <w:pStyle w:val="ConsPlusTitle"/>
        <w:jc w:val="center"/>
        <w:rPr>
          <w:rFonts w:ascii="Arial" w:hAnsi="Arial" w:cs="Arial"/>
          <w:sz w:val="24"/>
          <w:szCs w:val="24"/>
        </w:rPr>
      </w:pPr>
      <w:bookmarkStart w:id="0" w:name="P35"/>
      <w:bookmarkEnd w:id="0"/>
      <w:r w:rsidRPr="00C7190F">
        <w:rPr>
          <w:rFonts w:ascii="Arial" w:hAnsi="Arial" w:cs="Arial"/>
          <w:sz w:val="24"/>
          <w:szCs w:val="24"/>
        </w:rPr>
        <w:t>ПРАВИЛА ПРИСВОЕНИЯ, ИЗМЕНЕНИЯ И АННУЛИРОВАНИЯ АДРЕСОВ</w:t>
      </w:r>
    </w:p>
    <w:p w:rsidR="00A34A59" w:rsidRPr="00C7190F" w:rsidRDefault="00A34A59" w:rsidP="00A34A59">
      <w:pPr>
        <w:spacing w:after="1"/>
        <w:rPr>
          <w:rFonts w:ascii="Arial" w:hAnsi="Arial" w:cs="Arial"/>
          <w:sz w:val="24"/>
          <w:szCs w:val="24"/>
        </w:rPr>
      </w:pPr>
    </w:p>
    <w:p w:rsidR="00A34A59" w:rsidRPr="00C7190F" w:rsidRDefault="00A34A59" w:rsidP="00A34A59">
      <w:pPr>
        <w:pStyle w:val="ConsPlusNormal"/>
        <w:jc w:val="center"/>
        <w:rPr>
          <w:rFonts w:ascii="Arial" w:hAnsi="Arial" w:cs="Arial"/>
          <w:sz w:val="24"/>
          <w:szCs w:val="24"/>
        </w:rPr>
      </w:pPr>
    </w:p>
    <w:p w:rsidR="00A34A59" w:rsidRPr="00C7190F" w:rsidRDefault="00A34A59" w:rsidP="00A34A59">
      <w:pPr>
        <w:pStyle w:val="ConsPlusTitle"/>
        <w:jc w:val="center"/>
        <w:outlineLvl w:val="1"/>
        <w:rPr>
          <w:rFonts w:ascii="Arial" w:hAnsi="Arial" w:cs="Arial"/>
          <w:sz w:val="24"/>
          <w:szCs w:val="24"/>
        </w:rPr>
      </w:pPr>
      <w:r w:rsidRPr="00C7190F">
        <w:rPr>
          <w:rFonts w:ascii="Arial" w:hAnsi="Arial" w:cs="Arial"/>
          <w:sz w:val="24"/>
          <w:szCs w:val="24"/>
        </w:rPr>
        <w:t>I. Общие положения</w:t>
      </w:r>
    </w:p>
    <w:p w:rsidR="00A34A59" w:rsidRPr="00C7190F" w:rsidRDefault="00A34A59" w:rsidP="00A34A59">
      <w:pPr>
        <w:pStyle w:val="ConsPlusNormal"/>
        <w:ind w:firstLine="540"/>
        <w:jc w:val="both"/>
        <w:rPr>
          <w:rFonts w:ascii="Arial" w:hAnsi="Arial" w:cs="Arial"/>
          <w:sz w:val="24"/>
          <w:szCs w:val="24"/>
        </w:rPr>
      </w:pP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 Понятия, используемые в настоящих Правилах, означают следующее: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 страна, субъект Российской Федерации, муниципальное образование, населенный пункт, элемент улично-дорожной сети, </w:t>
      </w:r>
      <w:r w:rsidRPr="00C7190F">
        <w:rPr>
          <w:rFonts w:ascii="Arial" w:hAnsi="Arial" w:cs="Arial"/>
          <w:sz w:val="24"/>
          <w:szCs w:val="24"/>
        </w:rPr>
        <w:lastRenderedPageBreak/>
        <w:t>элемент планировочной структуры и идентификационный элемент (элементы)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"идентификационные элементы объекта адресации" - номера земельных участков, типы и номера иных объектов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"элемент улично-дорожной сети" - улица, переулок, проезд, набережная, площадь, тупик, съезд, шоссе, аллея и иное.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 Адрес, присвоенный объекту адресации, должен отвечать следующим требованиям:</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обязательность. Каждому объекту адресации должен быть присвоен адрес в соответствии с настоящими Правилами;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4. Присвоение, изменение и аннулирование адресов осуществляется без взимания платы.</w:t>
      </w:r>
    </w:p>
    <w:p w:rsidR="00A34A59" w:rsidRPr="00C7190F" w:rsidRDefault="00A34A59" w:rsidP="00A34A59">
      <w:pPr>
        <w:pStyle w:val="ConsPlusNormal"/>
        <w:ind w:firstLine="540"/>
        <w:jc w:val="both"/>
        <w:rPr>
          <w:rFonts w:ascii="Arial" w:hAnsi="Arial" w:cs="Arial"/>
          <w:sz w:val="24"/>
          <w:szCs w:val="24"/>
        </w:rPr>
      </w:pPr>
      <w:bookmarkStart w:id="1" w:name="P58"/>
      <w:bookmarkEnd w:id="1"/>
      <w:r w:rsidRPr="00C7190F">
        <w:rPr>
          <w:rFonts w:ascii="Arial" w:hAnsi="Arial" w:cs="Arial"/>
          <w:sz w:val="24"/>
          <w:szCs w:val="24"/>
        </w:rPr>
        <w:t>5. Объектом адресации являются: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здание (строение, за исключением некапитального строения), в том числе строительство которого не завершено;</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сооружение (за исключением некапитального сооружения и линейного объекта), в том числе строительство которого не завершено;</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помещение, являющееся частью объекта капитального строительства;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д)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-место (за исключением </w:t>
      </w:r>
      <w:proofErr w:type="spellStart"/>
      <w:r w:rsidRPr="00C7190F">
        <w:rPr>
          <w:rFonts w:ascii="Arial" w:hAnsi="Arial" w:cs="Arial"/>
          <w:sz w:val="24"/>
          <w:szCs w:val="24"/>
        </w:rPr>
        <w:t>машино</w:t>
      </w:r>
      <w:proofErr w:type="spellEnd"/>
      <w:r w:rsidRPr="00C7190F">
        <w:rPr>
          <w:rFonts w:ascii="Arial" w:hAnsi="Arial" w:cs="Arial"/>
          <w:sz w:val="24"/>
          <w:szCs w:val="24"/>
        </w:rPr>
        <w:t>-места, являющегося частью некапитального здания или сооружения).</w:t>
      </w:r>
    </w:p>
    <w:p w:rsidR="00A34A59" w:rsidRPr="00C7190F" w:rsidRDefault="00A34A59" w:rsidP="00A34A59">
      <w:pPr>
        <w:pStyle w:val="ConsPlusNormal"/>
        <w:ind w:firstLine="540"/>
        <w:jc w:val="both"/>
        <w:rPr>
          <w:rFonts w:ascii="Arial" w:hAnsi="Arial" w:cs="Arial"/>
          <w:sz w:val="24"/>
          <w:szCs w:val="24"/>
        </w:rPr>
      </w:pPr>
    </w:p>
    <w:p w:rsidR="00A34A59" w:rsidRPr="00C7190F" w:rsidRDefault="00A34A59" w:rsidP="00A34A59">
      <w:pPr>
        <w:pStyle w:val="ConsPlusTitle"/>
        <w:jc w:val="center"/>
        <w:outlineLvl w:val="1"/>
        <w:rPr>
          <w:rFonts w:ascii="Arial" w:hAnsi="Arial" w:cs="Arial"/>
          <w:sz w:val="24"/>
          <w:szCs w:val="24"/>
        </w:rPr>
      </w:pPr>
      <w:r w:rsidRPr="00C7190F">
        <w:rPr>
          <w:rFonts w:ascii="Arial" w:hAnsi="Arial" w:cs="Arial"/>
          <w:sz w:val="24"/>
          <w:szCs w:val="24"/>
        </w:rPr>
        <w:t>II. Порядок присвоения объекту адресации адреса, изменения</w:t>
      </w:r>
    </w:p>
    <w:p w:rsidR="00A34A59" w:rsidRPr="00C7190F" w:rsidRDefault="00A34A59" w:rsidP="00A34A59">
      <w:pPr>
        <w:pStyle w:val="ConsPlusTitle"/>
        <w:jc w:val="center"/>
        <w:rPr>
          <w:rFonts w:ascii="Arial" w:hAnsi="Arial" w:cs="Arial"/>
          <w:sz w:val="24"/>
          <w:szCs w:val="24"/>
        </w:rPr>
      </w:pPr>
      <w:r w:rsidRPr="00C7190F">
        <w:rPr>
          <w:rFonts w:ascii="Arial" w:hAnsi="Arial" w:cs="Arial"/>
          <w:sz w:val="24"/>
          <w:szCs w:val="24"/>
        </w:rPr>
        <w:t>и аннулирования такого адреса</w:t>
      </w:r>
    </w:p>
    <w:p w:rsidR="00A34A59" w:rsidRPr="00C7190F" w:rsidRDefault="00A34A59" w:rsidP="00A34A59">
      <w:pPr>
        <w:pStyle w:val="ConsPlusNormal"/>
        <w:ind w:firstLine="540"/>
        <w:jc w:val="both"/>
        <w:rPr>
          <w:rFonts w:ascii="Arial" w:hAnsi="Arial" w:cs="Arial"/>
          <w:sz w:val="24"/>
          <w:szCs w:val="24"/>
        </w:rPr>
      </w:pP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6. Присвоение объекту адресации адреса, изменение и аннулирование такого адреса осуществляется администрацией муниципального образования «Тихоновка» (далее- Администрация)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Администрацией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w:t>
      </w:r>
      <w:r w:rsidRPr="00C7190F">
        <w:rPr>
          <w:rFonts w:ascii="Arial" w:hAnsi="Arial" w:cs="Arial"/>
          <w:sz w:val="24"/>
          <w:szCs w:val="24"/>
        </w:rPr>
        <w:lastRenderedPageBreak/>
        <w:t xml:space="preserve">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6" w:history="1">
        <w:r w:rsidRPr="00C7190F">
          <w:rPr>
            <w:rStyle w:val="a3"/>
            <w:rFonts w:ascii="Arial" w:hAnsi="Arial" w:cs="Arial"/>
            <w:color w:val="auto"/>
            <w:sz w:val="24"/>
            <w:szCs w:val="24"/>
            <w:u w:val="none"/>
          </w:rPr>
          <w:t>части 7 статьи 72</w:t>
        </w:r>
      </w:hyperlink>
      <w:r w:rsidRPr="00C7190F">
        <w:rPr>
          <w:rFonts w:ascii="Arial" w:hAnsi="Arial" w:cs="Arial"/>
          <w:sz w:val="24"/>
          <w:szCs w:val="24"/>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34A59" w:rsidRPr="00C7190F" w:rsidRDefault="00A34A59" w:rsidP="00A34A59">
      <w:pPr>
        <w:pStyle w:val="ConsPlusNormal"/>
        <w:ind w:firstLine="540"/>
        <w:jc w:val="both"/>
        <w:rPr>
          <w:rFonts w:ascii="Arial" w:hAnsi="Arial" w:cs="Arial"/>
          <w:sz w:val="24"/>
          <w:szCs w:val="24"/>
        </w:rPr>
      </w:pPr>
      <w:bookmarkStart w:id="2" w:name="P73"/>
      <w:bookmarkEnd w:id="2"/>
      <w:r w:rsidRPr="00C7190F">
        <w:rPr>
          <w:rFonts w:ascii="Arial" w:hAnsi="Arial" w:cs="Arial"/>
          <w:sz w:val="24"/>
          <w:szCs w:val="24"/>
        </w:rPr>
        <w:t>8. Присвоение объекту адресации адреса осуществляется: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в отношении земельных участков в случаях:</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выполнения в отношении земельного участка в соответствии с требованиями, установленными Федеральным </w:t>
      </w:r>
      <w:hyperlink r:id="rId8" w:history="1">
        <w:r w:rsidRPr="00C7190F">
          <w:rPr>
            <w:rStyle w:val="a3"/>
            <w:rFonts w:ascii="Arial" w:hAnsi="Arial" w:cs="Arial"/>
            <w:color w:val="auto"/>
            <w:sz w:val="24"/>
            <w:szCs w:val="24"/>
            <w:u w:val="none"/>
          </w:rPr>
          <w:t>законом</w:t>
        </w:r>
      </w:hyperlink>
      <w:r w:rsidRPr="00C7190F">
        <w:rPr>
          <w:rFonts w:ascii="Arial" w:hAnsi="Arial" w:cs="Arial"/>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в отношении зданий (строений), сооружений, в том числе строительство которых не завершено, в случаях:</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w:t>
      </w:r>
      <w:proofErr w:type="gramStart"/>
      <w:r w:rsidRPr="00C7190F">
        <w:rPr>
          <w:rFonts w:ascii="Arial" w:hAnsi="Arial" w:cs="Arial"/>
          <w:sz w:val="24"/>
          <w:szCs w:val="24"/>
        </w:rPr>
        <w:t>строительства  установленным</w:t>
      </w:r>
      <w:proofErr w:type="gramEnd"/>
      <w:r w:rsidRPr="00C7190F">
        <w:rPr>
          <w:rFonts w:ascii="Arial" w:hAnsi="Arial" w:cs="Arial"/>
          <w:sz w:val="24"/>
          <w:szCs w:val="24"/>
        </w:rPr>
        <w:t xml:space="preserve"> параметрам и допустимости размещения объекта индивидуального жилищного строительства  на земельном участке;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Pr="00C7190F">
          <w:rPr>
            <w:rStyle w:val="a3"/>
            <w:rFonts w:ascii="Arial" w:hAnsi="Arial" w:cs="Arial"/>
            <w:color w:val="auto"/>
            <w:sz w:val="24"/>
            <w:szCs w:val="24"/>
            <w:u w:val="none"/>
          </w:rPr>
          <w:t>законом</w:t>
        </w:r>
      </w:hyperlink>
      <w:r w:rsidRPr="00C7190F">
        <w:rPr>
          <w:rFonts w:ascii="Arial" w:hAnsi="Arial" w:cs="Arial"/>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в отношении помещений в случаях:</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подготовки и оформления в установленном Жилищным </w:t>
      </w:r>
      <w:hyperlink r:id="rId11"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7190F">
        <w:rPr>
          <w:rFonts w:ascii="Arial" w:hAnsi="Arial" w:cs="Arial"/>
          <w:sz w:val="24"/>
          <w:szCs w:val="24"/>
        </w:rPr>
        <w:t>машино</w:t>
      </w:r>
      <w:proofErr w:type="spellEnd"/>
      <w:r w:rsidRPr="00C7190F">
        <w:rPr>
          <w:rFonts w:ascii="Arial" w:hAnsi="Arial" w:cs="Arial"/>
          <w:sz w:val="24"/>
          <w:szCs w:val="24"/>
        </w:rPr>
        <w:t>-места (</w:t>
      </w:r>
      <w:proofErr w:type="spellStart"/>
      <w:r w:rsidRPr="00C7190F">
        <w:rPr>
          <w:rFonts w:ascii="Arial" w:hAnsi="Arial" w:cs="Arial"/>
          <w:sz w:val="24"/>
          <w:szCs w:val="24"/>
        </w:rPr>
        <w:t>машино</w:t>
      </w:r>
      <w:proofErr w:type="spellEnd"/>
      <w:r w:rsidRPr="00C7190F">
        <w:rPr>
          <w:rFonts w:ascii="Arial" w:hAnsi="Arial" w:cs="Arial"/>
          <w:sz w:val="24"/>
          <w:szCs w:val="24"/>
        </w:rPr>
        <w:t>-мест), документов, содержащих необходимые для осуществления государственного кадастрового учета сведения о таком помещении;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г) в отношении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 в случае подготовки и оформления в отношении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7190F">
        <w:rPr>
          <w:rFonts w:ascii="Arial" w:hAnsi="Arial" w:cs="Arial"/>
          <w:sz w:val="24"/>
          <w:szCs w:val="24"/>
        </w:rPr>
        <w:t>машино</w:t>
      </w:r>
      <w:proofErr w:type="spellEnd"/>
      <w:r w:rsidRPr="00C7190F">
        <w:rPr>
          <w:rFonts w:ascii="Arial" w:hAnsi="Arial" w:cs="Arial"/>
          <w:sz w:val="24"/>
          <w:szCs w:val="24"/>
        </w:rPr>
        <w:t>-места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C7190F">
        <w:rPr>
          <w:rFonts w:ascii="Arial" w:hAnsi="Arial" w:cs="Arial"/>
          <w:sz w:val="24"/>
          <w:szCs w:val="24"/>
        </w:rPr>
        <w:t>машино</w:t>
      </w:r>
      <w:proofErr w:type="spellEnd"/>
      <w:r w:rsidRPr="00C7190F">
        <w:rPr>
          <w:rFonts w:ascii="Arial" w:hAnsi="Arial" w:cs="Arial"/>
          <w:sz w:val="24"/>
          <w:szCs w:val="24"/>
        </w:rPr>
        <w:t>-месте;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7190F">
          <w:rPr>
            <w:rStyle w:val="a3"/>
            <w:rFonts w:ascii="Arial" w:hAnsi="Arial" w:cs="Arial"/>
            <w:color w:val="auto"/>
            <w:sz w:val="24"/>
            <w:szCs w:val="24"/>
            <w:u w:val="none"/>
          </w:rPr>
          <w:t>законом</w:t>
        </w:r>
      </w:hyperlink>
      <w:r w:rsidRPr="00C7190F">
        <w:rPr>
          <w:rFonts w:ascii="Arial" w:hAnsi="Arial" w:cs="Arial"/>
          <w:sz w:val="24"/>
          <w:szCs w:val="24"/>
        </w:rPr>
        <w:t xml:space="preserve"> "О государственной </w:t>
      </w:r>
      <w:r w:rsidRPr="00C7190F">
        <w:rPr>
          <w:rFonts w:ascii="Arial" w:hAnsi="Arial" w:cs="Arial"/>
          <w:sz w:val="24"/>
          <w:szCs w:val="24"/>
        </w:rPr>
        <w:lastRenderedPageBreak/>
        <w:t xml:space="preserve">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7190F">
        <w:rPr>
          <w:rFonts w:ascii="Arial" w:hAnsi="Arial" w:cs="Arial"/>
          <w:sz w:val="24"/>
          <w:szCs w:val="24"/>
        </w:rPr>
        <w:t>машино</w:t>
      </w:r>
      <w:proofErr w:type="spellEnd"/>
      <w:r w:rsidRPr="00C7190F">
        <w:rPr>
          <w:rFonts w:ascii="Arial" w:hAnsi="Arial" w:cs="Arial"/>
          <w:sz w:val="24"/>
          <w:szCs w:val="24"/>
        </w:rPr>
        <w:t>-место.</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9(1). При присвоении адресов помещениям, </w:t>
      </w:r>
      <w:proofErr w:type="spellStart"/>
      <w:r w:rsidRPr="00C7190F">
        <w:rPr>
          <w:rFonts w:ascii="Arial" w:hAnsi="Arial" w:cs="Arial"/>
          <w:sz w:val="24"/>
          <w:szCs w:val="24"/>
        </w:rPr>
        <w:t>машино</w:t>
      </w:r>
      <w:proofErr w:type="spellEnd"/>
      <w:r w:rsidRPr="00C7190F">
        <w:rPr>
          <w:rFonts w:ascii="Arial" w:hAnsi="Arial" w:cs="Arial"/>
          <w:sz w:val="24"/>
          <w:szCs w:val="24"/>
        </w:rPr>
        <w:t>-местам такие адреса должны соответствовать адресам зданий (строений), сооружений, в которых они расположены.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10. В случае, если зданию (строению) или сооружению не присвоен адрес, присвоение адреса помещению, </w:t>
      </w:r>
      <w:proofErr w:type="spellStart"/>
      <w:r w:rsidRPr="00C7190F">
        <w:rPr>
          <w:rFonts w:ascii="Arial" w:hAnsi="Arial" w:cs="Arial"/>
          <w:sz w:val="24"/>
          <w:szCs w:val="24"/>
        </w:rPr>
        <w:t>машино</w:t>
      </w:r>
      <w:proofErr w:type="spellEnd"/>
      <w:r w:rsidRPr="00C7190F">
        <w:rPr>
          <w:rFonts w:ascii="Arial" w:hAnsi="Arial" w:cs="Arial"/>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A34A59" w:rsidRPr="00C7190F" w:rsidRDefault="00A34A59" w:rsidP="00A34A59">
      <w:pPr>
        <w:pStyle w:val="ConsPlusNormal"/>
        <w:ind w:firstLine="540"/>
        <w:jc w:val="both"/>
        <w:rPr>
          <w:rFonts w:ascii="Arial" w:hAnsi="Arial" w:cs="Arial"/>
          <w:sz w:val="24"/>
          <w:szCs w:val="24"/>
        </w:rPr>
      </w:pPr>
      <w:bookmarkStart w:id="3" w:name="P96"/>
      <w:bookmarkEnd w:id="3"/>
      <w:r w:rsidRPr="00C7190F">
        <w:rPr>
          <w:rFonts w:ascii="Arial" w:hAnsi="Arial" w:cs="Arial"/>
          <w:sz w:val="24"/>
          <w:szCs w:val="24"/>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7190F">
        <w:rPr>
          <w:rFonts w:ascii="Arial" w:hAnsi="Arial" w:cs="Arial"/>
          <w:sz w:val="24"/>
          <w:szCs w:val="24"/>
        </w:rPr>
        <w:t>машино</w:t>
      </w:r>
      <w:proofErr w:type="spellEnd"/>
      <w:r w:rsidRPr="00C7190F">
        <w:rPr>
          <w:rFonts w:ascii="Arial" w:hAnsi="Arial" w:cs="Arial"/>
          <w:sz w:val="24"/>
          <w:szCs w:val="24"/>
        </w:rPr>
        <w:t>-местам.</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11(1). Присвоенный Администрацией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7190F">
          <w:rPr>
            <w:rStyle w:val="a3"/>
            <w:rFonts w:ascii="Arial" w:hAnsi="Arial" w:cs="Arial"/>
            <w:color w:val="auto"/>
            <w:sz w:val="24"/>
            <w:szCs w:val="24"/>
            <w:u w:val="none"/>
          </w:rPr>
          <w:t>законом</w:t>
        </w:r>
      </w:hyperlink>
      <w:r w:rsidRPr="00C7190F">
        <w:rPr>
          <w:rFonts w:ascii="Arial" w:hAnsi="Arial" w:cs="Arial"/>
          <w:sz w:val="24"/>
          <w:szCs w:val="24"/>
        </w:rPr>
        <w:t xml:space="preserve"> "О государственной регистрации недвижимости".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4" w:history="1">
        <w:r w:rsidRPr="00C7190F">
          <w:rPr>
            <w:rStyle w:val="a3"/>
            <w:rFonts w:ascii="Arial" w:hAnsi="Arial" w:cs="Arial"/>
            <w:color w:val="auto"/>
            <w:sz w:val="24"/>
            <w:szCs w:val="24"/>
            <w:u w:val="none"/>
          </w:rPr>
          <w:t>порядком</w:t>
        </w:r>
      </w:hyperlink>
      <w:r w:rsidRPr="00C7190F">
        <w:rPr>
          <w:rFonts w:ascii="Arial" w:hAnsi="Arial" w:cs="Arial"/>
          <w:sz w:val="24"/>
          <w:szCs w:val="24"/>
        </w:rPr>
        <w:t xml:space="preserve"> ведения государственного адресного реестра.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13. 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34A59" w:rsidRPr="00C7190F" w:rsidRDefault="00A34A59" w:rsidP="00A34A59">
      <w:pPr>
        <w:pStyle w:val="ConsPlusNormal"/>
        <w:ind w:firstLine="540"/>
        <w:jc w:val="both"/>
        <w:rPr>
          <w:rFonts w:ascii="Arial" w:hAnsi="Arial" w:cs="Arial"/>
          <w:sz w:val="24"/>
          <w:szCs w:val="24"/>
        </w:rPr>
      </w:pPr>
      <w:bookmarkStart w:id="4" w:name="P102"/>
      <w:bookmarkEnd w:id="4"/>
      <w:r w:rsidRPr="00C7190F">
        <w:rPr>
          <w:rFonts w:ascii="Arial" w:hAnsi="Arial" w:cs="Arial"/>
          <w:sz w:val="24"/>
          <w:szCs w:val="24"/>
        </w:rPr>
        <w:t>14. Аннулирование адреса объекта адресации осуществляется в случаях:</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б) исключения из Единого государственного реестра недвижимости указанных в </w:t>
      </w:r>
      <w:hyperlink r:id="rId15" w:history="1">
        <w:r w:rsidRPr="00C7190F">
          <w:rPr>
            <w:rStyle w:val="a3"/>
            <w:rFonts w:ascii="Arial" w:hAnsi="Arial" w:cs="Arial"/>
            <w:color w:val="auto"/>
            <w:sz w:val="24"/>
            <w:szCs w:val="24"/>
            <w:u w:val="none"/>
          </w:rPr>
          <w:t>части 7 статьи 72</w:t>
        </w:r>
      </w:hyperlink>
      <w:r w:rsidRPr="00C7190F">
        <w:rPr>
          <w:rFonts w:ascii="Arial" w:hAnsi="Arial" w:cs="Arial"/>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присвоения объекту адресации нового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15. Аннулирование адреса объекта адресации в случае прекращения </w:t>
      </w:r>
      <w:r w:rsidRPr="00C7190F">
        <w:rPr>
          <w:rFonts w:ascii="Arial" w:hAnsi="Arial" w:cs="Arial"/>
          <w:sz w:val="24"/>
          <w:szCs w:val="24"/>
        </w:rPr>
        <w:lastRenderedPageBreak/>
        <w:t>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34A59" w:rsidRPr="00C7190F" w:rsidRDefault="00A34A59" w:rsidP="00A34A59">
      <w:pPr>
        <w:pStyle w:val="ConsPlusNormal"/>
        <w:ind w:firstLine="540"/>
        <w:jc w:val="both"/>
        <w:rPr>
          <w:rFonts w:ascii="Arial" w:hAnsi="Arial" w:cs="Arial"/>
          <w:sz w:val="24"/>
          <w:szCs w:val="24"/>
        </w:rPr>
      </w:pPr>
      <w:bookmarkStart w:id="5" w:name="P111"/>
      <w:bookmarkEnd w:id="5"/>
      <w:r w:rsidRPr="00C7190F">
        <w:rPr>
          <w:rFonts w:ascii="Arial" w:hAnsi="Arial" w:cs="Arial"/>
          <w:sz w:val="24"/>
          <w:szCs w:val="24"/>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C7190F">
        <w:rPr>
          <w:rFonts w:ascii="Arial" w:hAnsi="Arial" w:cs="Arial"/>
          <w:sz w:val="24"/>
          <w:szCs w:val="24"/>
        </w:rPr>
        <w:t>машино</w:t>
      </w:r>
      <w:proofErr w:type="spellEnd"/>
      <w:r w:rsidRPr="00C7190F">
        <w:rPr>
          <w:rFonts w:ascii="Arial" w:hAnsi="Arial" w:cs="Arial"/>
          <w:sz w:val="24"/>
          <w:szCs w:val="24"/>
        </w:rPr>
        <w:t>-мест в таком здании (строении) или сооружении.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19. При присвоении объекту адресации адреса или аннулировании его адреса уполномоченный орган обязан:</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определить возможность присвоения объекту адресации адреса или аннулирования его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провести осмотр местонахождения объекта адресации (при необходимости);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20.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21. Решение Администрации о присвоении объекту адресации адреса принимается одновременно:</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6"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 с заключением Администрацией договора о развитии застроенной территории в соответствии с Градостроительным </w:t>
      </w:r>
      <w:hyperlink r:id="rId17"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с утверждением проекта планировки территории;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 с принятием решения о строительстве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22. Решение Администрации о присвоении объекту адресации адреса содержит:</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присвоенный объекту адресации адрес;</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реквизиты и наименования документов, на основании которых принято </w:t>
      </w:r>
      <w:r w:rsidRPr="00C7190F">
        <w:rPr>
          <w:rFonts w:ascii="Arial" w:hAnsi="Arial" w:cs="Arial"/>
          <w:sz w:val="24"/>
          <w:szCs w:val="24"/>
        </w:rPr>
        <w:lastRenderedPageBreak/>
        <w:t>решение о присвоении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описание местоположения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кадастровые номера, адреса и сведения об объектах недвижимости, из которых образуется объект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другие необходимые сведения, определенные Администрацией.</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23. Решение Администрации об аннулировании адреса объекта адресации содержит:</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аннулируемый адрес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уникальный номер аннулируемого адреса объекта адресации в государственном адресном реестре;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причину аннулирования адреса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другие необходимые сведения, определенные Администрацией.</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25. Решение о присвоении объекту адресации адреса или аннулировании его адреса подлежит обязательному внесению Администрации в государственный адресный реестр в течение 3 рабочих дней со дня принятия такого решения.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18" w:history="1">
        <w:r w:rsidRPr="00C7190F">
          <w:rPr>
            <w:rStyle w:val="a3"/>
            <w:rFonts w:ascii="Arial" w:hAnsi="Arial" w:cs="Arial"/>
            <w:color w:val="auto"/>
            <w:sz w:val="24"/>
            <w:szCs w:val="24"/>
            <w:u w:val="none"/>
          </w:rPr>
          <w:t>законом</w:t>
        </w:r>
      </w:hyperlink>
      <w:r w:rsidRPr="00C7190F">
        <w:rPr>
          <w:rFonts w:ascii="Arial" w:hAnsi="Arial" w:cs="Arial"/>
          <w:sz w:val="24"/>
          <w:szCs w:val="24"/>
        </w:rPr>
        <w:t xml:space="preserve"> "О государственной регистрации недвижимости".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26. Датой присвоения объекту адресации адреса, изменения или аннулирования его адреса признается дата внесения сведений об адресе объекта </w:t>
      </w:r>
      <w:r w:rsidRPr="00C7190F">
        <w:rPr>
          <w:rFonts w:ascii="Arial" w:hAnsi="Arial" w:cs="Arial"/>
          <w:sz w:val="24"/>
          <w:szCs w:val="24"/>
        </w:rPr>
        <w:lastRenderedPageBreak/>
        <w:t>адресации в государственный адресный реестр.</w:t>
      </w:r>
    </w:p>
    <w:p w:rsidR="00A34A59" w:rsidRPr="00C7190F" w:rsidRDefault="00A34A59" w:rsidP="00A34A59">
      <w:pPr>
        <w:pStyle w:val="ConsPlusNormal"/>
        <w:ind w:firstLine="540"/>
        <w:jc w:val="both"/>
        <w:rPr>
          <w:rFonts w:ascii="Arial" w:hAnsi="Arial" w:cs="Arial"/>
          <w:sz w:val="24"/>
          <w:szCs w:val="24"/>
        </w:rPr>
      </w:pPr>
      <w:bookmarkStart w:id="6" w:name="P151"/>
      <w:bookmarkEnd w:id="6"/>
      <w:r w:rsidRPr="00C7190F">
        <w:rPr>
          <w:rFonts w:ascii="Arial" w:hAnsi="Arial" w:cs="Arial"/>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право хозяйственного ведения;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право оперативного управления;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право пожизненно наследуемого владения;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право постоянного (бессрочного) пользования.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28. Заявление составляется лицами, указанными в </w:t>
      </w:r>
      <w:hyperlink r:id="rId19" w:anchor="P151" w:history="1">
        <w:r w:rsidRPr="00C7190F">
          <w:rPr>
            <w:rStyle w:val="a3"/>
            <w:rFonts w:ascii="Arial" w:hAnsi="Arial" w:cs="Arial"/>
            <w:color w:val="auto"/>
            <w:sz w:val="24"/>
            <w:szCs w:val="24"/>
            <w:u w:val="none"/>
          </w:rPr>
          <w:t>пункте 27</w:t>
        </w:r>
      </w:hyperlink>
      <w:r w:rsidRPr="00C7190F">
        <w:rPr>
          <w:rFonts w:ascii="Arial" w:hAnsi="Arial" w:cs="Arial"/>
          <w:sz w:val="24"/>
          <w:szCs w:val="24"/>
        </w:rPr>
        <w:t xml:space="preserve"> настоящих Правил (далее - заявитель), по </w:t>
      </w:r>
      <w:hyperlink r:id="rId20" w:history="1">
        <w:r w:rsidRPr="00C7190F">
          <w:rPr>
            <w:rStyle w:val="a3"/>
            <w:rFonts w:ascii="Arial" w:hAnsi="Arial" w:cs="Arial"/>
            <w:color w:val="auto"/>
            <w:sz w:val="24"/>
            <w:szCs w:val="24"/>
            <w:u w:val="none"/>
          </w:rPr>
          <w:t>форме</w:t>
        </w:r>
      </w:hyperlink>
      <w:r w:rsidRPr="00C7190F">
        <w:rPr>
          <w:rFonts w:ascii="Arial" w:hAnsi="Arial" w:cs="Arial"/>
          <w:sz w:val="24"/>
          <w:szCs w:val="24"/>
        </w:rPr>
        <w:t>, устанавливаемой Министерством финансов Российской Федерации.</w:t>
      </w:r>
    </w:p>
    <w:p w:rsidR="00A34A59" w:rsidRPr="00C7190F" w:rsidRDefault="00A34A59" w:rsidP="00A34A59">
      <w:pPr>
        <w:pStyle w:val="ConsPlusNormal"/>
        <w:ind w:firstLine="540"/>
        <w:jc w:val="both"/>
        <w:rPr>
          <w:rFonts w:ascii="Arial" w:hAnsi="Arial" w:cs="Arial"/>
          <w:sz w:val="24"/>
          <w:szCs w:val="24"/>
        </w:rPr>
      </w:pPr>
      <w:bookmarkStart w:id="7" w:name="P158"/>
      <w:bookmarkEnd w:id="7"/>
      <w:r w:rsidRPr="00C7190F">
        <w:rPr>
          <w:rFonts w:ascii="Arial" w:hAnsi="Arial" w:cs="Arial"/>
          <w:sz w:val="24"/>
          <w:szCs w:val="24"/>
        </w:rPr>
        <w:t xml:space="preserve">29. С заявлением вправе обратиться </w:t>
      </w:r>
      <w:hyperlink r:id="rId21" w:history="1">
        <w:r w:rsidRPr="00C7190F">
          <w:rPr>
            <w:rStyle w:val="a3"/>
            <w:rFonts w:ascii="Arial" w:hAnsi="Arial" w:cs="Arial"/>
            <w:color w:val="auto"/>
            <w:sz w:val="24"/>
            <w:szCs w:val="24"/>
            <w:u w:val="none"/>
          </w:rPr>
          <w:t>представители</w:t>
        </w:r>
      </w:hyperlink>
      <w:r w:rsidRPr="00C7190F">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2" w:history="1">
        <w:r w:rsidRPr="00C7190F">
          <w:rPr>
            <w:rStyle w:val="a3"/>
            <w:rFonts w:ascii="Arial" w:hAnsi="Arial" w:cs="Arial"/>
            <w:color w:val="auto"/>
            <w:sz w:val="24"/>
            <w:szCs w:val="24"/>
            <w:u w:val="none"/>
          </w:rPr>
          <w:t>законодательством</w:t>
        </w:r>
      </w:hyperlink>
      <w:r w:rsidRPr="00C7190F">
        <w:rPr>
          <w:rFonts w:ascii="Arial" w:hAnsi="Arial" w:cs="Arial"/>
          <w:sz w:val="24"/>
          <w:szCs w:val="24"/>
        </w:rPr>
        <w:t xml:space="preserve"> Российской Федерации порядке решением общего собрания указанных собственников.</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23" w:history="1">
        <w:r w:rsidRPr="00C7190F">
          <w:rPr>
            <w:rStyle w:val="a3"/>
            <w:rFonts w:ascii="Arial" w:hAnsi="Arial" w:cs="Arial"/>
            <w:color w:val="auto"/>
            <w:sz w:val="24"/>
            <w:szCs w:val="24"/>
            <w:u w:val="none"/>
          </w:rPr>
          <w:t>статьей 35</w:t>
        </w:r>
      </w:hyperlink>
      <w:r w:rsidRPr="00C7190F">
        <w:rPr>
          <w:rFonts w:ascii="Arial" w:hAnsi="Arial" w:cs="Arial"/>
          <w:sz w:val="24"/>
          <w:szCs w:val="24"/>
        </w:rPr>
        <w:t xml:space="preserve"> или </w:t>
      </w:r>
      <w:hyperlink r:id="rId24" w:history="1">
        <w:r w:rsidRPr="00C7190F">
          <w:rPr>
            <w:rStyle w:val="a3"/>
            <w:rFonts w:ascii="Arial" w:hAnsi="Arial" w:cs="Arial"/>
            <w:color w:val="auto"/>
            <w:sz w:val="24"/>
            <w:szCs w:val="24"/>
            <w:u w:val="none"/>
          </w:rPr>
          <w:t>статьей 42.3</w:t>
        </w:r>
      </w:hyperlink>
      <w:r w:rsidRPr="00C7190F">
        <w:rPr>
          <w:rFonts w:ascii="Arial" w:hAnsi="Arial" w:cs="Arial"/>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31.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Заявление представляется в Администрацию или многофункциональный центр по месту нахождения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32. Заявление подписывается заявителем либо представителем заявителя.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При представлении заявления представителем заявителя к такому </w:t>
      </w:r>
      <w:r w:rsidRPr="00C7190F">
        <w:rPr>
          <w:rFonts w:ascii="Arial" w:hAnsi="Arial" w:cs="Arial"/>
          <w:sz w:val="24"/>
          <w:szCs w:val="24"/>
        </w:rPr>
        <w:lastRenderedPageBreak/>
        <w:t xml:space="preserve">заявлению прилагается доверенность, выданная представителю заявителя, оформленная в порядке, предусмотренном </w:t>
      </w:r>
      <w:hyperlink r:id="rId25" w:history="1">
        <w:r w:rsidRPr="00C7190F">
          <w:rPr>
            <w:rStyle w:val="a3"/>
            <w:rFonts w:ascii="Arial" w:hAnsi="Arial" w:cs="Arial"/>
            <w:color w:val="auto"/>
            <w:sz w:val="24"/>
            <w:szCs w:val="24"/>
            <w:u w:val="none"/>
          </w:rPr>
          <w:t>законодательством</w:t>
        </w:r>
      </w:hyperlink>
      <w:r w:rsidRPr="00C7190F">
        <w:rPr>
          <w:rFonts w:ascii="Arial" w:hAnsi="Arial" w:cs="Arial"/>
          <w:sz w:val="24"/>
          <w:szCs w:val="24"/>
        </w:rPr>
        <w:t xml:space="preserve">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6" w:history="1">
        <w:r w:rsidRPr="00C7190F">
          <w:rPr>
            <w:rStyle w:val="a3"/>
            <w:rFonts w:ascii="Arial" w:hAnsi="Arial" w:cs="Arial"/>
            <w:color w:val="auto"/>
            <w:sz w:val="24"/>
            <w:szCs w:val="24"/>
            <w:u w:val="none"/>
          </w:rPr>
          <w:t>статьей 35</w:t>
        </w:r>
      </w:hyperlink>
      <w:r w:rsidRPr="00C7190F">
        <w:rPr>
          <w:rFonts w:ascii="Arial" w:hAnsi="Arial" w:cs="Arial"/>
          <w:sz w:val="24"/>
          <w:szCs w:val="24"/>
        </w:rPr>
        <w:t xml:space="preserve"> или </w:t>
      </w:r>
      <w:hyperlink r:id="rId27" w:history="1">
        <w:r w:rsidRPr="00C7190F">
          <w:rPr>
            <w:rStyle w:val="a3"/>
            <w:rFonts w:ascii="Arial" w:hAnsi="Arial" w:cs="Arial"/>
            <w:color w:val="auto"/>
            <w:sz w:val="24"/>
            <w:szCs w:val="24"/>
            <w:u w:val="none"/>
          </w:rPr>
          <w:t>статьей 42.3</w:t>
        </w:r>
      </w:hyperlink>
      <w:r w:rsidRPr="00C7190F">
        <w:rPr>
          <w:rFonts w:ascii="Arial" w:hAnsi="Arial" w:cs="Arial"/>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8" w:history="1">
        <w:r w:rsidRPr="00C7190F">
          <w:rPr>
            <w:rStyle w:val="a3"/>
            <w:rFonts w:ascii="Arial" w:hAnsi="Arial" w:cs="Arial"/>
            <w:color w:val="auto"/>
            <w:sz w:val="24"/>
            <w:szCs w:val="24"/>
            <w:u w:val="none"/>
          </w:rPr>
          <w:t>частью 2 статьи 21.1</w:t>
        </w:r>
      </w:hyperlink>
      <w:r w:rsidRPr="00C7190F">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34A59" w:rsidRPr="00C7190F" w:rsidRDefault="00A34A59" w:rsidP="00A34A59">
      <w:pPr>
        <w:pStyle w:val="ConsPlusNormal"/>
        <w:ind w:firstLine="540"/>
        <w:jc w:val="both"/>
        <w:rPr>
          <w:rFonts w:ascii="Arial" w:hAnsi="Arial" w:cs="Arial"/>
          <w:sz w:val="24"/>
          <w:szCs w:val="24"/>
        </w:rPr>
      </w:pPr>
      <w:bookmarkStart w:id="8" w:name="P178"/>
      <w:bookmarkEnd w:id="8"/>
      <w:r w:rsidRPr="00C7190F">
        <w:rPr>
          <w:rFonts w:ascii="Arial" w:hAnsi="Arial" w:cs="Arial"/>
          <w:sz w:val="24"/>
          <w:szCs w:val="24"/>
        </w:rPr>
        <w:t>34. К документам, на основании которых уполномоченными органами принимаются решения, предусмотренные пунктом 20 настоящих Правил, относятся: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а) правоустанавливающие и (или) </w:t>
      </w:r>
      <w:proofErr w:type="spellStart"/>
      <w:r w:rsidRPr="00C7190F">
        <w:rPr>
          <w:rFonts w:ascii="Arial" w:hAnsi="Arial" w:cs="Arial"/>
          <w:sz w:val="24"/>
          <w:szCs w:val="24"/>
        </w:rPr>
        <w:t>правоудостоверяющие</w:t>
      </w:r>
      <w:proofErr w:type="spellEnd"/>
      <w:r w:rsidRPr="00C7190F">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9"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7190F">
        <w:rPr>
          <w:rFonts w:ascii="Arial" w:hAnsi="Arial" w:cs="Arial"/>
          <w:sz w:val="24"/>
          <w:szCs w:val="24"/>
        </w:rPr>
        <w:t>правоудостоверяющие</w:t>
      </w:r>
      <w:proofErr w:type="spellEnd"/>
      <w:r w:rsidRPr="00C7190F">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 разрешение на строительство объекта адресации (при присвоении адреса </w:t>
      </w:r>
      <w:bookmarkStart w:id="9" w:name="_GoBack"/>
      <w:bookmarkEnd w:id="9"/>
      <w:r w:rsidRPr="00C7190F">
        <w:rPr>
          <w:rFonts w:ascii="Arial" w:hAnsi="Arial" w:cs="Arial"/>
          <w:sz w:val="24"/>
          <w:szCs w:val="24"/>
        </w:rPr>
        <w:t xml:space="preserve">строящимся объектам адресации) (за исключением случаев, если в соответствии с Градостроительным </w:t>
      </w:r>
      <w:hyperlink r:id="rId30" w:history="1">
        <w:r w:rsidRPr="00C7190F">
          <w:rPr>
            <w:rStyle w:val="a3"/>
            <w:rFonts w:ascii="Arial" w:hAnsi="Arial" w:cs="Arial"/>
            <w:color w:val="auto"/>
            <w:sz w:val="24"/>
            <w:szCs w:val="24"/>
            <w:u w:val="none"/>
          </w:rPr>
          <w:t>кодексом</w:t>
        </w:r>
      </w:hyperlink>
      <w:r w:rsidRPr="00C7190F">
        <w:rPr>
          <w:rFonts w:ascii="Arial" w:hAnsi="Arial" w:cs="Arial"/>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е)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34(1).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35. Администрация  запрашивает документы, указанные в </w:t>
      </w:r>
      <w:hyperlink r:id="rId31"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Администрации. </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Документы, указанные в подпунктах "а", "в", "г", "е" и "ж" пункта 34 настоящих Правил,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2" w:history="1">
        <w:r w:rsidRPr="00C7190F">
          <w:rPr>
            <w:rStyle w:val="a3"/>
            <w:rFonts w:ascii="Arial" w:hAnsi="Arial" w:cs="Arial"/>
            <w:color w:val="auto"/>
            <w:sz w:val="24"/>
            <w:szCs w:val="24"/>
            <w:u w:val="none"/>
          </w:rPr>
          <w:t>частью 2 статьи 21.1</w:t>
        </w:r>
      </w:hyperlink>
      <w:r w:rsidRPr="00C7190F">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36. Если заявление и документы, указанные в </w:t>
      </w:r>
      <w:hyperlink r:id="rId33"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 случае, если заявление и документы, указанные в </w:t>
      </w:r>
      <w:hyperlink r:id="rId34"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w:t>
      </w:r>
      <w:r w:rsidRPr="00C7190F">
        <w:rPr>
          <w:rFonts w:ascii="Arial" w:hAnsi="Arial" w:cs="Arial"/>
          <w:sz w:val="24"/>
          <w:szCs w:val="24"/>
        </w:rPr>
        <w:lastRenderedPageBreak/>
        <w:t>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Получение заявления и документов, указанных в </w:t>
      </w:r>
      <w:hyperlink r:id="rId35"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Сообщение о получении заявления и документов, указанных в </w:t>
      </w:r>
      <w:hyperlink r:id="rId36"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Сообщение о получении заявления и документов, указанных в </w:t>
      </w:r>
      <w:hyperlink r:id="rId37"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A34A59" w:rsidRPr="00C7190F" w:rsidRDefault="00A34A59" w:rsidP="00A34A59">
      <w:pPr>
        <w:pStyle w:val="ConsPlusNormal"/>
        <w:ind w:firstLine="540"/>
        <w:jc w:val="both"/>
        <w:rPr>
          <w:rFonts w:ascii="Arial" w:hAnsi="Arial" w:cs="Arial"/>
          <w:sz w:val="24"/>
          <w:szCs w:val="24"/>
        </w:rPr>
      </w:pPr>
      <w:bookmarkStart w:id="10" w:name="P207"/>
      <w:bookmarkEnd w:id="10"/>
      <w:r w:rsidRPr="00C7190F">
        <w:rPr>
          <w:rFonts w:ascii="Arial" w:hAnsi="Arial" w:cs="Arial"/>
          <w:sz w:val="24"/>
          <w:szCs w:val="24"/>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w:t>
      </w:r>
    </w:p>
    <w:p w:rsidR="00A34A59" w:rsidRPr="00C7190F" w:rsidRDefault="00A34A59" w:rsidP="00A34A59">
      <w:pPr>
        <w:pStyle w:val="ConsPlusNormal"/>
        <w:ind w:firstLine="540"/>
        <w:jc w:val="both"/>
        <w:rPr>
          <w:rFonts w:ascii="Arial" w:hAnsi="Arial" w:cs="Arial"/>
          <w:sz w:val="24"/>
          <w:szCs w:val="24"/>
        </w:rPr>
      </w:pPr>
      <w:bookmarkStart w:id="11" w:name="P209"/>
      <w:bookmarkEnd w:id="11"/>
      <w:r w:rsidRPr="00C7190F">
        <w:rPr>
          <w:rFonts w:ascii="Arial" w:hAnsi="Arial" w:cs="Arial"/>
          <w:sz w:val="24"/>
          <w:szCs w:val="24"/>
        </w:rPr>
        <w:t xml:space="preserve">38. В случае представления заявления через многофункциональный центр срок, указанный в </w:t>
      </w:r>
      <w:hyperlink r:id="rId38" w:anchor="P207" w:history="1">
        <w:r w:rsidRPr="00C7190F">
          <w:rPr>
            <w:rStyle w:val="a3"/>
            <w:rFonts w:ascii="Arial" w:hAnsi="Arial" w:cs="Arial"/>
            <w:color w:val="auto"/>
            <w:sz w:val="24"/>
            <w:szCs w:val="24"/>
            <w:u w:val="none"/>
          </w:rPr>
          <w:t>пункте 37</w:t>
        </w:r>
      </w:hyperlink>
      <w:r w:rsidRPr="00C7190F">
        <w:rPr>
          <w:rFonts w:ascii="Arial" w:hAnsi="Arial" w:cs="Arial"/>
          <w:sz w:val="24"/>
          <w:szCs w:val="24"/>
        </w:rPr>
        <w:t xml:space="preserve"> настоящих Правил, исчисляется со дня передачи многофункциональным центром заявления и документов, указанных в </w:t>
      </w:r>
      <w:hyperlink r:id="rId39" w:anchor="P178" w:history="1">
        <w:r w:rsidRPr="00C7190F">
          <w:rPr>
            <w:rStyle w:val="a3"/>
            <w:rFonts w:ascii="Arial" w:hAnsi="Arial" w:cs="Arial"/>
            <w:color w:val="auto"/>
            <w:sz w:val="24"/>
            <w:szCs w:val="24"/>
            <w:u w:val="none"/>
          </w:rPr>
          <w:t>пункте 34</w:t>
        </w:r>
      </w:hyperlink>
      <w:r w:rsidRPr="00C7190F">
        <w:rPr>
          <w:rFonts w:ascii="Arial" w:hAnsi="Arial" w:cs="Arial"/>
          <w:sz w:val="24"/>
          <w:szCs w:val="24"/>
        </w:rPr>
        <w:t xml:space="preserve"> настоящих Правил (при их наличии), в Администрацию.</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39.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40" w:anchor="P207" w:history="1">
        <w:r w:rsidRPr="00C7190F">
          <w:rPr>
            <w:rStyle w:val="a3"/>
            <w:rFonts w:ascii="Arial" w:hAnsi="Arial" w:cs="Arial"/>
            <w:color w:val="auto"/>
            <w:sz w:val="24"/>
            <w:szCs w:val="24"/>
            <w:u w:val="none"/>
          </w:rPr>
          <w:t>пунктах 37</w:t>
        </w:r>
      </w:hyperlink>
      <w:r w:rsidRPr="00C7190F">
        <w:rPr>
          <w:rFonts w:ascii="Arial" w:hAnsi="Arial" w:cs="Arial"/>
          <w:sz w:val="24"/>
          <w:szCs w:val="24"/>
        </w:rPr>
        <w:t xml:space="preserve"> и </w:t>
      </w:r>
      <w:hyperlink r:id="rId41" w:anchor="P209" w:history="1">
        <w:r w:rsidRPr="00C7190F">
          <w:rPr>
            <w:rStyle w:val="a3"/>
            <w:rFonts w:ascii="Arial" w:hAnsi="Arial" w:cs="Arial"/>
            <w:color w:val="auto"/>
            <w:sz w:val="24"/>
            <w:szCs w:val="24"/>
            <w:u w:val="none"/>
          </w:rPr>
          <w:t>38</w:t>
        </w:r>
      </w:hyperlink>
      <w:r w:rsidRPr="00C7190F">
        <w:rPr>
          <w:rFonts w:ascii="Arial" w:hAnsi="Arial" w:cs="Arial"/>
          <w:sz w:val="24"/>
          <w:szCs w:val="24"/>
        </w:rPr>
        <w:t xml:space="preserve"> настоящих Правил;</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42" w:anchor="P207" w:history="1">
        <w:r w:rsidRPr="00C7190F">
          <w:rPr>
            <w:rStyle w:val="a3"/>
            <w:rFonts w:ascii="Arial" w:hAnsi="Arial" w:cs="Arial"/>
            <w:color w:val="auto"/>
            <w:sz w:val="24"/>
            <w:szCs w:val="24"/>
            <w:u w:val="none"/>
          </w:rPr>
          <w:t>пунктами 37</w:t>
        </w:r>
      </w:hyperlink>
      <w:r w:rsidRPr="00C7190F">
        <w:rPr>
          <w:rFonts w:ascii="Arial" w:hAnsi="Arial" w:cs="Arial"/>
          <w:sz w:val="24"/>
          <w:szCs w:val="24"/>
        </w:rPr>
        <w:t xml:space="preserve"> и </w:t>
      </w:r>
      <w:hyperlink r:id="rId43" w:anchor="P209" w:history="1">
        <w:r w:rsidRPr="00C7190F">
          <w:rPr>
            <w:rStyle w:val="a3"/>
            <w:rFonts w:ascii="Arial" w:hAnsi="Arial" w:cs="Arial"/>
            <w:color w:val="auto"/>
            <w:sz w:val="24"/>
            <w:szCs w:val="24"/>
            <w:u w:val="none"/>
          </w:rPr>
          <w:t>38</w:t>
        </w:r>
      </w:hyperlink>
      <w:r w:rsidRPr="00C7190F">
        <w:rPr>
          <w:rFonts w:ascii="Arial" w:hAnsi="Arial" w:cs="Arial"/>
          <w:sz w:val="24"/>
          <w:szCs w:val="24"/>
        </w:rPr>
        <w:t xml:space="preserve"> настоящих Правил срока посредством почтового отправления по указанному в заявлении почтовому адресу.</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44" w:anchor="P207" w:history="1">
        <w:r w:rsidRPr="00C7190F">
          <w:rPr>
            <w:rStyle w:val="a3"/>
            <w:rFonts w:ascii="Arial" w:hAnsi="Arial" w:cs="Arial"/>
            <w:color w:val="auto"/>
            <w:sz w:val="24"/>
            <w:szCs w:val="24"/>
            <w:u w:val="none"/>
          </w:rPr>
          <w:t>пунктами 37</w:t>
        </w:r>
      </w:hyperlink>
      <w:r w:rsidRPr="00C7190F">
        <w:rPr>
          <w:rFonts w:ascii="Arial" w:hAnsi="Arial" w:cs="Arial"/>
          <w:sz w:val="24"/>
          <w:szCs w:val="24"/>
        </w:rPr>
        <w:t xml:space="preserve"> и </w:t>
      </w:r>
      <w:hyperlink r:id="rId45" w:anchor="P209" w:history="1">
        <w:r w:rsidRPr="00C7190F">
          <w:rPr>
            <w:rStyle w:val="a3"/>
            <w:rFonts w:ascii="Arial" w:hAnsi="Arial" w:cs="Arial"/>
            <w:color w:val="auto"/>
            <w:sz w:val="24"/>
            <w:szCs w:val="24"/>
            <w:u w:val="none"/>
          </w:rPr>
          <w:t>38</w:t>
        </w:r>
      </w:hyperlink>
      <w:r w:rsidRPr="00C7190F">
        <w:rPr>
          <w:rFonts w:ascii="Arial" w:hAnsi="Arial" w:cs="Arial"/>
          <w:sz w:val="24"/>
          <w:szCs w:val="24"/>
        </w:rPr>
        <w:t xml:space="preserve"> настоящих Правил.</w:t>
      </w:r>
    </w:p>
    <w:p w:rsidR="00A34A59" w:rsidRPr="00C7190F" w:rsidRDefault="00A34A59" w:rsidP="00A34A59">
      <w:pPr>
        <w:pStyle w:val="ConsPlusNormal"/>
        <w:ind w:firstLine="540"/>
        <w:jc w:val="both"/>
        <w:rPr>
          <w:rFonts w:ascii="Arial" w:hAnsi="Arial" w:cs="Arial"/>
          <w:sz w:val="24"/>
          <w:szCs w:val="24"/>
        </w:rPr>
      </w:pPr>
      <w:bookmarkStart w:id="12" w:name="P214"/>
      <w:bookmarkEnd w:id="12"/>
      <w:r w:rsidRPr="00C7190F">
        <w:rPr>
          <w:rFonts w:ascii="Arial" w:hAnsi="Arial" w:cs="Arial"/>
          <w:sz w:val="24"/>
          <w:szCs w:val="24"/>
        </w:rPr>
        <w:t xml:space="preserve">40. В присвоении объекту адресации адреса или аннулировании его адреса </w:t>
      </w:r>
      <w:r w:rsidRPr="00C7190F">
        <w:rPr>
          <w:rFonts w:ascii="Arial" w:hAnsi="Arial" w:cs="Arial"/>
          <w:sz w:val="24"/>
          <w:szCs w:val="24"/>
        </w:rPr>
        <w:lastRenderedPageBreak/>
        <w:t>может быть отказано в случаях, если: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а) с заявлением о присвоении объекту адресации адреса обратилось лицо, не указанное в </w:t>
      </w:r>
      <w:hyperlink r:id="rId46" w:anchor="P151" w:history="1">
        <w:r w:rsidRPr="00C7190F">
          <w:rPr>
            <w:rStyle w:val="a3"/>
            <w:rFonts w:ascii="Arial" w:hAnsi="Arial" w:cs="Arial"/>
            <w:color w:val="auto"/>
            <w:sz w:val="24"/>
            <w:szCs w:val="24"/>
            <w:u w:val="none"/>
          </w:rPr>
          <w:t>пунктах 27</w:t>
        </w:r>
      </w:hyperlink>
      <w:r w:rsidRPr="00C7190F">
        <w:rPr>
          <w:rFonts w:ascii="Arial" w:hAnsi="Arial" w:cs="Arial"/>
          <w:sz w:val="24"/>
          <w:szCs w:val="24"/>
        </w:rPr>
        <w:t xml:space="preserve"> и </w:t>
      </w:r>
      <w:hyperlink r:id="rId47" w:anchor="P158" w:history="1">
        <w:r w:rsidRPr="00C7190F">
          <w:rPr>
            <w:rStyle w:val="a3"/>
            <w:rFonts w:ascii="Arial" w:hAnsi="Arial" w:cs="Arial"/>
            <w:color w:val="auto"/>
            <w:sz w:val="24"/>
            <w:szCs w:val="24"/>
            <w:u w:val="none"/>
          </w:rPr>
          <w:t>29</w:t>
        </w:r>
      </w:hyperlink>
      <w:r w:rsidRPr="00C7190F">
        <w:rPr>
          <w:rFonts w:ascii="Arial" w:hAnsi="Arial" w:cs="Arial"/>
          <w:sz w:val="24"/>
          <w:szCs w:val="24"/>
        </w:rPr>
        <w:t xml:space="preserve"> настоящих Правил;</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48" w:anchor="P58" w:history="1">
        <w:r w:rsidRPr="00C7190F">
          <w:rPr>
            <w:rStyle w:val="a3"/>
            <w:rFonts w:ascii="Arial" w:hAnsi="Arial" w:cs="Arial"/>
            <w:color w:val="auto"/>
            <w:sz w:val="24"/>
            <w:szCs w:val="24"/>
            <w:u w:val="none"/>
          </w:rPr>
          <w:t>пунктах 5</w:t>
        </w:r>
      </w:hyperlink>
      <w:r w:rsidRPr="00C7190F">
        <w:rPr>
          <w:rFonts w:ascii="Arial" w:hAnsi="Arial" w:cs="Arial"/>
          <w:sz w:val="24"/>
          <w:szCs w:val="24"/>
        </w:rPr>
        <w:t xml:space="preserve">, </w:t>
      </w:r>
      <w:hyperlink r:id="rId49" w:anchor="P73" w:history="1">
        <w:r w:rsidRPr="00C7190F">
          <w:rPr>
            <w:rStyle w:val="a3"/>
            <w:rFonts w:ascii="Arial" w:hAnsi="Arial" w:cs="Arial"/>
            <w:color w:val="auto"/>
            <w:sz w:val="24"/>
            <w:szCs w:val="24"/>
            <w:u w:val="none"/>
          </w:rPr>
          <w:t>8</w:t>
        </w:r>
      </w:hyperlink>
      <w:r w:rsidRPr="00C7190F">
        <w:rPr>
          <w:rFonts w:ascii="Arial" w:hAnsi="Arial" w:cs="Arial"/>
          <w:sz w:val="24"/>
          <w:szCs w:val="24"/>
        </w:rPr>
        <w:t xml:space="preserve"> - </w:t>
      </w:r>
      <w:hyperlink r:id="rId50" w:anchor="P96" w:history="1">
        <w:r w:rsidRPr="00C7190F">
          <w:rPr>
            <w:rStyle w:val="a3"/>
            <w:rFonts w:ascii="Arial" w:hAnsi="Arial" w:cs="Arial"/>
            <w:color w:val="auto"/>
            <w:sz w:val="24"/>
            <w:szCs w:val="24"/>
            <w:u w:val="none"/>
          </w:rPr>
          <w:t>11</w:t>
        </w:r>
      </w:hyperlink>
      <w:r w:rsidRPr="00C7190F">
        <w:rPr>
          <w:rFonts w:ascii="Arial" w:hAnsi="Arial" w:cs="Arial"/>
          <w:sz w:val="24"/>
          <w:szCs w:val="24"/>
        </w:rPr>
        <w:t xml:space="preserve"> и </w:t>
      </w:r>
      <w:hyperlink r:id="rId51" w:anchor="P102" w:history="1">
        <w:r w:rsidRPr="00C7190F">
          <w:rPr>
            <w:rStyle w:val="a3"/>
            <w:rFonts w:ascii="Arial" w:hAnsi="Arial" w:cs="Arial"/>
            <w:color w:val="auto"/>
            <w:sz w:val="24"/>
            <w:szCs w:val="24"/>
            <w:u w:val="none"/>
          </w:rPr>
          <w:t>14</w:t>
        </w:r>
      </w:hyperlink>
      <w:r w:rsidRPr="00C7190F">
        <w:rPr>
          <w:rFonts w:ascii="Arial" w:hAnsi="Arial" w:cs="Arial"/>
          <w:sz w:val="24"/>
          <w:szCs w:val="24"/>
        </w:rPr>
        <w:t xml:space="preserve"> - </w:t>
      </w:r>
      <w:hyperlink r:id="rId52" w:anchor="P111" w:history="1">
        <w:r w:rsidRPr="00C7190F">
          <w:rPr>
            <w:rStyle w:val="a3"/>
            <w:rFonts w:ascii="Arial" w:hAnsi="Arial" w:cs="Arial"/>
            <w:color w:val="auto"/>
            <w:sz w:val="24"/>
            <w:szCs w:val="24"/>
            <w:u w:val="none"/>
          </w:rPr>
          <w:t>18</w:t>
        </w:r>
      </w:hyperlink>
      <w:r w:rsidRPr="00C7190F">
        <w:rPr>
          <w:rFonts w:ascii="Arial" w:hAnsi="Arial" w:cs="Arial"/>
          <w:sz w:val="24"/>
          <w:szCs w:val="24"/>
        </w:rPr>
        <w:t xml:space="preserve"> настоящих Правил.</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53" w:anchor="P214" w:history="1">
        <w:r w:rsidRPr="00C7190F">
          <w:rPr>
            <w:rStyle w:val="a3"/>
            <w:rFonts w:ascii="Arial" w:hAnsi="Arial" w:cs="Arial"/>
            <w:color w:val="auto"/>
            <w:sz w:val="24"/>
            <w:szCs w:val="24"/>
            <w:u w:val="none"/>
          </w:rPr>
          <w:t>пункта 40</w:t>
        </w:r>
      </w:hyperlink>
      <w:r w:rsidRPr="00C7190F">
        <w:rPr>
          <w:rFonts w:ascii="Arial" w:hAnsi="Arial" w:cs="Arial"/>
          <w:sz w:val="24"/>
          <w:szCs w:val="24"/>
        </w:rPr>
        <w:t xml:space="preserve"> настоящих Правил, являющиеся основанием для принятия такого решения.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42. </w:t>
      </w:r>
      <w:hyperlink r:id="rId54" w:history="1">
        <w:r w:rsidRPr="00C7190F">
          <w:rPr>
            <w:rStyle w:val="a3"/>
            <w:rFonts w:ascii="Arial" w:hAnsi="Arial" w:cs="Arial"/>
            <w:color w:val="auto"/>
            <w:sz w:val="24"/>
            <w:szCs w:val="24"/>
            <w:u w:val="none"/>
          </w:rPr>
          <w:t>Форма</w:t>
        </w:r>
      </w:hyperlink>
      <w:r w:rsidRPr="00C7190F">
        <w:rPr>
          <w:rFonts w:ascii="Arial" w:hAnsi="Arial" w:cs="Arial"/>
          <w:sz w:val="24"/>
          <w:szCs w:val="24"/>
        </w:rPr>
        <w:t xml:space="preserve"> решения об отказе в присвоении объекту адресации адреса или аннулировании его адреса устанавливается Администрацией.</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A34A59" w:rsidRPr="00C7190F" w:rsidRDefault="00A34A59" w:rsidP="00A34A59">
      <w:pPr>
        <w:pStyle w:val="ConsPlusNormal"/>
        <w:jc w:val="center"/>
        <w:rPr>
          <w:rFonts w:ascii="Arial" w:hAnsi="Arial" w:cs="Arial"/>
          <w:sz w:val="24"/>
          <w:szCs w:val="24"/>
        </w:rPr>
      </w:pPr>
    </w:p>
    <w:p w:rsidR="00A34A59" w:rsidRPr="00C7190F" w:rsidRDefault="00A34A59" w:rsidP="00A34A59">
      <w:pPr>
        <w:pStyle w:val="ConsPlusTitle"/>
        <w:jc w:val="center"/>
        <w:outlineLvl w:val="1"/>
        <w:rPr>
          <w:rFonts w:ascii="Arial" w:hAnsi="Arial" w:cs="Arial"/>
          <w:sz w:val="24"/>
          <w:szCs w:val="24"/>
        </w:rPr>
      </w:pPr>
      <w:r w:rsidRPr="00C7190F">
        <w:rPr>
          <w:rFonts w:ascii="Arial" w:hAnsi="Arial" w:cs="Arial"/>
          <w:sz w:val="24"/>
          <w:szCs w:val="24"/>
        </w:rPr>
        <w:t>III. Структура адреса</w:t>
      </w:r>
    </w:p>
    <w:p w:rsidR="00A34A59" w:rsidRPr="00C7190F" w:rsidRDefault="00A34A59" w:rsidP="00A34A59">
      <w:pPr>
        <w:pStyle w:val="ConsPlusNormal"/>
        <w:ind w:firstLine="540"/>
        <w:jc w:val="both"/>
        <w:rPr>
          <w:rFonts w:ascii="Arial" w:hAnsi="Arial" w:cs="Arial"/>
          <w:sz w:val="24"/>
          <w:szCs w:val="24"/>
        </w:rPr>
      </w:pPr>
    </w:p>
    <w:p w:rsidR="00A34A59" w:rsidRPr="00C7190F" w:rsidRDefault="00A34A59" w:rsidP="00A34A59">
      <w:pPr>
        <w:pStyle w:val="ConsPlusNormal"/>
        <w:ind w:firstLine="540"/>
        <w:jc w:val="both"/>
        <w:rPr>
          <w:rFonts w:ascii="Arial" w:hAnsi="Arial" w:cs="Arial"/>
          <w:sz w:val="24"/>
          <w:szCs w:val="24"/>
        </w:rPr>
      </w:pPr>
      <w:bookmarkStart w:id="13" w:name="P225"/>
      <w:bookmarkEnd w:id="13"/>
      <w:r w:rsidRPr="00C7190F">
        <w:rPr>
          <w:rFonts w:ascii="Arial" w:hAnsi="Arial" w:cs="Arial"/>
          <w:sz w:val="24"/>
          <w:szCs w:val="24"/>
        </w:rPr>
        <w:t xml:space="preserve">44. Структура адреса включает в себя следующую последовательность </w:t>
      </w:r>
      <w:proofErr w:type="spellStart"/>
      <w:r w:rsidRPr="00C7190F">
        <w:rPr>
          <w:rFonts w:ascii="Arial" w:hAnsi="Arial" w:cs="Arial"/>
          <w:sz w:val="24"/>
          <w:szCs w:val="24"/>
        </w:rPr>
        <w:t>адресообразующих</w:t>
      </w:r>
      <w:proofErr w:type="spellEnd"/>
      <w:r w:rsidRPr="00C7190F">
        <w:rPr>
          <w:rFonts w:ascii="Arial" w:hAnsi="Arial" w:cs="Arial"/>
          <w:sz w:val="24"/>
          <w:szCs w:val="24"/>
        </w:rPr>
        <w:t xml:space="preserve"> элементов, описанных идентифицирующими их реквизитами (далее - реквизит адреса):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наименование страны (Российская Федерация);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наименование субъекта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 наименование населенного пункта;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е) наименование элемента планировочной структуры;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ж) наименование элемента улично-дорожной сети;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з) наименование объекта адресации "земельный участок" и номер земельного участка или тип и номер здания (строения), сооружения;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и) тип и номер помещения, расположенного в здании или сооружении, или наименование объекта адресации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-место" и номер </w:t>
      </w:r>
      <w:proofErr w:type="spellStart"/>
      <w:r w:rsidRPr="00C7190F">
        <w:rPr>
          <w:rFonts w:ascii="Arial" w:hAnsi="Arial" w:cs="Arial"/>
          <w:sz w:val="24"/>
          <w:szCs w:val="24"/>
        </w:rPr>
        <w:t>машино</w:t>
      </w:r>
      <w:proofErr w:type="spellEnd"/>
      <w:r w:rsidRPr="00C7190F">
        <w:rPr>
          <w:rFonts w:ascii="Arial" w:hAnsi="Arial" w:cs="Arial"/>
          <w:sz w:val="24"/>
          <w:szCs w:val="24"/>
        </w:rPr>
        <w:t>-места в здании, сооружении.</w:t>
      </w:r>
    </w:p>
    <w:p w:rsidR="00A34A59" w:rsidRPr="00C7190F" w:rsidRDefault="00A34A59" w:rsidP="00A34A59">
      <w:pPr>
        <w:pStyle w:val="ConsPlusNormal"/>
        <w:jc w:val="both"/>
        <w:rPr>
          <w:rFonts w:ascii="Arial" w:hAnsi="Arial" w:cs="Arial"/>
          <w:sz w:val="24"/>
          <w:szCs w:val="24"/>
        </w:rPr>
      </w:pP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C7190F">
        <w:rPr>
          <w:rFonts w:ascii="Arial" w:hAnsi="Arial" w:cs="Arial"/>
          <w:sz w:val="24"/>
          <w:szCs w:val="24"/>
        </w:rPr>
        <w:t>адресообразующих</w:t>
      </w:r>
      <w:proofErr w:type="spellEnd"/>
      <w:r w:rsidRPr="00C7190F">
        <w:rPr>
          <w:rFonts w:ascii="Arial" w:hAnsi="Arial" w:cs="Arial"/>
          <w:sz w:val="24"/>
          <w:szCs w:val="24"/>
        </w:rPr>
        <w:t xml:space="preserve"> элементов в структуре адреса, указанная в </w:t>
      </w:r>
      <w:hyperlink r:id="rId55" w:anchor="P225" w:history="1">
        <w:r w:rsidRPr="00C7190F">
          <w:rPr>
            <w:rStyle w:val="a3"/>
            <w:rFonts w:ascii="Arial" w:hAnsi="Arial" w:cs="Arial"/>
            <w:color w:val="auto"/>
            <w:sz w:val="24"/>
            <w:szCs w:val="24"/>
            <w:u w:val="none"/>
          </w:rPr>
          <w:t>пункте 44</w:t>
        </w:r>
      </w:hyperlink>
      <w:r w:rsidRPr="00C7190F">
        <w:rPr>
          <w:rFonts w:ascii="Arial" w:hAnsi="Arial" w:cs="Arial"/>
          <w:sz w:val="24"/>
          <w:szCs w:val="24"/>
        </w:rPr>
        <w:t xml:space="preserve"> настоящих Правил.</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46. Перечень </w:t>
      </w:r>
      <w:proofErr w:type="spellStart"/>
      <w:r w:rsidRPr="00C7190F">
        <w:rPr>
          <w:rFonts w:ascii="Arial" w:hAnsi="Arial" w:cs="Arial"/>
          <w:sz w:val="24"/>
          <w:szCs w:val="24"/>
        </w:rPr>
        <w:t>адресообразующих</w:t>
      </w:r>
      <w:proofErr w:type="spellEnd"/>
      <w:r w:rsidRPr="00C7190F">
        <w:rPr>
          <w:rFonts w:ascii="Arial" w:hAnsi="Arial" w:cs="Arial"/>
          <w:sz w:val="24"/>
          <w:szCs w:val="24"/>
        </w:rPr>
        <w:t xml:space="preserve"> элементов, используемых при описании адреса объекта адресации, зависит от вида объекта адресации.</w:t>
      </w:r>
    </w:p>
    <w:p w:rsidR="00A34A59" w:rsidRPr="00C7190F" w:rsidRDefault="00A34A59" w:rsidP="00A34A59">
      <w:pPr>
        <w:pStyle w:val="ConsPlusNormal"/>
        <w:ind w:firstLine="540"/>
        <w:jc w:val="both"/>
        <w:rPr>
          <w:rFonts w:ascii="Arial" w:hAnsi="Arial" w:cs="Arial"/>
          <w:sz w:val="24"/>
          <w:szCs w:val="24"/>
        </w:rPr>
      </w:pPr>
      <w:bookmarkStart w:id="14" w:name="P241"/>
      <w:bookmarkEnd w:id="14"/>
      <w:r w:rsidRPr="00C7190F">
        <w:rPr>
          <w:rFonts w:ascii="Arial" w:hAnsi="Arial" w:cs="Arial"/>
          <w:sz w:val="24"/>
          <w:szCs w:val="24"/>
        </w:rPr>
        <w:t xml:space="preserve">47. Обязательными </w:t>
      </w:r>
      <w:proofErr w:type="spellStart"/>
      <w:r w:rsidRPr="00C7190F">
        <w:rPr>
          <w:rFonts w:ascii="Arial" w:hAnsi="Arial" w:cs="Arial"/>
          <w:sz w:val="24"/>
          <w:szCs w:val="24"/>
        </w:rPr>
        <w:t>адресообразующими</w:t>
      </w:r>
      <w:proofErr w:type="spellEnd"/>
      <w:r w:rsidRPr="00C7190F">
        <w:rPr>
          <w:rFonts w:ascii="Arial" w:hAnsi="Arial" w:cs="Arial"/>
          <w:sz w:val="24"/>
          <w:szCs w:val="24"/>
        </w:rPr>
        <w:t xml:space="preserve"> элементами для всех видов </w:t>
      </w:r>
      <w:r w:rsidRPr="00C7190F">
        <w:rPr>
          <w:rFonts w:ascii="Arial" w:hAnsi="Arial" w:cs="Arial"/>
          <w:sz w:val="24"/>
          <w:szCs w:val="24"/>
        </w:rPr>
        <w:lastRenderedPageBreak/>
        <w:t>объектов адресации являются: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страна;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субъект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 населенный пункт (за исключением объектов адресации, расположенных вне границ населенных пунктов).</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48. Иные </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применяются в зависимости от вида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49. Структура адреса земельного участка в дополнение к обязательным </w:t>
      </w:r>
      <w:proofErr w:type="spellStart"/>
      <w:r w:rsidRPr="00C7190F">
        <w:rPr>
          <w:rFonts w:ascii="Arial" w:hAnsi="Arial" w:cs="Arial"/>
          <w:sz w:val="24"/>
          <w:szCs w:val="24"/>
        </w:rPr>
        <w:t>адресообразующим</w:t>
      </w:r>
      <w:proofErr w:type="spellEnd"/>
      <w:r w:rsidRPr="00C7190F">
        <w:rPr>
          <w:rFonts w:ascii="Arial" w:hAnsi="Arial" w:cs="Arial"/>
          <w:sz w:val="24"/>
          <w:szCs w:val="24"/>
        </w:rPr>
        <w:t xml:space="preserve"> элементам, указанным в </w:t>
      </w:r>
      <w:hyperlink r:id="rId56" w:anchor="P241" w:history="1">
        <w:r w:rsidRPr="00C7190F">
          <w:rPr>
            <w:rStyle w:val="a3"/>
            <w:rFonts w:ascii="Arial" w:hAnsi="Arial" w:cs="Arial"/>
            <w:color w:val="auto"/>
            <w:sz w:val="24"/>
            <w:szCs w:val="24"/>
            <w:u w:val="none"/>
          </w:rPr>
          <w:t>пункте 47</w:t>
        </w:r>
      </w:hyperlink>
      <w:r w:rsidRPr="00C7190F">
        <w:rPr>
          <w:rFonts w:ascii="Arial" w:hAnsi="Arial" w:cs="Arial"/>
          <w:sz w:val="24"/>
          <w:szCs w:val="24"/>
        </w:rPr>
        <w:t xml:space="preserve"> настоящих Правил, включает в себя следующие </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описанные идентифицирующими их реквизитами: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наименование элемента планировочной структуры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наименование элемента улично-дорожной сети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наименование объекта адресации "земельный участок" и номер земельного участка.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50. Структура адреса здания (строения), сооружения в дополнение к обязательным </w:t>
      </w:r>
      <w:proofErr w:type="spellStart"/>
      <w:r w:rsidRPr="00C7190F">
        <w:rPr>
          <w:rFonts w:ascii="Arial" w:hAnsi="Arial" w:cs="Arial"/>
          <w:sz w:val="24"/>
          <w:szCs w:val="24"/>
        </w:rPr>
        <w:t>адресообразующим</w:t>
      </w:r>
      <w:proofErr w:type="spellEnd"/>
      <w:r w:rsidRPr="00C7190F">
        <w:rPr>
          <w:rFonts w:ascii="Arial" w:hAnsi="Arial" w:cs="Arial"/>
          <w:sz w:val="24"/>
          <w:szCs w:val="24"/>
        </w:rPr>
        <w:t xml:space="preserve"> элементам, указанным в </w:t>
      </w:r>
      <w:hyperlink r:id="rId57" w:anchor="P241" w:history="1">
        <w:r w:rsidRPr="00C7190F">
          <w:rPr>
            <w:rStyle w:val="a3"/>
            <w:rFonts w:ascii="Arial" w:hAnsi="Arial" w:cs="Arial"/>
            <w:color w:val="auto"/>
            <w:sz w:val="24"/>
            <w:szCs w:val="24"/>
            <w:u w:val="none"/>
          </w:rPr>
          <w:t>пункте 47</w:t>
        </w:r>
      </w:hyperlink>
      <w:r w:rsidRPr="00C7190F">
        <w:rPr>
          <w:rFonts w:ascii="Arial" w:hAnsi="Arial" w:cs="Arial"/>
          <w:sz w:val="24"/>
          <w:szCs w:val="24"/>
        </w:rPr>
        <w:t xml:space="preserve"> настоящих Правил, включает в себя следующие </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описанные идентифицирующими их реквизитами: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наименование элемента планировочной структуры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наименование элемента улично-дорожной сети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тип и номер здания (строения) или сооружения.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51. Структура адреса помещения в пределах здания (строения), сооружения в дополнение к обязательным </w:t>
      </w:r>
      <w:proofErr w:type="spellStart"/>
      <w:r w:rsidRPr="00C7190F">
        <w:rPr>
          <w:rFonts w:ascii="Arial" w:hAnsi="Arial" w:cs="Arial"/>
          <w:sz w:val="24"/>
          <w:szCs w:val="24"/>
        </w:rPr>
        <w:t>адресообразующим</w:t>
      </w:r>
      <w:proofErr w:type="spellEnd"/>
      <w:r w:rsidRPr="00C7190F">
        <w:rPr>
          <w:rFonts w:ascii="Arial" w:hAnsi="Arial" w:cs="Arial"/>
          <w:sz w:val="24"/>
          <w:szCs w:val="24"/>
        </w:rPr>
        <w:t xml:space="preserve"> элементам, указанным в </w:t>
      </w:r>
      <w:hyperlink r:id="rId58" w:anchor="P241" w:history="1">
        <w:r w:rsidRPr="00C7190F">
          <w:rPr>
            <w:rStyle w:val="a3"/>
            <w:rFonts w:ascii="Arial" w:hAnsi="Arial" w:cs="Arial"/>
            <w:color w:val="auto"/>
            <w:sz w:val="24"/>
            <w:szCs w:val="24"/>
            <w:u w:val="none"/>
          </w:rPr>
          <w:t>пункте 47</w:t>
        </w:r>
      </w:hyperlink>
      <w:r w:rsidRPr="00C7190F">
        <w:rPr>
          <w:rFonts w:ascii="Arial" w:hAnsi="Arial" w:cs="Arial"/>
          <w:sz w:val="24"/>
          <w:szCs w:val="24"/>
        </w:rPr>
        <w:t xml:space="preserve"> настоящих Правил, включает в себя следующие </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описанные идентифицирующими их реквизитами: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наименование элемента планировочной структуры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наименование элемента улично-дорожной сети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тип и номер здания (строения), сооружения;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тип и номер помещения в пределах здания, сооружения;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 тип и номер помещения в пределах квартиры (в отношении коммунальных квартир).</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51(1). Структура адреса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-места в дополнение к обязательным </w:t>
      </w:r>
      <w:proofErr w:type="spellStart"/>
      <w:r w:rsidRPr="00C7190F">
        <w:rPr>
          <w:rFonts w:ascii="Arial" w:hAnsi="Arial" w:cs="Arial"/>
          <w:sz w:val="24"/>
          <w:szCs w:val="24"/>
        </w:rPr>
        <w:t>адресообразующим</w:t>
      </w:r>
      <w:proofErr w:type="spellEnd"/>
      <w:r w:rsidRPr="00C7190F">
        <w:rPr>
          <w:rFonts w:ascii="Arial" w:hAnsi="Arial" w:cs="Arial"/>
          <w:sz w:val="24"/>
          <w:szCs w:val="24"/>
        </w:rPr>
        <w:t xml:space="preserve"> элементам, указанным в пункте 47 настоящих Правил, включает следующие </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описанные идентифицирующими их реквизитами: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наименование элемента планировочной структуры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наименование элемента улично-дорожной сети (при наличии);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тип и номер здания (строения), сооружения;</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наименование объекта адресации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-место" и номер </w:t>
      </w:r>
      <w:proofErr w:type="spellStart"/>
      <w:r w:rsidRPr="00C7190F">
        <w:rPr>
          <w:rFonts w:ascii="Arial" w:hAnsi="Arial" w:cs="Arial"/>
          <w:sz w:val="24"/>
          <w:szCs w:val="24"/>
        </w:rPr>
        <w:t>машино</w:t>
      </w:r>
      <w:proofErr w:type="spellEnd"/>
      <w:r w:rsidRPr="00C7190F">
        <w:rPr>
          <w:rFonts w:ascii="Arial" w:hAnsi="Arial" w:cs="Arial"/>
          <w:sz w:val="24"/>
          <w:szCs w:val="24"/>
        </w:rPr>
        <w:t>-места в здании, сооружении.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52. </w:t>
      </w:r>
      <w:hyperlink r:id="rId59" w:history="1">
        <w:r w:rsidRPr="00C7190F">
          <w:rPr>
            <w:rStyle w:val="a3"/>
            <w:rFonts w:ascii="Arial" w:hAnsi="Arial" w:cs="Arial"/>
            <w:color w:val="auto"/>
            <w:sz w:val="24"/>
            <w:szCs w:val="24"/>
            <w:u w:val="none"/>
          </w:rPr>
          <w:t>Перечень</w:t>
        </w:r>
      </w:hyperlink>
      <w:r w:rsidRPr="00C7190F">
        <w:rPr>
          <w:rFonts w:ascii="Arial" w:hAnsi="Arial" w:cs="Arial"/>
          <w:sz w:val="24"/>
          <w:szCs w:val="24"/>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C7190F">
        <w:rPr>
          <w:rFonts w:ascii="Arial" w:hAnsi="Arial" w:cs="Arial"/>
          <w:sz w:val="24"/>
          <w:szCs w:val="24"/>
        </w:rPr>
        <w:t>машино</w:t>
      </w:r>
      <w:proofErr w:type="spellEnd"/>
      <w:r w:rsidRPr="00C7190F">
        <w:rPr>
          <w:rFonts w:ascii="Arial" w:hAnsi="Arial" w:cs="Arial"/>
          <w:sz w:val="24"/>
          <w:szCs w:val="24"/>
        </w:rPr>
        <w:t xml:space="preserve">-мест, используемых в качестве реквизитов адреса, а также </w:t>
      </w:r>
      <w:hyperlink r:id="rId60" w:history="1">
        <w:r w:rsidRPr="00C7190F">
          <w:rPr>
            <w:rStyle w:val="a3"/>
            <w:rFonts w:ascii="Arial" w:hAnsi="Arial" w:cs="Arial"/>
            <w:color w:val="auto"/>
            <w:sz w:val="24"/>
            <w:szCs w:val="24"/>
            <w:u w:val="none"/>
          </w:rPr>
          <w:t>правила</w:t>
        </w:r>
      </w:hyperlink>
      <w:r w:rsidRPr="00C7190F">
        <w:rPr>
          <w:rFonts w:ascii="Arial" w:hAnsi="Arial" w:cs="Arial"/>
          <w:sz w:val="24"/>
          <w:szCs w:val="24"/>
        </w:rPr>
        <w:t xml:space="preserve"> сокращенного наименования </w:t>
      </w:r>
      <w:proofErr w:type="spellStart"/>
      <w:r w:rsidRPr="00C7190F">
        <w:rPr>
          <w:rFonts w:ascii="Arial" w:hAnsi="Arial" w:cs="Arial"/>
          <w:sz w:val="24"/>
          <w:szCs w:val="24"/>
        </w:rPr>
        <w:t>адресообразующих</w:t>
      </w:r>
      <w:proofErr w:type="spellEnd"/>
      <w:r w:rsidRPr="00C7190F">
        <w:rPr>
          <w:rFonts w:ascii="Arial" w:hAnsi="Arial" w:cs="Arial"/>
          <w:sz w:val="24"/>
          <w:szCs w:val="24"/>
        </w:rPr>
        <w:t xml:space="preserve"> элементов устанавливаются Министерством финансов Российской Федерации.</w:t>
      </w:r>
    </w:p>
    <w:p w:rsidR="00A34A59" w:rsidRPr="00C7190F" w:rsidRDefault="00A34A59" w:rsidP="00A34A59">
      <w:pPr>
        <w:pStyle w:val="ConsPlusTitle"/>
        <w:jc w:val="center"/>
        <w:outlineLvl w:val="1"/>
        <w:rPr>
          <w:rFonts w:ascii="Arial" w:hAnsi="Arial" w:cs="Arial"/>
          <w:sz w:val="24"/>
          <w:szCs w:val="24"/>
        </w:rPr>
      </w:pPr>
      <w:r w:rsidRPr="00C7190F">
        <w:rPr>
          <w:rFonts w:ascii="Arial" w:hAnsi="Arial" w:cs="Arial"/>
          <w:sz w:val="24"/>
          <w:szCs w:val="24"/>
        </w:rPr>
        <w:lastRenderedPageBreak/>
        <w:t>IV. Правила написания наименований и нумерации</w:t>
      </w:r>
    </w:p>
    <w:p w:rsidR="00A34A59" w:rsidRPr="00C7190F" w:rsidRDefault="00A34A59" w:rsidP="00A34A59">
      <w:pPr>
        <w:pStyle w:val="ConsPlusTitle"/>
        <w:jc w:val="center"/>
        <w:rPr>
          <w:rFonts w:ascii="Arial" w:hAnsi="Arial" w:cs="Arial"/>
          <w:sz w:val="24"/>
          <w:szCs w:val="24"/>
        </w:rPr>
      </w:pPr>
      <w:r w:rsidRPr="00C7190F">
        <w:rPr>
          <w:rFonts w:ascii="Arial" w:hAnsi="Arial" w:cs="Arial"/>
          <w:sz w:val="24"/>
          <w:szCs w:val="24"/>
        </w:rPr>
        <w:t>объектов адресации</w:t>
      </w:r>
    </w:p>
    <w:p w:rsidR="00A34A59" w:rsidRPr="00C7190F" w:rsidRDefault="00A34A59" w:rsidP="00A34A59">
      <w:pPr>
        <w:pStyle w:val="ConsPlusNormal"/>
        <w:jc w:val="center"/>
        <w:rPr>
          <w:rFonts w:ascii="Arial" w:hAnsi="Arial" w:cs="Arial"/>
          <w:sz w:val="24"/>
          <w:szCs w:val="24"/>
        </w:rPr>
      </w:pP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Наименования страны и субъектов Российской Федерации должны соответствовать соответствующим наименованиям в </w:t>
      </w:r>
      <w:hyperlink r:id="rId61" w:history="1">
        <w:r w:rsidRPr="00C7190F">
          <w:rPr>
            <w:rStyle w:val="a3"/>
            <w:rFonts w:ascii="Arial" w:hAnsi="Arial" w:cs="Arial"/>
            <w:color w:val="auto"/>
            <w:sz w:val="24"/>
            <w:szCs w:val="24"/>
            <w:u w:val="none"/>
          </w:rPr>
          <w:t>Конституции</w:t>
        </w:r>
      </w:hyperlink>
      <w:r w:rsidRPr="00C7190F">
        <w:rPr>
          <w:rFonts w:ascii="Arial" w:hAnsi="Arial" w:cs="Arial"/>
          <w:sz w:val="24"/>
          <w:szCs w:val="24"/>
        </w:rPr>
        <w:t xml:space="preserve"> Российской Федерации.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а) "-" - дефис;</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б) "." - точка;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в) "(" - открывающая круглая скобка;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г) ")" - закрывающая круглая скобка;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д) "N" - знак номера.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lastRenderedPageBreak/>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60. Составные части наименований элементов планировочной структуры и элементов улично-дорожной сети, представляющие собой имя и фамилию или звание и </w:t>
      </w:r>
      <w:r w:rsidR="00C7190F" w:rsidRPr="00C7190F">
        <w:rPr>
          <w:rFonts w:ascii="Arial" w:hAnsi="Arial" w:cs="Arial"/>
          <w:sz w:val="24"/>
          <w:szCs w:val="24"/>
        </w:rPr>
        <w:t>фамилию,</w:t>
      </w:r>
      <w:r w:rsidRPr="00C7190F">
        <w:rPr>
          <w:rFonts w:ascii="Arial" w:hAnsi="Arial" w:cs="Arial"/>
          <w:sz w:val="24"/>
          <w:szCs w:val="24"/>
        </w:rPr>
        <w:t xml:space="preserve"> употребляются с полным написанием имени и фамилии или звания и фамилии.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Администрации:</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A34A59" w:rsidRPr="00C7190F" w:rsidRDefault="00A34A59" w:rsidP="00A34A59">
      <w:pPr>
        <w:pStyle w:val="ConsPlusNormal"/>
        <w:ind w:firstLine="540"/>
        <w:jc w:val="both"/>
        <w:rPr>
          <w:rFonts w:ascii="Arial" w:hAnsi="Arial" w:cs="Arial"/>
          <w:sz w:val="24"/>
          <w:szCs w:val="24"/>
        </w:rPr>
      </w:pPr>
      <w:r w:rsidRPr="00C7190F">
        <w:rPr>
          <w:rFonts w:ascii="Arial" w:hAnsi="Arial" w:cs="Arial"/>
          <w:sz w:val="24"/>
          <w:szCs w:val="24"/>
        </w:rPr>
        <w:t xml:space="preserve">обязательные </w:t>
      </w:r>
      <w:proofErr w:type="spellStart"/>
      <w:r w:rsidRPr="00C7190F">
        <w:rPr>
          <w:rFonts w:ascii="Arial" w:hAnsi="Arial" w:cs="Arial"/>
          <w:sz w:val="24"/>
          <w:szCs w:val="24"/>
        </w:rPr>
        <w:t>адресообразующие</w:t>
      </w:r>
      <w:proofErr w:type="spellEnd"/>
      <w:r w:rsidRPr="00C7190F">
        <w:rPr>
          <w:rFonts w:ascii="Arial" w:hAnsi="Arial" w:cs="Arial"/>
          <w:sz w:val="24"/>
          <w:szCs w:val="24"/>
        </w:rPr>
        <w:t xml:space="preserve"> элементы адреса объекта адресации.</w:t>
      </w:r>
    </w:p>
    <w:p w:rsidR="00A34A59" w:rsidRPr="00C7190F" w:rsidRDefault="00A34A59" w:rsidP="00A34A59">
      <w:pPr>
        <w:spacing w:after="0"/>
        <w:rPr>
          <w:rFonts w:ascii="Arial" w:hAnsi="Arial" w:cs="Arial"/>
          <w:sz w:val="24"/>
          <w:szCs w:val="24"/>
        </w:rPr>
      </w:pPr>
    </w:p>
    <w:p w:rsidR="00E922FC" w:rsidRPr="00C7190F" w:rsidRDefault="00E922FC">
      <w:pPr>
        <w:rPr>
          <w:rFonts w:ascii="Arial" w:hAnsi="Arial" w:cs="Arial"/>
          <w:sz w:val="24"/>
          <w:szCs w:val="24"/>
        </w:rPr>
      </w:pPr>
    </w:p>
    <w:sectPr w:rsidR="00E922FC" w:rsidRPr="00C7190F" w:rsidSect="00E10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84635"/>
    <w:multiLevelType w:val="hybridMultilevel"/>
    <w:tmpl w:val="CE7891D4"/>
    <w:lvl w:ilvl="0" w:tplc="62C82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E1A2C20"/>
    <w:multiLevelType w:val="hybridMultilevel"/>
    <w:tmpl w:val="6E0C65F6"/>
    <w:lvl w:ilvl="0" w:tplc="77FEE8B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A34A59"/>
    <w:rsid w:val="002D36E2"/>
    <w:rsid w:val="009D1155"/>
    <w:rsid w:val="00A34A59"/>
    <w:rsid w:val="00B80C61"/>
    <w:rsid w:val="00C7190F"/>
    <w:rsid w:val="00D95F59"/>
    <w:rsid w:val="00E10396"/>
    <w:rsid w:val="00E9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B5EB"/>
  <w15:docId w15:val="{B788D8E5-7352-4502-A62F-08730734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A5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34A59"/>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A3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B6F6702DBB5BF4E94A70216BCE272F377EFE3AD2C9E40D4A0A8857D4B9D0335CD49A7A0E78E77FE0AC68B9B0I761I" TargetMode="External"/><Relationship Id="rId18" Type="http://schemas.openxmlformats.org/officeDocument/2006/relationships/hyperlink" Target="consultantplus://offline/ref=2FB6F6702DBB5BF4E94A70216BCE272F377EFE3AD2C9E40D4A0A8857D4B9D0335CD49A7A0E78E77FE0AC68B9B0I761I" TargetMode="External"/><Relationship Id="rId26" Type="http://schemas.openxmlformats.org/officeDocument/2006/relationships/hyperlink" Target="consultantplus://offline/ref=2FB6F6702DBB5BF4E94A70216BCE272F3779F03BDECCE40D4A0A8857D4B9D0334ED4C2760F7DFA7CEFB93EE8F624DCEF7C3683A61864D16BI567I" TargetMode="External"/><Relationship Id="rId39" Type="http://schemas.openxmlformats.org/officeDocument/2006/relationships/hyperlink" Target="file:///F:\&#1055;&#1088;&#1072;&#1074;&#1080;&#1083;&#1072;%201221%20&#1089;%2018-09-2020%20(&#1040;&#1074;&#1090;&#1086;&#1089;&#1086;&#1093;&#1088;&#1072;&#1085;&#1077;&#1085;&#1085;&#1099;&#1081;).docx" TargetMode="External"/><Relationship Id="rId21" Type="http://schemas.openxmlformats.org/officeDocument/2006/relationships/hyperlink" Target="consultantplus://offline/ref=2FB6F6702DBB5BF4E94A70216BCE272F3D72F034D7C3B90742538455D3B68F3649C5C2760A63F976F7B06ABBIB62I" TargetMode="External"/><Relationship Id="rId34" Type="http://schemas.openxmlformats.org/officeDocument/2006/relationships/hyperlink" Target="file:///F:\&#1055;&#1088;&#1072;&#1074;&#1080;&#1083;&#1072;%201221%20&#1089;%2018-09-2020%20(&#1040;&#1074;&#1090;&#1086;&#1089;&#1086;&#1093;&#1088;&#1072;&#1085;&#1077;&#1085;&#1085;&#1099;&#1081;).docx" TargetMode="External"/><Relationship Id="rId42" Type="http://schemas.openxmlformats.org/officeDocument/2006/relationships/hyperlink" Target="file:///F:\&#1055;&#1088;&#1072;&#1074;&#1080;&#1083;&#1072;%201221%20&#1089;%2018-09-2020%20(&#1040;&#1074;&#1090;&#1086;&#1089;&#1086;&#1093;&#1088;&#1072;&#1085;&#1077;&#1085;&#1085;&#1099;&#1081;).docx" TargetMode="External"/><Relationship Id="rId47" Type="http://schemas.openxmlformats.org/officeDocument/2006/relationships/hyperlink" Target="file:///F:\&#1055;&#1088;&#1072;&#1074;&#1080;&#1083;&#1072;%201221%20&#1089;%2018-09-2020%20(&#1040;&#1074;&#1090;&#1086;&#1089;&#1086;&#1093;&#1088;&#1072;&#1085;&#1077;&#1085;&#1085;&#1099;&#1081;).docx" TargetMode="External"/><Relationship Id="rId50" Type="http://schemas.openxmlformats.org/officeDocument/2006/relationships/hyperlink" Target="file:///F:\&#1055;&#1088;&#1072;&#1074;&#1080;&#1083;&#1072;%201221%20&#1089;%2018-09-2020%20(&#1040;&#1074;&#1090;&#1086;&#1089;&#1086;&#1093;&#1088;&#1072;&#1085;&#1077;&#1085;&#1085;&#1099;&#1081;).docx" TargetMode="External"/><Relationship Id="rId55" Type="http://schemas.openxmlformats.org/officeDocument/2006/relationships/hyperlink" Target="file:///F:\&#1055;&#1088;&#1072;&#1074;&#1080;&#1083;&#1072;%201221%20&#1089;%2018-09-2020%20(&#1040;&#1074;&#1090;&#1086;&#1089;&#1086;&#1093;&#1088;&#1072;&#1085;&#1077;&#1085;&#1085;&#1099;&#1081;).docx" TargetMode="External"/><Relationship Id="rId63" Type="http://schemas.openxmlformats.org/officeDocument/2006/relationships/theme" Target="theme/theme1.xml"/><Relationship Id="rId7" Type="http://schemas.openxmlformats.org/officeDocument/2006/relationships/hyperlink" Target="consultantplus://offline/ref=2FB6F6702DBB5BF4E94A70216BCE272F377EF130DFC9E40D4A0A8857D4B9D0334ED4C2760F7DFF7CE0B93EE8F624DCEF7C3683A61864D16BI567I" TargetMode="External"/><Relationship Id="rId2" Type="http://schemas.openxmlformats.org/officeDocument/2006/relationships/styles" Target="styles.xml"/><Relationship Id="rId16" Type="http://schemas.openxmlformats.org/officeDocument/2006/relationships/hyperlink" Target="consultantplus://offline/ref=2FB6F6702DBB5BF4E94A70216BCE272F377EF130DFC8E40D4A0A8857D4B9D0334ED4C2760A7CF22BB8F63FB4B374CFEE703681AF04I666I" TargetMode="External"/><Relationship Id="rId20" Type="http://schemas.openxmlformats.org/officeDocument/2006/relationships/hyperlink" Target="consultantplus://offline/ref=2FB6F6702DBB5BF4E94A70216BCE272F3573F33BD3CBE40D4A0A8857D4B9D0334ED4C2760F7DF97EE8B93EE8F624DCEF7C3683A61864D16BI567I" TargetMode="External"/><Relationship Id="rId29" Type="http://schemas.openxmlformats.org/officeDocument/2006/relationships/hyperlink" Target="consultantplus://offline/ref=2FB6F6702DBB5BF4E94A70216BCE272F377EF130DFC9E40D4A0A8857D4B9D0335CD49A7A0E78E77FE0AC68B9B0I761I" TargetMode="External"/><Relationship Id="rId41" Type="http://schemas.openxmlformats.org/officeDocument/2006/relationships/hyperlink" Target="file:///F:\&#1055;&#1088;&#1072;&#1074;&#1080;&#1083;&#1072;%201221%20&#1089;%2018-09-2020%20(&#1040;&#1074;&#1090;&#1086;&#1089;&#1086;&#1093;&#1088;&#1072;&#1085;&#1077;&#1085;&#1085;&#1099;&#1081;).docx" TargetMode="External"/><Relationship Id="rId54" Type="http://schemas.openxmlformats.org/officeDocument/2006/relationships/hyperlink" Target="consultantplus://offline/ref=2FB6F6702DBB5BF4E94A70216BCE272F3573F33BD3CBE40D4A0A8857D4B9D0334ED4C2760F7DFB7CEBB93EE8F624DCEF7C3683A61864D16BI567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FB6F6702DBB5BF4E94A70216BCE272F377EFE3AD2C9E40D4A0A8857D4B9D0334ED4C2760F7DF07CE1B93EE8F624DCEF7C3683A61864D16BI567I" TargetMode="External"/><Relationship Id="rId11" Type="http://schemas.openxmlformats.org/officeDocument/2006/relationships/hyperlink" Target="consultantplus://offline/ref=2FB6F6702DBB5BF4E94A70216BCE272F377EFE3AD2CBE40D4A0A8857D4B9D0334ED4C2760F7DF876EFB93EE8F624DCEF7C3683A61864D16BI567I" TargetMode="External"/><Relationship Id="rId24" Type="http://schemas.openxmlformats.org/officeDocument/2006/relationships/hyperlink" Target="consultantplus://offline/ref=2FB6F6702DBB5BF4E94A70216BCE272F3779F03BDECCE40D4A0A8857D4B9D0334ED4C274087BF22BB8F63FB4B374CFEE703681AF04I666I" TargetMode="External"/><Relationship Id="rId32" Type="http://schemas.openxmlformats.org/officeDocument/2006/relationships/hyperlink" Target="consultantplus://offline/ref=2FB6F6702DBB5BF4E94A70216BCE272F377EFE3AD3CEE40D4A0A8857D4B9D0334ED4C2740429A83BBCBF6BBCAC71D8F07B2881IA6FI" TargetMode="External"/><Relationship Id="rId37" Type="http://schemas.openxmlformats.org/officeDocument/2006/relationships/hyperlink" Target="file:///F:\&#1055;&#1088;&#1072;&#1074;&#1080;&#1083;&#1072;%201221%20&#1089;%2018-09-2020%20(&#1040;&#1074;&#1090;&#1086;&#1089;&#1086;&#1093;&#1088;&#1072;&#1085;&#1077;&#1085;&#1085;&#1099;&#1081;).docx" TargetMode="External"/><Relationship Id="rId40" Type="http://schemas.openxmlformats.org/officeDocument/2006/relationships/hyperlink" Target="file:///F:\&#1055;&#1088;&#1072;&#1074;&#1080;&#1083;&#1072;%201221%20&#1089;%2018-09-2020%20(&#1040;&#1074;&#1090;&#1086;&#1089;&#1086;&#1093;&#1088;&#1072;&#1085;&#1077;&#1085;&#1085;&#1099;&#1081;).docx" TargetMode="External"/><Relationship Id="rId45" Type="http://schemas.openxmlformats.org/officeDocument/2006/relationships/hyperlink" Target="file:///F:\&#1055;&#1088;&#1072;&#1074;&#1080;&#1083;&#1072;%201221%20&#1089;%2018-09-2020%20(&#1040;&#1074;&#1090;&#1086;&#1089;&#1086;&#1093;&#1088;&#1072;&#1085;&#1077;&#1085;&#1085;&#1099;&#1081;).docx" TargetMode="External"/><Relationship Id="rId53" Type="http://schemas.openxmlformats.org/officeDocument/2006/relationships/hyperlink" Target="file:///F:\&#1055;&#1088;&#1072;&#1074;&#1080;&#1083;&#1072;%201221%20&#1089;%2018-09-2020%20(&#1040;&#1074;&#1090;&#1086;&#1089;&#1086;&#1093;&#1088;&#1072;&#1085;&#1077;&#1085;&#1085;&#1099;&#1081;).docx" TargetMode="External"/><Relationship Id="rId58" Type="http://schemas.openxmlformats.org/officeDocument/2006/relationships/hyperlink" Target="file:///F:\&#1055;&#1088;&#1072;&#1074;&#1080;&#1083;&#1072;%201221%20&#1089;%2018-09-2020%20(&#1040;&#1074;&#1090;&#1086;&#1089;&#1086;&#1093;&#1088;&#1072;&#1085;&#1077;&#1085;&#1085;&#1099;&#1081;).docx" TargetMode="External"/><Relationship Id="rId5" Type="http://schemas.openxmlformats.org/officeDocument/2006/relationships/hyperlink" Target="file:///F:\&#1055;&#1088;&#1072;&#1074;&#1080;&#1083;&#1072;%201221%20&#1089;%2018-09-2020%20(&#1040;&#1074;&#1090;&#1086;&#1089;&#1086;&#1093;&#1088;&#1072;&#1085;&#1077;&#1085;&#1085;&#1099;&#1081;).docx" TargetMode="External"/><Relationship Id="rId15" Type="http://schemas.openxmlformats.org/officeDocument/2006/relationships/hyperlink" Target="consultantplus://offline/ref=2FB6F6702DBB5BF4E94A70216BCE272F377EFE3AD2C9E40D4A0A8857D4B9D0334ED4C2760F7DF07CE1B93EE8F624DCEF7C3683A61864D16BI567I" TargetMode="External"/><Relationship Id="rId23" Type="http://schemas.openxmlformats.org/officeDocument/2006/relationships/hyperlink" Target="consultantplus://offline/ref=2FB6F6702DBB5BF4E94A70216BCE272F3779F03BDECCE40D4A0A8857D4B9D0334ED4C2760F7DFA7CEFB93EE8F624DCEF7C3683A61864D16BI567I" TargetMode="External"/><Relationship Id="rId28" Type="http://schemas.openxmlformats.org/officeDocument/2006/relationships/hyperlink" Target="consultantplus://offline/ref=2FB6F6702DBB5BF4E94A70216BCE272F377EFE3AD3CEE40D4A0A8857D4B9D0334ED4C2740429A83BBCBF6BBCAC71D8F07B2881IA6FI" TargetMode="External"/><Relationship Id="rId36" Type="http://schemas.openxmlformats.org/officeDocument/2006/relationships/hyperlink" Target="file:///F:\&#1055;&#1088;&#1072;&#1074;&#1080;&#1083;&#1072;%201221%20&#1089;%2018-09-2020%20(&#1040;&#1074;&#1090;&#1086;&#1089;&#1086;&#1093;&#1088;&#1072;&#1085;&#1077;&#1085;&#1085;&#1099;&#1081;).docx" TargetMode="External"/><Relationship Id="rId49" Type="http://schemas.openxmlformats.org/officeDocument/2006/relationships/hyperlink" Target="file:///F:\&#1055;&#1088;&#1072;&#1074;&#1080;&#1083;&#1072;%201221%20&#1089;%2018-09-2020%20(&#1040;&#1074;&#1090;&#1086;&#1089;&#1086;&#1093;&#1088;&#1072;&#1085;&#1077;&#1085;&#1085;&#1099;&#1081;).docx" TargetMode="External"/><Relationship Id="rId57" Type="http://schemas.openxmlformats.org/officeDocument/2006/relationships/hyperlink" Target="file:///F:\&#1055;&#1088;&#1072;&#1074;&#1080;&#1083;&#1072;%201221%20&#1089;%2018-09-2020%20(&#1040;&#1074;&#1090;&#1086;&#1089;&#1086;&#1093;&#1088;&#1072;&#1085;&#1077;&#1085;&#1085;&#1099;&#1081;).docx" TargetMode="External"/><Relationship Id="rId61" Type="http://schemas.openxmlformats.org/officeDocument/2006/relationships/hyperlink" Target="consultantplus://offline/ref=2FB6F6702DBB5BF4E94A70216BCE272F3673F137DD9EB30F1B5F8652DCE98A23589DCE72117DF061EBB268IB69I" TargetMode="External"/><Relationship Id="rId10" Type="http://schemas.openxmlformats.org/officeDocument/2006/relationships/hyperlink" Target="consultantplus://offline/ref=2FB6F6702DBB5BF4E94A70216BCE272F377EF130DFC9E40D4A0A8857D4B9D0335CD49A7A0E78E77FE0AC68B9B0I761I" TargetMode="External"/><Relationship Id="rId19" Type="http://schemas.openxmlformats.org/officeDocument/2006/relationships/hyperlink" Target="file:///F:\&#1055;&#1088;&#1072;&#1074;&#1080;&#1083;&#1072;%201221%20&#1089;%2018-09-2020%20(&#1040;&#1074;&#1090;&#1086;&#1089;&#1086;&#1093;&#1088;&#1072;&#1085;&#1077;&#1085;&#1085;&#1099;&#1081;).docx" TargetMode="External"/><Relationship Id="rId31" Type="http://schemas.openxmlformats.org/officeDocument/2006/relationships/hyperlink" Target="file:///F:\&#1055;&#1088;&#1072;&#1074;&#1080;&#1083;&#1072;%201221%20&#1089;%2018-09-2020%20(&#1040;&#1074;&#1090;&#1086;&#1089;&#1086;&#1093;&#1088;&#1072;&#1085;&#1077;&#1085;&#1085;&#1099;&#1081;).docx" TargetMode="External"/><Relationship Id="rId44" Type="http://schemas.openxmlformats.org/officeDocument/2006/relationships/hyperlink" Target="file:///F:\&#1055;&#1088;&#1072;&#1074;&#1080;&#1083;&#1072;%201221%20&#1089;%2018-09-2020%20(&#1040;&#1074;&#1090;&#1086;&#1089;&#1086;&#1093;&#1088;&#1072;&#1085;&#1077;&#1085;&#1085;&#1099;&#1081;).docx" TargetMode="External"/><Relationship Id="rId52" Type="http://schemas.openxmlformats.org/officeDocument/2006/relationships/hyperlink" Target="file:///F:\&#1055;&#1088;&#1072;&#1074;&#1080;&#1083;&#1072;%201221%20&#1089;%2018-09-2020%20(&#1040;&#1074;&#1090;&#1086;&#1089;&#1086;&#1093;&#1088;&#1072;&#1085;&#1077;&#1085;&#1085;&#1099;&#1081;).docx" TargetMode="External"/><Relationship Id="rId60" Type="http://schemas.openxmlformats.org/officeDocument/2006/relationships/hyperlink" Target="consultantplus://offline/ref=2FB6F6702DBB5BF4E94A70216BCE272F377EF635DFC9E40D4A0A8857D4B9D0334ED4C2760F7DF978EAB93EE8F624DCEF7C3683A61864D16BI567I" TargetMode="External"/><Relationship Id="rId4" Type="http://schemas.openxmlformats.org/officeDocument/2006/relationships/webSettings" Target="webSettings.xml"/><Relationship Id="rId9" Type="http://schemas.openxmlformats.org/officeDocument/2006/relationships/hyperlink" Target="consultantplus://offline/ref=2FB6F6702DBB5BF4E94A70216BCE272F3779F03BDECCE40D4A0A8857D4B9D0335CD49A7A0E78E77FE0AC68B9B0I761I" TargetMode="External"/><Relationship Id="rId14" Type="http://schemas.openxmlformats.org/officeDocument/2006/relationships/hyperlink" Target="consultantplus://offline/ref=2FB6F6702DBB5BF4E94A70216BCE272F367BF430D7C1E40D4A0A8857D4B9D0334ED4C2760F7DF97EEBB93EE8F624DCEF7C3683A61864D16BI567I" TargetMode="External"/><Relationship Id="rId22" Type="http://schemas.openxmlformats.org/officeDocument/2006/relationships/hyperlink" Target="consultantplus://offline/ref=2FB6F6702DBB5BF4E94A70216BCE272F377EFE3AD2CBE40D4A0A8857D4B9D0334ED4C2760F7DFA7DECB93EE8F624DCEF7C3683A61864D16BI567I" TargetMode="External"/><Relationship Id="rId27" Type="http://schemas.openxmlformats.org/officeDocument/2006/relationships/hyperlink" Target="consultantplus://offline/ref=2FB6F6702DBB5BF4E94A70216BCE272F3779F03BDECCE40D4A0A8857D4B9D0334ED4C274087BF22BB8F63FB4B374CFEE703681AF04I666I" TargetMode="External"/><Relationship Id="rId30" Type="http://schemas.openxmlformats.org/officeDocument/2006/relationships/hyperlink" Target="consultantplus://offline/ref=2FB6F6702DBB5BF4E94A70216BCE272F377EF130DFC9E40D4A0A8857D4B9D0335CD49A7A0E78E77FE0AC68B9B0I761I" TargetMode="External"/><Relationship Id="rId35" Type="http://schemas.openxmlformats.org/officeDocument/2006/relationships/hyperlink" Target="file:///F:\&#1055;&#1088;&#1072;&#1074;&#1080;&#1083;&#1072;%201221%20&#1089;%2018-09-2020%20(&#1040;&#1074;&#1090;&#1086;&#1089;&#1086;&#1093;&#1088;&#1072;&#1085;&#1077;&#1085;&#1085;&#1099;&#1081;).docx" TargetMode="External"/><Relationship Id="rId43" Type="http://schemas.openxmlformats.org/officeDocument/2006/relationships/hyperlink" Target="file:///F:\&#1055;&#1088;&#1072;&#1074;&#1080;&#1083;&#1072;%201221%20&#1089;%2018-09-2020%20(&#1040;&#1074;&#1090;&#1086;&#1089;&#1086;&#1093;&#1088;&#1072;&#1085;&#1077;&#1085;&#1085;&#1099;&#1081;).docx" TargetMode="External"/><Relationship Id="rId48" Type="http://schemas.openxmlformats.org/officeDocument/2006/relationships/hyperlink" Target="file:///F:\&#1055;&#1088;&#1072;&#1074;&#1080;&#1083;&#1072;%201221%20&#1089;%2018-09-2020%20(&#1040;&#1074;&#1090;&#1086;&#1089;&#1086;&#1093;&#1088;&#1072;&#1085;&#1077;&#1085;&#1085;&#1099;&#1081;).docx" TargetMode="External"/><Relationship Id="rId56" Type="http://schemas.openxmlformats.org/officeDocument/2006/relationships/hyperlink" Target="file:///F:\&#1055;&#1088;&#1072;&#1074;&#1080;&#1083;&#1072;%201221%20&#1089;%2018-09-2020%20(&#1040;&#1074;&#1090;&#1086;&#1089;&#1086;&#1093;&#1088;&#1072;&#1085;&#1077;&#1085;&#1085;&#1099;&#1081;).docx" TargetMode="External"/><Relationship Id="rId8" Type="http://schemas.openxmlformats.org/officeDocument/2006/relationships/hyperlink" Target="consultantplus://offline/ref=2FB6F6702DBB5BF4E94A70216BCE272F3779F03BDECCE40D4A0A8857D4B9D0334ED4C2760F7DFB78EAB93EE8F624DCEF7C3683A61864D16BI567I" TargetMode="External"/><Relationship Id="rId51" Type="http://schemas.openxmlformats.org/officeDocument/2006/relationships/hyperlink" Target="file:///F:\&#1055;&#1088;&#1072;&#1074;&#1080;&#1083;&#1072;%201221%20&#1089;%2018-09-2020%20(&#1040;&#1074;&#1090;&#1086;&#1089;&#1086;&#1093;&#1088;&#1072;&#1085;&#1077;&#1085;&#1085;&#1099;&#1081;).docx" TargetMode="External"/><Relationship Id="rId3" Type="http://schemas.openxmlformats.org/officeDocument/2006/relationships/settings" Target="settings.xml"/><Relationship Id="rId12" Type="http://schemas.openxmlformats.org/officeDocument/2006/relationships/hyperlink" Target="consultantplus://offline/ref=2FB6F6702DBB5BF4E94A70216BCE272F377EFE3AD2C9E40D4A0A8857D4B9D0335CD49A7A0E78E77FE0AC68B9B0I761I" TargetMode="External"/><Relationship Id="rId17" Type="http://schemas.openxmlformats.org/officeDocument/2006/relationships/hyperlink" Target="consultantplus://offline/ref=2FB6F6702DBB5BF4E94A70216BCE272F377EF130DFC9E40D4A0A8857D4B9D0334ED4C2730676AD2EADE767B8B76FD1E7672A83ADI066I" TargetMode="External"/><Relationship Id="rId25" Type="http://schemas.openxmlformats.org/officeDocument/2006/relationships/hyperlink" Target="consultantplus://offline/ref=2FB6F6702DBB5BF4E94A70216BCE272F377EFE3AD4CDE40D4A0A8857D4B9D0334ED4C2730978F22BB8F63FB4B374CFEE703681AF04I666I" TargetMode="External"/><Relationship Id="rId33" Type="http://schemas.openxmlformats.org/officeDocument/2006/relationships/hyperlink" Target="file:///F:\&#1055;&#1088;&#1072;&#1074;&#1080;&#1083;&#1072;%201221%20&#1089;%2018-09-2020%20(&#1040;&#1074;&#1090;&#1086;&#1089;&#1086;&#1093;&#1088;&#1072;&#1085;&#1077;&#1085;&#1085;&#1099;&#1081;).docx" TargetMode="External"/><Relationship Id="rId38" Type="http://schemas.openxmlformats.org/officeDocument/2006/relationships/hyperlink" Target="file:///F:\&#1055;&#1088;&#1072;&#1074;&#1080;&#1083;&#1072;%201221%20&#1089;%2018-09-2020%20(&#1040;&#1074;&#1090;&#1086;&#1089;&#1086;&#1093;&#1088;&#1072;&#1085;&#1077;&#1085;&#1085;&#1099;&#1081;).docx" TargetMode="External"/><Relationship Id="rId46" Type="http://schemas.openxmlformats.org/officeDocument/2006/relationships/hyperlink" Target="file:///F:\&#1055;&#1088;&#1072;&#1074;&#1080;&#1083;&#1072;%201221%20&#1089;%2018-09-2020%20(&#1040;&#1074;&#1090;&#1086;&#1089;&#1086;&#1093;&#1088;&#1072;&#1085;&#1077;&#1085;&#1085;&#1099;&#1081;).docx" TargetMode="External"/><Relationship Id="rId59" Type="http://schemas.openxmlformats.org/officeDocument/2006/relationships/hyperlink" Target="consultantplus://offline/ref=2FB6F6702DBB5BF4E94A70216BCE272F377EF635DFC9E40D4A0A8857D4B9D0334ED4C2760F7DF97EE8B93EE8F624DCEF7C3683A61864D16BI5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7209</Words>
  <Characters>41094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cp:lastPrinted>2020-10-30T04:14:00Z</cp:lastPrinted>
  <dcterms:created xsi:type="dcterms:W3CDTF">2020-10-30T02:37:00Z</dcterms:created>
  <dcterms:modified xsi:type="dcterms:W3CDTF">2020-11-18T02:37:00Z</dcterms:modified>
</cp:coreProperties>
</file>