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1F7" w:rsidRDefault="005021F7" w:rsidP="00B64C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17.08.2019г. № 61</w:t>
      </w:r>
    </w:p>
    <w:p w:rsidR="00B64C74" w:rsidRPr="005021F7" w:rsidRDefault="00B64C74" w:rsidP="00B64C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021F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B64C74" w:rsidRPr="005021F7" w:rsidRDefault="00B64C74" w:rsidP="00B6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021F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БОХАНСКИЙ РАЙОН</w:t>
      </w:r>
    </w:p>
    <w:p w:rsidR="00B64C74" w:rsidRPr="005021F7" w:rsidRDefault="00B64C74" w:rsidP="00B6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021F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АДМИНИСТРАЦИЯ </w:t>
      </w:r>
    </w:p>
    <w:p w:rsidR="00B64C74" w:rsidRPr="005021F7" w:rsidRDefault="00B64C74" w:rsidP="00B6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021F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МУНИЦИПАЛЬНОГО ОБРАЗОВАНИЯ</w:t>
      </w:r>
    </w:p>
    <w:p w:rsidR="00B64C74" w:rsidRPr="005021F7" w:rsidRDefault="00B64C74" w:rsidP="00B6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021F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«ТИХОНОВКА»</w:t>
      </w:r>
    </w:p>
    <w:p w:rsidR="00B64C74" w:rsidRPr="005021F7" w:rsidRDefault="00B64C74" w:rsidP="00B6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B64C74" w:rsidRPr="005021F7" w:rsidRDefault="005021F7" w:rsidP="00B6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</w:t>
      </w:r>
      <w:r w:rsidR="00B64C74" w:rsidRPr="005021F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</w:t>
      </w:r>
      <w:r w:rsidR="00B64C74" w:rsidRPr="005021F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ОВЛЕНИЕ</w:t>
      </w:r>
    </w:p>
    <w:p w:rsidR="004B557A" w:rsidRDefault="004B557A" w:rsidP="00B6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4C74" w:rsidRDefault="00B64C74" w:rsidP="00B64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A82" w:rsidRPr="005021F7" w:rsidRDefault="005021F7" w:rsidP="005021F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5021F7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ОБ УТВЕРЖДЕНИИ ПОЛОЖЕНИЯ "ОБ ОПЛАТЕ</w:t>
      </w:r>
      <w:r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 </w:t>
      </w:r>
      <w:r w:rsidRPr="005021F7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ТРУДА РАБОТНИКОВ ВОЕННО-УЧЕТНОГО СТОЛА,</w:t>
      </w:r>
      <w:r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 </w:t>
      </w:r>
      <w:r w:rsidRPr="005021F7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ОСУЩЕСТВЛЯЮЩИХ ПЕРВИЧНЫЙ ВОИНСКИЙ</w:t>
      </w:r>
      <w:r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 </w:t>
      </w:r>
      <w:r w:rsidRPr="005021F7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УЧЕТ НА ТЕРРИТОРИЯХ, ГДЕ ОТСУТСТВУЮТ ВОЕННЫЕ КОМИССАРИАТЫ"</w:t>
      </w:r>
    </w:p>
    <w:p w:rsidR="00B64C74" w:rsidRPr="00B64C74" w:rsidRDefault="00B64C74" w:rsidP="00B64C7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87A82" w:rsidRPr="005021F7" w:rsidRDefault="00787A82" w:rsidP="005021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21F7">
        <w:rPr>
          <w:rFonts w:ascii="Arial" w:eastAsia="Times New Roman" w:hAnsi="Arial" w:cs="Arial"/>
          <w:sz w:val="24"/>
          <w:szCs w:val="24"/>
          <w:lang w:eastAsia="ru-RU"/>
        </w:rPr>
        <w:t>В соответствии с Постановлением Правительства РФ от 29.04.2006 N 258 "О субвенциях на осуществление полномочий по первичному воинскому учету на территориях, где отсутствуют военные комиссариаты", статьей 135 Трудового кодекса Российской Федерации, статьей 86 Бюджетного кодекса Российской Федерации постановляю:</w:t>
      </w:r>
    </w:p>
    <w:p w:rsidR="00787A82" w:rsidRPr="005021F7" w:rsidRDefault="00B64C74" w:rsidP="005021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21F7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787A82" w:rsidRPr="005021F7">
        <w:rPr>
          <w:rFonts w:ascii="Arial" w:eastAsia="Times New Roman" w:hAnsi="Arial" w:cs="Arial"/>
          <w:sz w:val="24"/>
          <w:szCs w:val="24"/>
          <w:lang w:eastAsia="ru-RU"/>
        </w:rPr>
        <w:t>Утвердить Положение "Об оплате труда работников военно-учетного стола, осуществляющих первичный воинский учет на территориях, где отсутствуют военные комиссариаты" (приложение прилагается).</w:t>
      </w:r>
    </w:p>
    <w:p w:rsidR="00787A82" w:rsidRPr="005021F7" w:rsidRDefault="00787A82" w:rsidP="005021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21F7">
        <w:rPr>
          <w:rFonts w:ascii="Arial" w:eastAsia="Times New Roman" w:hAnsi="Arial" w:cs="Arial"/>
          <w:sz w:val="24"/>
          <w:szCs w:val="24"/>
          <w:lang w:eastAsia="ru-RU"/>
        </w:rPr>
        <w:t>Настоящее по</w:t>
      </w:r>
      <w:r w:rsidR="006B4E03" w:rsidRPr="005021F7">
        <w:rPr>
          <w:rFonts w:ascii="Arial" w:eastAsia="Times New Roman" w:hAnsi="Arial" w:cs="Arial"/>
          <w:sz w:val="24"/>
          <w:szCs w:val="24"/>
          <w:lang w:eastAsia="ru-RU"/>
        </w:rPr>
        <w:t>становление вступает в силу с момента  опубликования</w:t>
      </w:r>
      <w:r w:rsidRPr="005021F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87A82" w:rsidRPr="005021F7" w:rsidRDefault="00787A82" w:rsidP="005021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21F7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4B557A" w:rsidRDefault="004B557A" w:rsidP="00787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C74" w:rsidRDefault="00B64C74" w:rsidP="00787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1F7" w:rsidRPr="005021F7" w:rsidRDefault="006B4E03" w:rsidP="00787A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5021F7">
        <w:rPr>
          <w:rFonts w:ascii="Arial" w:eastAsia="Times New Roman" w:hAnsi="Arial" w:cs="Arial"/>
          <w:sz w:val="24"/>
          <w:szCs w:val="24"/>
          <w:lang w:eastAsia="ru-RU"/>
        </w:rPr>
        <w:t>Зам.и.о</w:t>
      </w:r>
      <w:proofErr w:type="spellEnd"/>
      <w:proofErr w:type="gramEnd"/>
      <w:r w:rsidRPr="005021F7">
        <w:rPr>
          <w:rFonts w:ascii="Arial" w:eastAsia="Times New Roman" w:hAnsi="Arial" w:cs="Arial"/>
          <w:sz w:val="24"/>
          <w:szCs w:val="24"/>
          <w:lang w:eastAsia="ru-RU"/>
        </w:rPr>
        <w:t xml:space="preserve"> главы</w:t>
      </w:r>
      <w:r w:rsidR="00B64C74" w:rsidRPr="005021F7">
        <w:rPr>
          <w:rFonts w:ascii="Arial" w:eastAsia="Times New Roman" w:hAnsi="Arial" w:cs="Arial"/>
          <w:sz w:val="24"/>
          <w:szCs w:val="24"/>
          <w:lang w:eastAsia="ru-RU"/>
        </w:rPr>
        <w:t xml:space="preserve"> МО «Тихоновка</w:t>
      </w:r>
      <w:r w:rsidR="005021F7" w:rsidRPr="005021F7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787A82" w:rsidRPr="005021F7" w:rsidRDefault="006B4E03" w:rsidP="00787A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021F7">
        <w:rPr>
          <w:rFonts w:ascii="Arial" w:eastAsia="Times New Roman" w:hAnsi="Arial" w:cs="Arial"/>
          <w:sz w:val="24"/>
          <w:szCs w:val="24"/>
          <w:lang w:eastAsia="ru-RU"/>
        </w:rPr>
        <w:t>Л.А.Иванова</w:t>
      </w:r>
    </w:p>
    <w:p w:rsidR="005021F7" w:rsidRDefault="005021F7" w:rsidP="004B5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C74" w:rsidRPr="005021F7" w:rsidRDefault="006B4E03" w:rsidP="005021F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021F7">
        <w:rPr>
          <w:rFonts w:ascii="Courier New" w:eastAsia="Times New Roman" w:hAnsi="Courier New" w:cs="Courier New"/>
          <w:lang w:eastAsia="ru-RU"/>
        </w:rPr>
        <w:t>Утверждено зам.</w:t>
      </w:r>
      <w:r w:rsidR="005021F7">
        <w:rPr>
          <w:rFonts w:ascii="Courier New" w:eastAsia="Times New Roman" w:hAnsi="Courier New" w:cs="Courier New"/>
          <w:lang w:eastAsia="ru-RU"/>
        </w:rPr>
        <w:t xml:space="preserve"> </w:t>
      </w:r>
      <w:proofErr w:type="spellStart"/>
      <w:r w:rsidRPr="005021F7">
        <w:rPr>
          <w:rFonts w:ascii="Courier New" w:eastAsia="Times New Roman" w:hAnsi="Courier New" w:cs="Courier New"/>
          <w:lang w:eastAsia="ru-RU"/>
        </w:rPr>
        <w:t>и.о</w:t>
      </w:r>
      <w:proofErr w:type="spellEnd"/>
      <w:r w:rsidR="00787A82" w:rsidRPr="005021F7">
        <w:rPr>
          <w:rFonts w:ascii="Courier New" w:eastAsia="Times New Roman" w:hAnsi="Courier New" w:cs="Courier New"/>
          <w:lang w:eastAsia="ru-RU"/>
        </w:rPr>
        <w:t xml:space="preserve"> главы</w:t>
      </w:r>
    </w:p>
    <w:p w:rsidR="00787A82" w:rsidRPr="005021F7" w:rsidRDefault="00B64C74" w:rsidP="005021F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021F7">
        <w:rPr>
          <w:rFonts w:ascii="Courier New" w:eastAsia="Times New Roman" w:hAnsi="Courier New" w:cs="Courier New"/>
          <w:lang w:eastAsia="ru-RU"/>
        </w:rPr>
        <w:t>МО «Тихоновка</w:t>
      </w:r>
      <w:r w:rsidR="00017DD1" w:rsidRPr="005021F7">
        <w:rPr>
          <w:rFonts w:ascii="Courier New" w:eastAsia="Times New Roman" w:hAnsi="Courier New" w:cs="Courier New"/>
          <w:lang w:eastAsia="ru-RU"/>
        </w:rPr>
        <w:t>»</w:t>
      </w:r>
      <w:r w:rsidR="00787A82" w:rsidRPr="005021F7">
        <w:rPr>
          <w:rFonts w:ascii="Courier New" w:eastAsia="Times New Roman" w:hAnsi="Courier New" w:cs="Courier New"/>
          <w:lang w:eastAsia="ru-RU"/>
        </w:rPr>
        <w:t xml:space="preserve"> от </w:t>
      </w:r>
      <w:r w:rsidR="006B4E03" w:rsidRPr="005021F7">
        <w:rPr>
          <w:rFonts w:ascii="Courier New" w:eastAsia="Times New Roman" w:hAnsi="Courier New" w:cs="Courier New"/>
          <w:lang w:eastAsia="ru-RU"/>
        </w:rPr>
        <w:t>17.08.</w:t>
      </w:r>
      <w:r w:rsidR="00787A82" w:rsidRPr="005021F7">
        <w:rPr>
          <w:rFonts w:ascii="Courier New" w:eastAsia="Times New Roman" w:hAnsi="Courier New" w:cs="Courier New"/>
          <w:lang w:eastAsia="ru-RU"/>
        </w:rPr>
        <w:t>201</w:t>
      </w:r>
      <w:r w:rsidR="00017DD1" w:rsidRPr="005021F7">
        <w:rPr>
          <w:rFonts w:ascii="Courier New" w:eastAsia="Times New Roman" w:hAnsi="Courier New" w:cs="Courier New"/>
          <w:lang w:eastAsia="ru-RU"/>
        </w:rPr>
        <w:t>9</w:t>
      </w:r>
      <w:r w:rsidR="00787A82" w:rsidRPr="005021F7">
        <w:rPr>
          <w:rFonts w:ascii="Courier New" w:eastAsia="Times New Roman" w:hAnsi="Courier New" w:cs="Courier New"/>
          <w:lang w:eastAsia="ru-RU"/>
        </w:rPr>
        <w:t xml:space="preserve"> г. N </w:t>
      </w:r>
      <w:r w:rsidR="006B4E03" w:rsidRPr="005021F7">
        <w:rPr>
          <w:rFonts w:ascii="Courier New" w:eastAsia="Times New Roman" w:hAnsi="Courier New" w:cs="Courier New"/>
          <w:lang w:eastAsia="ru-RU"/>
        </w:rPr>
        <w:t>61</w:t>
      </w:r>
    </w:p>
    <w:p w:rsidR="00787A82" w:rsidRPr="00787A82" w:rsidRDefault="00787A82" w:rsidP="004B5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A82" w:rsidRPr="00DA5561" w:rsidRDefault="00787A82" w:rsidP="00B15594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A55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 ОБ ОПЛАТЕ ТРУДА РАБОТНИКОВ ВОЕННО-УЧЕТНОГО СТОЛА, ОСУЩЕСТВЛЯЮЩИХ ПЕРВИЧНЫЙ ВОИНСКИЙ УЧЕТ НА ТЕРРИТОРИЯХ, ГДЕ ОТСУТСТВУЮТ ВОЕННЫЕ КОМИССАРИАТЫ</w:t>
      </w:r>
    </w:p>
    <w:p w:rsidR="00787A82" w:rsidRPr="00DA5561" w:rsidRDefault="00787A82" w:rsidP="00DA55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7A82" w:rsidRPr="00DA5561" w:rsidRDefault="00787A82" w:rsidP="00DA55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561">
        <w:rPr>
          <w:rFonts w:ascii="Arial" w:eastAsia="Times New Roman" w:hAnsi="Arial" w:cs="Arial"/>
          <w:sz w:val="24"/>
          <w:szCs w:val="24"/>
          <w:lang w:eastAsia="ru-RU"/>
        </w:rPr>
        <w:t>I. Общие положения</w:t>
      </w:r>
    </w:p>
    <w:p w:rsidR="00787A82" w:rsidRPr="00DA5561" w:rsidRDefault="00787A82" w:rsidP="00DA55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137D" w:rsidRDefault="00787A82" w:rsidP="00DA55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561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 разработано в соответствии с Постановлением Правительства РФ от 29.04.2006 N 258 "О субвенциях на осуществление полномочий по первичному воинскому учету на территориях, где отсутствуют военные комиссариаты", статьями 135 Трудового кодекса Российской Федерации, статьей 86 Бюджетного кодекса Российской Федерации.</w:t>
      </w:r>
    </w:p>
    <w:p w:rsidR="00787A82" w:rsidRPr="00DA5561" w:rsidRDefault="00787A82" w:rsidP="00DA55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DA556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Настоящее Положение применяется при определении заработной платы работников военно-учетного стола (далее - ВУС), выполняющих обязанности по совместительству и осуществляющих первичный воинский учет на территориях, где отсутствуют военные комиссариаты.</w:t>
      </w:r>
    </w:p>
    <w:p w:rsidR="00787A82" w:rsidRPr="00DA5561" w:rsidRDefault="00787A82" w:rsidP="00DA55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561">
        <w:rPr>
          <w:rFonts w:ascii="Arial" w:eastAsia="Times New Roman" w:hAnsi="Arial" w:cs="Arial"/>
          <w:sz w:val="24"/>
          <w:szCs w:val="24"/>
          <w:lang w:eastAsia="ru-RU"/>
        </w:rPr>
        <w:t>Оплата труда работников ВУС производится из средств субвенции, предоставленной бюджету поселения из федерального бюджета.</w:t>
      </w:r>
    </w:p>
    <w:p w:rsidR="00787A82" w:rsidRPr="00DA5561" w:rsidRDefault="00787A82" w:rsidP="00DA55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561">
        <w:rPr>
          <w:rFonts w:ascii="Arial" w:eastAsia="Times New Roman" w:hAnsi="Arial" w:cs="Arial"/>
          <w:sz w:val="24"/>
          <w:szCs w:val="24"/>
          <w:lang w:eastAsia="ru-RU"/>
        </w:rPr>
        <w:t>Система оплаты труда работников ВУС включает месячный должностной оклад (далее - должностной оклад), надбавку за выслугу лет, ежемесячные иные дополнительные выплаты стимулирующего характера.</w:t>
      </w:r>
    </w:p>
    <w:p w:rsidR="00787A82" w:rsidRPr="00DA5561" w:rsidRDefault="00787A82" w:rsidP="00DA55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561">
        <w:rPr>
          <w:rFonts w:ascii="Arial" w:eastAsia="Times New Roman" w:hAnsi="Arial" w:cs="Arial"/>
          <w:sz w:val="24"/>
          <w:szCs w:val="24"/>
          <w:lang w:eastAsia="ru-RU"/>
        </w:rPr>
        <w:t>Условия оплаты труда, включая размер оклада (должностного оклада), выплаты стимулирующего характера, являются обязательными для включения в трудовой договор.</w:t>
      </w:r>
    </w:p>
    <w:p w:rsidR="00787A82" w:rsidRPr="00DA5561" w:rsidRDefault="00787A82" w:rsidP="00DA55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7A82" w:rsidRPr="00DA5561" w:rsidRDefault="00787A82" w:rsidP="00DA55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561">
        <w:rPr>
          <w:rFonts w:ascii="Arial" w:eastAsia="Times New Roman" w:hAnsi="Arial" w:cs="Arial"/>
          <w:sz w:val="24"/>
          <w:szCs w:val="24"/>
          <w:lang w:eastAsia="ru-RU"/>
        </w:rPr>
        <w:t>II. Порядок и условия оплаты труда</w:t>
      </w:r>
    </w:p>
    <w:p w:rsidR="00787A82" w:rsidRPr="00DA5561" w:rsidRDefault="00787A82" w:rsidP="00DA55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7A82" w:rsidRPr="00DA5561" w:rsidRDefault="00787A82" w:rsidP="00DA55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561">
        <w:rPr>
          <w:rFonts w:ascii="Arial" w:eastAsia="Times New Roman" w:hAnsi="Arial" w:cs="Arial"/>
          <w:sz w:val="24"/>
          <w:szCs w:val="24"/>
          <w:lang w:eastAsia="ru-RU"/>
        </w:rPr>
        <w:t>Основные условия оплаты труда</w:t>
      </w:r>
    </w:p>
    <w:p w:rsidR="00787A82" w:rsidRPr="00DA5561" w:rsidRDefault="00787A82" w:rsidP="00DA55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7A82" w:rsidRPr="00DA5561" w:rsidRDefault="00787A82" w:rsidP="00DA55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561">
        <w:rPr>
          <w:rFonts w:ascii="Arial" w:eastAsia="Times New Roman" w:hAnsi="Arial" w:cs="Arial"/>
          <w:sz w:val="24"/>
          <w:szCs w:val="24"/>
          <w:lang w:eastAsia="ru-RU"/>
        </w:rPr>
        <w:t>Условия оплаты труда, предусмотренные настоящим порядком, устанавливаются работникам ВУС за выполнение ими профессиональных обязанностей, обусловленных трудовым договором, за полностью отработанное рабочее время, согласно действующему законодательству и правилам внутреннего трудового распорядка учреждения.</w:t>
      </w:r>
    </w:p>
    <w:p w:rsidR="00787A82" w:rsidRPr="00DA5561" w:rsidRDefault="00787A82" w:rsidP="00DA55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561">
        <w:rPr>
          <w:rFonts w:ascii="Arial" w:eastAsia="Times New Roman" w:hAnsi="Arial" w:cs="Arial"/>
          <w:sz w:val="24"/>
          <w:szCs w:val="24"/>
          <w:lang w:eastAsia="ru-RU"/>
        </w:rPr>
        <w:t>Размер должностного оклада военно-учетного работника, выполняющего обязанности по совместительству, устанавливается прямо пропорционально количеству граждан, состоящих на воинском учете в органе местного самоуправления, и рассчитывается исходя из оклада освобожденного работника ВУС.</w:t>
      </w:r>
    </w:p>
    <w:p w:rsidR="00787A82" w:rsidRPr="00DA5561" w:rsidRDefault="00787A82" w:rsidP="00DA55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561">
        <w:rPr>
          <w:rFonts w:ascii="Arial" w:eastAsia="Times New Roman" w:hAnsi="Arial" w:cs="Arial"/>
          <w:sz w:val="24"/>
          <w:szCs w:val="24"/>
          <w:lang w:eastAsia="ru-RU"/>
        </w:rPr>
        <w:t>Для работников ВУС, занятых по совместительству, устанавливается часовая неделя прямо пропорционально количеству граждан, состоящих на воинском учете.</w:t>
      </w:r>
    </w:p>
    <w:p w:rsidR="00787A82" w:rsidRPr="00DA5561" w:rsidRDefault="00787A82" w:rsidP="00DA55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561">
        <w:rPr>
          <w:rFonts w:ascii="Arial" w:eastAsia="Times New Roman" w:hAnsi="Arial" w:cs="Arial"/>
          <w:sz w:val="24"/>
          <w:szCs w:val="24"/>
          <w:lang w:eastAsia="ru-RU"/>
        </w:rPr>
        <w:t>Оплата труда военно-учетных работников, а также выплаты стимулирующего характера, не предусмотренные данным Положением, за счет средств субвенции не допускаются.</w:t>
      </w:r>
    </w:p>
    <w:p w:rsidR="00787A82" w:rsidRPr="00DA5561" w:rsidRDefault="00787A82" w:rsidP="00DA55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7A82" w:rsidRPr="00DA5561" w:rsidRDefault="00787A82" w:rsidP="00DA55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561">
        <w:rPr>
          <w:rFonts w:ascii="Arial" w:eastAsia="Times New Roman" w:hAnsi="Arial" w:cs="Arial"/>
          <w:sz w:val="24"/>
          <w:szCs w:val="24"/>
          <w:lang w:eastAsia="ru-RU"/>
        </w:rPr>
        <w:t>III. Порядок установления должностного оклада</w:t>
      </w:r>
    </w:p>
    <w:p w:rsidR="00787A82" w:rsidRPr="00DA5561" w:rsidRDefault="00787A82" w:rsidP="00DA55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7DD1" w:rsidRPr="00DA5561" w:rsidRDefault="00017DD1" w:rsidP="00DA5561">
      <w:pPr>
        <w:pStyle w:val="a3"/>
        <w:ind w:firstLine="709"/>
        <w:jc w:val="both"/>
        <w:rPr>
          <w:rFonts w:ascii="Arial" w:hAnsi="Arial" w:cs="Arial"/>
        </w:rPr>
      </w:pPr>
      <w:r w:rsidRPr="00DA5561">
        <w:rPr>
          <w:rFonts w:ascii="Arial" w:hAnsi="Arial" w:cs="Arial"/>
        </w:rPr>
        <w:t xml:space="preserve">Размеры должностного оклада работника ВУС устанавливается применительно к окладам работников отдела военного комиссариата по муниципальному образованию, установленным по таблице 82 приложения 1 к приказу Министра обороны Российской Федерации от 10.11.2008 года № 555 с учетом повышений. </w:t>
      </w:r>
    </w:p>
    <w:p w:rsidR="00787A82" w:rsidRPr="00DA5561" w:rsidRDefault="00017DD1" w:rsidP="00DA5561">
      <w:pPr>
        <w:pStyle w:val="a3"/>
        <w:ind w:firstLine="709"/>
        <w:jc w:val="both"/>
        <w:rPr>
          <w:rFonts w:ascii="Arial" w:hAnsi="Arial" w:cs="Arial"/>
        </w:rPr>
      </w:pPr>
      <w:r w:rsidRPr="00DA5561">
        <w:rPr>
          <w:rFonts w:ascii="Arial" w:hAnsi="Arial" w:cs="Arial"/>
        </w:rPr>
        <w:t xml:space="preserve"> Должностной оклад инспектора ВУС установить </w:t>
      </w:r>
      <w:r w:rsidR="009A7704" w:rsidRPr="00DA5561">
        <w:rPr>
          <w:rFonts w:ascii="Arial" w:hAnsi="Arial" w:cs="Arial"/>
        </w:rPr>
        <w:t xml:space="preserve">в размере 40% </w:t>
      </w:r>
      <w:r w:rsidRPr="00DA5561">
        <w:rPr>
          <w:rFonts w:ascii="Arial" w:hAnsi="Arial" w:cs="Arial"/>
        </w:rPr>
        <w:t>примените</w:t>
      </w:r>
      <w:r w:rsidR="006B4E03" w:rsidRPr="00DA5561">
        <w:rPr>
          <w:rFonts w:ascii="Arial" w:hAnsi="Arial" w:cs="Arial"/>
        </w:rPr>
        <w:t>льно к минимальному размеру оплаты труда</w:t>
      </w:r>
      <w:r w:rsidR="009A7704" w:rsidRPr="00DA5561">
        <w:rPr>
          <w:rFonts w:ascii="Arial" w:hAnsi="Arial" w:cs="Arial"/>
        </w:rPr>
        <w:t>.</w:t>
      </w:r>
    </w:p>
    <w:p w:rsidR="00787A82" w:rsidRPr="00DA5561" w:rsidRDefault="00787A82" w:rsidP="00DA55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561">
        <w:rPr>
          <w:rFonts w:ascii="Arial" w:eastAsia="Times New Roman" w:hAnsi="Arial" w:cs="Arial"/>
          <w:sz w:val="24"/>
          <w:szCs w:val="24"/>
          <w:lang w:eastAsia="ru-RU"/>
        </w:rPr>
        <w:t>IV. Порядок установления надбавок и условия их произведения</w:t>
      </w:r>
    </w:p>
    <w:p w:rsidR="00787A82" w:rsidRPr="00DA5561" w:rsidRDefault="00787A82" w:rsidP="00DA55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7A82" w:rsidRPr="00DA5561" w:rsidRDefault="00787A82" w:rsidP="00DA55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561">
        <w:rPr>
          <w:rFonts w:ascii="Arial" w:eastAsia="Times New Roman" w:hAnsi="Arial" w:cs="Arial"/>
          <w:sz w:val="24"/>
          <w:szCs w:val="24"/>
          <w:lang w:eastAsia="ru-RU"/>
        </w:rPr>
        <w:t>1. Ежемесячная надбавка за особые условия труда устанавливается в размере до 90% от должностного оклада.</w:t>
      </w:r>
    </w:p>
    <w:p w:rsidR="00787A82" w:rsidRPr="00DA5561" w:rsidRDefault="00787A82" w:rsidP="00DA55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561">
        <w:rPr>
          <w:rFonts w:ascii="Arial" w:eastAsia="Times New Roman" w:hAnsi="Arial" w:cs="Arial"/>
          <w:sz w:val="24"/>
          <w:szCs w:val="24"/>
          <w:lang w:eastAsia="ru-RU"/>
        </w:rPr>
        <w:t>2. Ежемесячная надбавка к должностному окладу за выслугу лет в зависимости от стажа работы устанавливается в следующих размерах:</w:t>
      </w:r>
    </w:p>
    <w:p w:rsidR="00787A82" w:rsidRPr="00DA5561" w:rsidRDefault="00787A82" w:rsidP="00DA55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2"/>
        <w:gridCol w:w="3438"/>
      </w:tblGrid>
      <w:tr w:rsidR="00787A82" w:rsidRPr="00DA5561" w:rsidTr="00787A82">
        <w:trPr>
          <w:tblCellSpacing w:w="0" w:type="dxa"/>
        </w:trPr>
        <w:tc>
          <w:tcPr>
            <w:tcW w:w="0" w:type="auto"/>
            <w:vAlign w:val="center"/>
            <w:hideMark/>
          </w:tcPr>
          <w:p w:rsidR="00787A82" w:rsidRPr="00DA5561" w:rsidRDefault="00787A82" w:rsidP="00DA556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стаже работы</w:t>
            </w:r>
          </w:p>
        </w:tc>
        <w:tc>
          <w:tcPr>
            <w:tcW w:w="0" w:type="auto"/>
            <w:vAlign w:val="center"/>
            <w:hideMark/>
          </w:tcPr>
          <w:p w:rsidR="00787A82" w:rsidRPr="00DA5561" w:rsidRDefault="004B557A" w:rsidP="00DA556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87A82" w:rsidRPr="00DA5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надбавки в процентах</w:t>
            </w:r>
          </w:p>
        </w:tc>
      </w:tr>
      <w:tr w:rsidR="00787A82" w:rsidRPr="00DA5561" w:rsidTr="00787A82">
        <w:trPr>
          <w:tblCellSpacing w:w="0" w:type="dxa"/>
        </w:trPr>
        <w:tc>
          <w:tcPr>
            <w:tcW w:w="0" w:type="auto"/>
            <w:vAlign w:val="center"/>
            <w:hideMark/>
          </w:tcPr>
          <w:p w:rsidR="00787A82" w:rsidRPr="00DA5561" w:rsidRDefault="00787A82" w:rsidP="00DA556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 w:rsidR="004621F0" w:rsidRPr="00DA5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DA5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 </w:t>
            </w:r>
            <w:r w:rsidR="004621F0" w:rsidRPr="00DA5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DA5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0" w:type="auto"/>
            <w:vAlign w:val="center"/>
            <w:hideMark/>
          </w:tcPr>
          <w:p w:rsidR="00787A82" w:rsidRPr="00DA5561" w:rsidRDefault="00787A82" w:rsidP="00DA556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787A82" w:rsidRPr="00DA5561" w:rsidTr="00787A82">
        <w:trPr>
          <w:tblCellSpacing w:w="0" w:type="dxa"/>
        </w:trPr>
        <w:tc>
          <w:tcPr>
            <w:tcW w:w="0" w:type="auto"/>
            <w:vAlign w:val="center"/>
            <w:hideMark/>
          </w:tcPr>
          <w:p w:rsidR="00787A82" w:rsidRPr="00DA5561" w:rsidRDefault="00787A82" w:rsidP="00DA556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 w:rsidR="004621F0" w:rsidRPr="00DA5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DA5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 1</w:t>
            </w:r>
            <w:r w:rsidR="004621F0" w:rsidRPr="00DA5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DA5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0" w:type="auto"/>
            <w:vAlign w:val="center"/>
            <w:hideMark/>
          </w:tcPr>
          <w:p w:rsidR="00787A82" w:rsidRPr="00DA5561" w:rsidRDefault="00787A82" w:rsidP="00DA556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787A82" w:rsidRPr="00DA5561" w:rsidTr="00787A82">
        <w:trPr>
          <w:tblCellSpacing w:w="0" w:type="dxa"/>
        </w:trPr>
        <w:tc>
          <w:tcPr>
            <w:tcW w:w="0" w:type="auto"/>
            <w:vAlign w:val="center"/>
            <w:hideMark/>
          </w:tcPr>
          <w:p w:rsidR="00787A82" w:rsidRPr="00DA5561" w:rsidRDefault="00787A82" w:rsidP="00DA556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</w:t>
            </w:r>
            <w:r w:rsidR="004621F0" w:rsidRPr="00DA5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DA5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 1</w:t>
            </w:r>
            <w:r w:rsidR="004621F0" w:rsidRPr="00DA5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DA5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0" w:type="auto"/>
            <w:vAlign w:val="center"/>
            <w:hideMark/>
          </w:tcPr>
          <w:p w:rsidR="00787A82" w:rsidRPr="00DA5561" w:rsidRDefault="00787A82" w:rsidP="00DA556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787A82" w:rsidRPr="00DA5561" w:rsidTr="00787A82">
        <w:trPr>
          <w:tblCellSpacing w:w="0" w:type="dxa"/>
        </w:trPr>
        <w:tc>
          <w:tcPr>
            <w:tcW w:w="0" w:type="auto"/>
            <w:vAlign w:val="center"/>
            <w:hideMark/>
          </w:tcPr>
          <w:p w:rsidR="00787A82" w:rsidRPr="00DA5561" w:rsidRDefault="00787A82" w:rsidP="00DA556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</w:t>
            </w:r>
            <w:r w:rsidR="004621F0" w:rsidRPr="00DA5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до 23 лет</w:t>
            </w:r>
          </w:p>
        </w:tc>
        <w:tc>
          <w:tcPr>
            <w:tcW w:w="0" w:type="auto"/>
            <w:vAlign w:val="center"/>
            <w:hideMark/>
          </w:tcPr>
          <w:p w:rsidR="00787A82" w:rsidRPr="00DA5561" w:rsidRDefault="004621F0" w:rsidP="00DA556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</w:tr>
    </w:tbl>
    <w:p w:rsidR="00787A82" w:rsidRPr="00DA5561" w:rsidRDefault="004621F0" w:rsidP="00DA55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561">
        <w:rPr>
          <w:rFonts w:ascii="Arial" w:eastAsia="Times New Roman" w:hAnsi="Arial" w:cs="Arial"/>
          <w:sz w:val="24"/>
          <w:szCs w:val="24"/>
          <w:lang w:eastAsia="ru-RU"/>
        </w:rPr>
        <w:t>От 23 и выше        30</w:t>
      </w:r>
    </w:p>
    <w:p w:rsidR="00787A82" w:rsidRPr="00DA5561" w:rsidRDefault="00787A82" w:rsidP="00DA55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561">
        <w:rPr>
          <w:rFonts w:ascii="Arial" w:eastAsia="Times New Roman" w:hAnsi="Arial" w:cs="Arial"/>
          <w:sz w:val="24"/>
          <w:szCs w:val="24"/>
          <w:lang w:eastAsia="ru-RU"/>
        </w:rPr>
        <w:t xml:space="preserve">3. Размер надбавки за выслугу лет устанавливается распоряжением главы администрации муниципального </w:t>
      </w:r>
      <w:r w:rsidR="00DA5561" w:rsidRPr="00DA5561">
        <w:rPr>
          <w:rFonts w:ascii="Arial" w:eastAsia="Times New Roman" w:hAnsi="Arial" w:cs="Arial"/>
          <w:sz w:val="24"/>
          <w:szCs w:val="24"/>
          <w:lang w:eastAsia="ru-RU"/>
        </w:rPr>
        <w:t>образования «</w:t>
      </w:r>
      <w:r w:rsidR="004B557A" w:rsidRPr="00DA5561">
        <w:rPr>
          <w:rFonts w:ascii="Arial" w:eastAsia="Times New Roman" w:hAnsi="Arial" w:cs="Arial"/>
          <w:sz w:val="24"/>
          <w:szCs w:val="24"/>
          <w:lang w:eastAsia="ru-RU"/>
        </w:rPr>
        <w:t>Тихоновка</w:t>
      </w:r>
      <w:r w:rsidR="004621F0" w:rsidRPr="00DA5561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787A82" w:rsidRPr="00DA5561" w:rsidRDefault="00787A82" w:rsidP="00DA55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7A82" w:rsidRPr="00DA5561" w:rsidRDefault="00787A82" w:rsidP="00DA55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561">
        <w:rPr>
          <w:rFonts w:ascii="Arial" w:eastAsia="Times New Roman" w:hAnsi="Arial" w:cs="Arial"/>
          <w:sz w:val="24"/>
          <w:szCs w:val="24"/>
          <w:lang w:eastAsia="ru-RU"/>
        </w:rPr>
        <w:t>V. Порядок и основания для премирования за счет средств фонда оплаты труда военно-учетных работников</w:t>
      </w:r>
    </w:p>
    <w:p w:rsidR="00787A82" w:rsidRPr="00DA5561" w:rsidRDefault="00787A82" w:rsidP="00DA55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7A82" w:rsidRPr="00DA5561" w:rsidRDefault="00787A82" w:rsidP="00DA55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561">
        <w:rPr>
          <w:rFonts w:ascii="Arial" w:eastAsia="Times New Roman" w:hAnsi="Arial" w:cs="Arial"/>
          <w:sz w:val="24"/>
          <w:szCs w:val="24"/>
          <w:lang w:eastAsia="ru-RU"/>
        </w:rPr>
        <w:t>При образовании к концу года экономии средств на оплату труда военно-учетных работников такие средства решением главы администрации направляются на премирование военно-учетных работников.</w:t>
      </w:r>
    </w:p>
    <w:p w:rsidR="00787A82" w:rsidRPr="00DA5561" w:rsidRDefault="00787A82" w:rsidP="00DA55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561">
        <w:rPr>
          <w:rFonts w:ascii="Arial" w:eastAsia="Times New Roman" w:hAnsi="Arial" w:cs="Arial"/>
          <w:sz w:val="24"/>
          <w:szCs w:val="24"/>
          <w:lang w:eastAsia="ru-RU"/>
        </w:rPr>
        <w:t>Премирование работника производится в целях усилений его материальной заинтересованности в своевременном и добросовестном исполнении своих должностных обязанностей, повышения качества выполняемой работы и уровня ответственности за порученный участок.</w:t>
      </w:r>
    </w:p>
    <w:p w:rsidR="00787A82" w:rsidRPr="00DA5561" w:rsidRDefault="00787A82" w:rsidP="00DA55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561">
        <w:rPr>
          <w:rFonts w:ascii="Arial" w:eastAsia="Times New Roman" w:hAnsi="Arial" w:cs="Arial"/>
          <w:sz w:val="24"/>
          <w:szCs w:val="24"/>
          <w:lang w:eastAsia="ru-RU"/>
        </w:rPr>
        <w:t>Премия из средств экономии субвенций предельными размерами не ограничивается.</w:t>
      </w:r>
    </w:p>
    <w:p w:rsidR="00787A82" w:rsidRPr="00DA5561" w:rsidRDefault="00787A82" w:rsidP="00DA55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7A82" w:rsidRPr="00DA5561" w:rsidRDefault="00787A82" w:rsidP="00DA55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561">
        <w:rPr>
          <w:rFonts w:ascii="Arial" w:eastAsia="Times New Roman" w:hAnsi="Arial" w:cs="Arial"/>
          <w:sz w:val="24"/>
          <w:szCs w:val="24"/>
          <w:lang w:eastAsia="ru-RU"/>
        </w:rPr>
        <w:t xml:space="preserve">VI. Отпуск </w:t>
      </w:r>
      <w:r w:rsidR="00DA5561" w:rsidRPr="00DA5561">
        <w:rPr>
          <w:rFonts w:ascii="Arial" w:eastAsia="Times New Roman" w:hAnsi="Arial" w:cs="Arial"/>
          <w:sz w:val="24"/>
          <w:szCs w:val="24"/>
          <w:lang w:eastAsia="ru-RU"/>
        </w:rPr>
        <w:t>работникам ВУС</w:t>
      </w:r>
    </w:p>
    <w:p w:rsidR="00787A82" w:rsidRPr="00DA5561" w:rsidRDefault="00787A82" w:rsidP="00DA55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7A82" w:rsidRPr="00DA5561" w:rsidRDefault="00787A82" w:rsidP="00DA55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561">
        <w:rPr>
          <w:rFonts w:ascii="Arial" w:eastAsia="Times New Roman" w:hAnsi="Arial" w:cs="Arial"/>
          <w:sz w:val="24"/>
          <w:szCs w:val="24"/>
          <w:lang w:eastAsia="ru-RU"/>
        </w:rPr>
        <w:t>Работнику ВУС предоставляется ежегодный оплачиваемый отпуск продолжительностью 28 календарных дней.</w:t>
      </w:r>
    </w:p>
    <w:p w:rsidR="00787A82" w:rsidRPr="00DA5561" w:rsidRDefault="00787A82" w:rsidP="00DA55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561">
        <w:rPr>
          <w:rFonts w:ascii="Arial" w:eastAsia="Times New Roman" w:hAnsi="Arial" w:cs="Arial"/>
          <w:sz w:val="24"/>
          <w:szCs w:val="24"/>
          <w:lang w:eastAsia="ru-RU"/>
        </w:rPr>
        <w:t>На время отпуска, болезни и других причин отсутствия работника ВУС его обязанности исполняет ведущий специалист администрации.</w:t>
      </w:r>
    </w:p>
    <w:p w:rsidR="00787A82" w:rsidRPr="00DA5561" w:rsidRDefault="00787A82" w:rsidP="00DA55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7A82" w:rsidRPr="00DA5561" w:rsidRDefault="00787A82" w:rsidP="00DA55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561">
        <w:rPr>
          <w:rFonts w:ascii="Arial" w:eastAsia="Times New Roman" w:hAnsi="Arial" w:cs="Arial"/>
          <w:sz w:val="24"/>
          <w:szCs w:val="24"/>
          <w:lang w:eastAsia="ru-RU"/>
        </w:rPr>
        <w:t>VII. Заключительное положение</w:t>
      </w:r>
    </w:p>
    <w:p w:rsidR="00787A82" w:rsidRPr="00DA5561" w:rsidRDefault="00787A82" w:rsidP="00DA55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7A82" w:rsidRPr="00DA5561" w:rsidRDefault="00787A82" w:rsidP="00DA55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561">
        <w:rPr>
          <w:rFonts w:ascii="Arial" w:eastAsia="Times New Roman" w:hAnsi="Arial" w:cs="Arial"/>
          <w:sz w:val="24"/>
          <w:szCs w:val="24"/>
          <w:lang w:eastAsia="ru-RU"/>
        </w:rPr>
        <w:t>Настояще</w:t>
      </w:r>
      <w:r w:rsidR="009A7704" w:rsidRPr="00DA5561">
        <w:rPr>
          <w:rFonts w:ascii="Arial" w:eastAsia="Times New Roman" w:hAnsi="Arial" w:cs="Arial"/>
          <w:sz w:val="24"/>
          <w:szCs w:val="24"/>
          <w:lang w:eastAsia="ru-RU"/>
        </w:rPr>
        <w:t xml:space="preserve">е Положение вступает в силу с момента его </w:t>
      </w:r>
      <w:r w:rsidR="00DA5561" w:rsidRPr="00DA5561">
        <w:rPr>
          <w:rFonts w:ascii="Arial" w:eastAsia="Times New Roman" w:hAnsi="Arial" w:cs="Arial"/>
          <w:sz w:val="24"/>
          <w:szCs w:val="24"/>
          <w:lang w:eastAsia="ru-RU"/>
        </w:rPr>
        <w:t>опубликования и</w:t>
      </w:r>
      <w:r w:rsidRPr="00DA5561">
        <w:rPr>
          <w:rFonts w:ascii="Arial" w:eastAsia="Times New Roman" w:hAnsi="Arial" w:cs="Arial"/>
          <w:sz w:val="24"/>
          <w:szCs w:val="24"/>
          <w:lang w:eastAsia="ru-RU"/>
        </w:rPr>
        <w:t xml:space="preserve"> действует до принятия нового Положения.</w:t>
      </w:r>
    </w:p>
    <w:p w:rsidR="00261C57" w:rsidRPr="00DA5561" w:rsidRDefault="00261C57" w:rsidP="00DA5561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261C57" w:rsidRPr="00DA5561" w:rsidSect="00A24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550B2"/>
    <w:multiLevelType w:val="multilevel"/>
    <w:tmpl w:val="FB2C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C53100"/>
    <w:multiLevelType w:val="multilevel"/>
    <w:tmpl w:val="F416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1E74BB"/>
    <w:multiLevelType w:val="multilevel"/>
    <w:tmpl w:val="EC04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E92742"/>
    <w:multiLevelType w:val="multilevel"/>
    <w:tmpl w:val="B040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3B7CC0"/>
    <w:multiLevelType w:val="multilevel"/>
    <w:tmpl w:val="4E1E4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35552A"/>
    <w:multiLevelType w:val="multilevel"/>
    <w:tmpl w:val="CF98B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646E99"/>
    <w:multiLevelType w:val="multilevel"/>
    <w:tmpl w:val="6948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2C62"/>
    <w:rsid w:val="00017DD1"/>
    <w:rsid w:val="001A6C05"/>
    <w:rsid w:val="00261C57"/>
    <w:rsid w:val="00392C62"/>
    <w:rsid w:val="00417519"/>
    <w:rsid w:val="004621F0"/>
    <w:rsid w:val="004B557A"/>
    <w:rsid w:val="005021F7"/>
    <w:rsid w:val="006B4E03"/>
    <w:rsid w:val="006F705B"/>
    <w:rsid w:val="00787A82"/>
    <w:rsid w:val="00790055"/>
    <w:rsid w:val="0093137D"/>
    <w:rsid w:val="009A7704"/>
    <w:rsid w:val="00A2480F"/>
    <w:rsid w:val="00B15594"/>
    <w:rsid w:val="00B64C74"/>
    <w:rsid w:val="00DA5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97829"/>
  <w15:docId w15:val="{7B349CC3-BE79-42CE-8F45-A31555D6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0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2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9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8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26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32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МаринаНиколаевна</dc:creator>
  <cp:lastModifiedBy>Пользователь Windows</cp:lastModifiedBy>
  <cp:revision>9</cp:revision>
  <cp:lastPrinted>2019-08-19T04:22:00Z</cp:lastPrinted>
  <dcterms:created xsi:type="dcterms:W3CDTF">2019-08-14T07:24:00Z</dcterms:created>
  <dcterms:modified xsi:type="dcterms:W3CDTF">2019-10-14T02:12:00Z</dcterms:modified>
</cp:coreProperties>
</file>