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B2" w:rsidRDefault="005A4F20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13.11.</w:t>
      </w:r>
      <w:r w:rsidR="00F03AB2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2019г. №</w:t>
      </w: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70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РОССИЙСКАЯ ФЕДЕРАЦИЯ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ИРКУТСКАЯ ОБЛАПСТЬ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БОХАНСКИЙ МУНИЦИПАЛЬНЫЙ РАЙОН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МУНИЦИПАЛЬНОЕ ОБРАЗОВАНИЕ «ТИХОНОВКА»</w:t>
      </w:r>
    </w:p>
    <w:p w:rsidR="00652F93" w:rsidRDefault="00652F93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АДМИНИСТРАЦИЯ</w:t>
      </w:r>
    </w:p>
    <w:p w:rsidR="00293DA7" w:rsidRPr="00293DA7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ПОСТАНОВЛЕНИЕ</w:t>
      </w:r>
    </w:p>
    <w:p w:rsidR="00F03AB2" w:rsidRDefault="00F03AB2" w:rsidP="00293DA7">
      <w:pPr>
        <w:spacing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</w:p>
    <w:p w:rsidR="00293DA7" w:rsidRPr="00293DA7" w:rsidRDefault="005431A4" w:rsidP="00293DA7">
      <w:pPr>
        <w:spacing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«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ОБ УТВЕРЖДЕНИИ МУНИЦИПАЛЬНОЙ ЦЕЛЕВОЙ ПРОГРАММЫ «РАЗВИТИЕ МАЛОГО И СРЕДНЕГО ПРЕДПРИНИМАТЕЛЬСТВА НА ТЕРРИТОРИИ МУНИЦИПАЛЬНОГО ОБРАЗОВАНИЯ «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ТИХОНОВКА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» НА 201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9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-202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3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ГОДЫ»</w:t>
      </w:r>
    </w:p>
    <w:bookmarkEnd w:id="0"/>
    <w:p w:rsidR="00293DA7" w:rsidRPr="00293DA7" w:rsidRDefault="00293DA7" w:rsidP="00293DA7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На основании Федерального закона от 24 июля 2007 года N209-ФЗ "О развитии малого и среднего предпринимательства в Российской Федерации", Федерального закона от 6 октября 2003г. N131-ФЗ "Об общих принципах организации местного самоуправления в Российской Федерации", Устава муниципального образования «Тихоновка»</w:t>
      </w:r>
    </w:p>
    <w:p w:rsidR="00293DA7" w:rsidRPr="00293DA7" w:rsidRDefault="00293DA7" w:rsidP="00293DA7">
      <w:pPr>
        <w:spacing w:after="150" w:line="240" w:lineRule="auto"/>
        <w:jc w:val="center"/>
        <w:rPr>
          <w:rFonts w:ascii="Arial" w:eastAsia="Times New Roman" w:hAnsi="Arial" w:cs="Arial"/>
          <w:b/>
          <w:color w:val="282828"/>
          <w:sz w:val="30"/>
          <w:szCs w:val="30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0"/>
          <w:szCs w:val="30"/>
          <w:lang w:eastAsia="ru-RU"/>
        </w:rPr>
        <w:t>ПОСТАНОВЛЯ</w:t>
      </w:r>
      <w:r w:rsidR="00652F93">
        <w:rPr>
          <w:rFonts w:ascii="Arial" w:eastAsia="Times New Roman" w:hAnsi="Arial" w:cs="Arial"/>
          <w:b/>
          <w:color w:val="282828"/>
          <w:sz w:val="30"/>
          <w:szCs w:val="30"/>
          <w:lang w:eastAsia="ru-RU"/>
        </w:rPr>
        <w:t>ЕТ</w:t>
      </w:r>
      <w:r w:rsidRPr="00293DA7">
        <w:rPr>
          <w:rFonts w:ascii="Arial" w:eastAsia="Times New Roman" w:hAnsi="Arial" w:cs="Arial"/>
          <w:b/>
          <w:color w:val="282828"/>
          <w:sz w:val="30"/>
          <w:szCs w:val="30"/>
          <w:lang w:eastAsia="ru-RU"/>
        </w:rPr>
        <w:t>:</w:t>
      </w:r>
    </w:p>
    <w:p w:rsidR="00293DA7" w:rsidRPr="00293DA7" w:rsidRDefault="00293DA7" w:rsidP="00293D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1.Утвердить муниципальную целевую программу "Развитие малого и среднего предпринимательства на территории муниципального образования «Тихоновка» на 2019-2023 годы" (прилагается).</w:t>
      </w:r>
    </w:p>
    <w:p w:rsidR="00293DA7" w:rsidRPr="00293DA7" w:rsidRDefault="00293DA7" w:rsidP="00293D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2.Опубликовать настоящее постановление в «Вестник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</w:t>
      </w: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МО «Тихоновка», разместить на официальном сайте администрации МО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«Боханский район</w:t>
      </w: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в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информационно-телекоммуникационной </w:t>
      </w: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сети Интернет</w:t>
      </w:r>
    </w:p>
    <w:p w:rsidR="00293DA7" w:rsidRPr="00293DA7" w:rsidRDefault="00293DA7" w:rsidP="00293D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3.Настоящее постано</w:t>
      </w:r>
      <w:r w:rsidR="005A4F2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вление вступает в силу после дня его официального </w:t>
      </w: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опубликования.</w:t>
      </w:r>
    </w:p>
    <w:p w:rsidR="00652CE2" w:rsidRDefault="00652CE2" w:rsidP="00652CE2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Глава МО «Тихоновка»</w:t>
      </w:r>
    </w:p>
    <w:p w:rsidR="00293DA7" w:rsidRPr="00293DA7" w:rsidRDefault="00293DA7" w:rsidP="00652CE2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М.В.Скоробогатова</w:t>
      </w:r>
    </w:p>
    <w:p w:rsidR="00293DA7" w:rsidRDefault="00293DA7" w:rsidP="00293DA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293DA7" w:rsidRDefault="00293DA7" w:rsidP="00293DA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293DA7" w:rsidRPr="00293DA7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293DA7">
        <w:rPr>
          <w:rFonts w:ascii="Courier New" w:eastAsia="Times New Roman" w:hAnsi="Courier New" w:cs="Courier New"/>
          <w:color w:val="282828"/>
          <w:lang w:eastAsia="ru-RU"/>
        </w:rPr>
        <w:t>Приложение</w:t>
      </w:r>
    </w:p>
    <w:p w:rsidR="00293DA7" w:rsidRPr="00293DA7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293DA7">
        <w:rPr>
          <w:rFonts w:ascii="Courier New" w:eastAsia="Times New Roman" w:hAnsi="Courier New" w:cs="Courier New"/>
          <w:color w:val="282828"/>
          <w:lang w:eastAsia="ru-RU"/>
        </w:rPr>
        <w:t>к постановлению администрации</w:t>
      </w:r>
    </w:p>
    <w:p w:rsidR="00293DA7" w:rsidRPr="00293DA7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293DA7">
        <w:rPr>
          <w:rFonts w:ascii="Courier New" w:eastAsia="Times New Roman" w:hAnsi="Courier New" w:cs="Courier New"/>
          <w:color w:val="282828"/>
          <w:lang w:eastAsia="ru-RU"/>
        </w:rPr>
        <w:t>МО «Тихоновка»</w:t>
      </w:r>
    </w:p>
    <w:p w:rsidR="00293DA7" w:rsidRPr="00293DA7" w:rsidRDefault="005A4F20" w:rsidP="00293DA7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>
        <w:rPr>
          <w:rFonts w:ascii="Courier New" w:eastAsia="Times New Roman" w:hAnsi="Courier New" w:cs="Courier New"/>
          <w:color w:val="282828"/>
          <w:lang w:eastAsia="ru-RU"/>
        </w:rPr>
        <w:t>О</w:t>
      </w:r>
      <w:r w:rsidR="00293DA7" w:rsidRPr="00293DA7">
        <w:rPr>
          <w:rFonts w:ascii="Courier New" w:eastAsia="Times New Roman" w:hAnsi="Courier New" w:cs="Courier New"/>
          <w:color w:val="282828"/>
          <w:lang w:eastAsia="ru-RU"/>
        </w:rPr>
        <w:t>т</w:t>
      </w:r>
      <w:r>
        <w:rPr>
          <w:rFonts w:ascii="Courier New" w:eastAsia="Times New Roman" w:hAnsi="Courier New" w:cs="Courier New"/>
          <w:color w:val="282828"/>
          <w:lang w:eastAsia="ru-RU"/>
        </w:rPr>
        <w:t xml:space="preserve"> 13.11. </w:t>
      </w:r>
      <w:r w:rsidR="00293DA7" w:rsidRPr="00293DA7">
        <w:rPr>
          <w:rFonts w:ascii="Courier New" w:eastAsia="Times New Roman" w:hAnsi="Courier New" w:cs="Courier New"/>
          <w:color w:val="282828"/>
          <w:lang w:eastAsia="ru-RU"/>
        </w:rPr>
        <w:t>201</w:t>
      </w:r>
      <w:r w:rsidR="00293DA7">
        <w:rPr>
          <w:rFonts w:ascii="Courier New" w:eastAsia="Times New Roman" w:hAnsi="Courier New" w:cs="Courier New"/>
          <w:color w:val="282828"/>
          <w:lang w:eastAsia="ru-RU"/>
        </w:rPr>
        <w:t>9</w:t>
      </w:r>
      <w:r w:rsidR="00293DA7" w:rsidRPr="00293DA7">
        <w:rPr>
          <w:rFonts w:ascii="Courier New" w:eastAsia="Times New Roman" w:hAnsi="Courier New" w:cs="Courier New"/>
          <w:color w:val="282828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282828"/>
          <w:lang w:eastAsia="ru-RU"/>
        </w:rPr>
        <w:t xml:space="preserve"> 70</w:t>
      </w:r>
    </w:p>
    <w:p w:rsidR="00293DA7" w:rsidRPr="00293DA7" w:rsidRDefault="00293DA7" w:rsidP="00293DA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293DA7" w:rsidRPr="00293DA7" w:rsidRDefault="00293DA7" w:rsidP="00293DA7">
      <w:pPr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293DA7" w:rsidRPr="00293DA7" w:rsidRDefault="00293DA7" w:rsidP="00293DA7">
      <w:pPr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93DA7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«Развитие малого и среднего предпринимательства на территории муниципального образования«Тихоновка»на 2019-2023 годы"</w:t>
      </w:r>
    </w:p>
    <w:p w:rsidR="00293DA7" w:rsidRPr="00293DA7" w:rsidRDefault="00293DA7" w:rsidP="00293DA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lastRenderedPageBreak/>
        <w:t> </w:t>
      </w:r>
    </w:p>
    <w:p w:rsidR="00293DA7" w:rsidRPr="00293DA7" w:rsidRDefault="00293DA7" w:rsidP="00CB685E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1.</w:t>
      </w:r>
      <w:r w:rsidRPr="00293DA7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Паспорт программы</w:t>
      </w:r>
    </w:p>
    <w:p w:rsidR="00293DA7" w:rsidRPr="00293DA7" w:rsidRDefault="00293DA7" w:rsidP="00CB685E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762"/>
      </w:tblGrid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Наименование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Муниципальная целевая программа «Развитие малого и среднего предпринимательства на территории муниципального образования «Тихоновка»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Заказчик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Разработчик программы    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Исполнители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Основание для разработки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Федерации", Федеральный закон от 24.07.2007 г. № 209-ФЗ «О развитии малого и среднего предпринимательства в Российской Федерации», Устав муниципального образования «Тихоновка»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652F93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lang w:eastAsia="ru-RU"/>
              </w:rPr>
              <w:t>Дата утверждения Программы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Постановление главы администрации муниципального образования «Тихоновка» №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70 от 13.11.2019 г.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Основная цель 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Создание на территории муниципального образования «Тихоновка»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Основные задачи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6. Создание условий для увеличения занятости населения.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Период реализации программы – 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-202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годы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Объем и источники финансирования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Общий объем финансирования в 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-202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гг. составляет 8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руб.: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CD6D61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2020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год- 2</w:t>
            </w:r>
            <w:r w:rsidR="00293DA7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год- 2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год- 2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год- 2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Объемы и источники финансирования ежегодно уточняются при формировании бюджета МО «Тихоновка» на соответствующий финансовый год.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2. Увеличение количества рабочих мест.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5. Повышение качества товаров и услуг, предоставляемых населению за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счет усиления конкуренции.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293DA7" w:rsidRPr="00920D2A" w:rsidTr="00293DA7"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Система организации контр</w:t>
            </w:r>
            <w:r w:rsidR="00652CE2">
              <w:rPr>
                <w:rFonts w:ascii="Courier New" w:eastAsia="Times New Roman" w:hAnsi="Courier New" w:cs="Courier New"/>
                <w:color w:val="282828"/>
                <w:lang w:eastAsia="ru-RU"/>
              </w:rPr>
              <w:t>оля за реализацией программы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Осуществляется администрацией муниципального образования «Тихоновка», администрацией муниципального образования «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Боханский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район»</w:t>
            </w:r>
          </w:p>
        </w:tc>
      </w:tr>
    </w:tbl>
    <w:p w:rsidR="00293DA7" w:rsidRPr="00920D2A" w:rsidRDefault="00293DA7" w:rsidP="00293DA7">
      <w:pPr>
        <w:spacing w:after="150" w:line="240" w:lineRule="auto"/>
        <w:rPr>
          <w:rFonts w:ascii="Courier New" w:eastAsia="Times New Roman" w:hAnsi="Courier New" w:cs="Courier New"/>
          <w:color w:val="282828"/>
          <w:lang w:eastAsia="ru-RU"/>
        </w:rPr>
      </w:pPr>
    </w:p>
    <w:p w:rsidR="00293DA7" w:rsidRPr="00920D2A" w:rsidRDefault="00293DA7" w:rsidP="005A4F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Введение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Целевая муниципальная программа «Поддержка и развитие малого и среднего предпринимательства в муниципальном образовании «Тихоновка» на 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-202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гг.» (далее – Программа) представляет собой комплекс целевых ориентиров поддержки и развития малого и среднего предпринимательства и планируемых органами местного самоуправления района эффективных методов и средств достижения указанных ориентиров.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Нормативно-правовой базой для разработки Программы является: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Федеральный закон от 06.10.03 г. № 131-ФЗ «Об общих принципах организации местного самоуправления в РФ»;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Федеральный закон от 24.07.07 г. № 209-ФЗ «О развитии малого и среднего предпринимательства в Российской Федерации»;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Устав муниципального образования «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Тихоновка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Создание Программы вызвано необходимостью поддержки и развития в конкурентоспособного малого и среднего предпринимательства, создания малых предприятий по закупу, переработке и реализации имеющихся на территории муниципального образованиясырьевых ресурсов (например, продукции сельского хозяйства).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Необходимость поддержки малого предпринимательства связана с необходимостью компенсации неравных условий, в которых находятся субъекты малого предпринимательства по сравнению с крупными предприятиями. Развитие малого предпринимательства, особенно в сфере производства и инновационной деятельности,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Сложность решения муниципальной задачи поддержки и развития малого предпринимательства не позволяет ориентироваться только на использование внутренних резервов малого бизнеса, и ее реализация возможна только при использовании программно-целевых инструментов муниципальной поддержки. Программно – целевой метод позволяет осуществлять координацию усилий всех субъектов, действующих в сфере поддержки и развития малого предпринимательства, и позволяет контролировать ход реализации поставленных задач.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Развитие малого предпринимательства – это вложение в будущее благополучие муниципального образования «Тихоновка». Именно малый бизнес должен создавать ст</w:t>
      </w:r>
      <w:r w:rsidR="005A4F2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ратегическую стабильность поселения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обеспечивая налоговые потоки, которые гораздо меньше зависят от состояния и уровня всей мировой экономики.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В Программе сформулирован комплекс логически связанных основных направлений поддержки малого и среднего предпринимательства и принципиальные способы действий, посредством которых предполагается достигнуть желаемых результатов.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создании программы использовался реалистичный анализ сформировавшегося в муниципальном образовании малого и среднего предпринимательства и имеющихся ресурсов развития предпринимательства в районе.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Программа является базовым документом, определяющим действия администрации муниципального образования «Тихоновка» по поддержке и развитию малого и среднего предпринимательства в районе.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Анализ состояния субъектов малого и среднего предпринимательства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 территории муниципального образования «Тихоновка»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Настоящая целевая программа Муниципальная  программа «Развитие малого и среднего предпринимательства на территории муниципального образования «Тихоновка» на 2018-2022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 защите конкуренции", постановлением Правительства Иркутской области от 15 апреля 2009 года N 116-пп "Об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области".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Анализ развития субъектов малого и среднего бизнеса проведен на основе данных за 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год. По состоянию на 01.01.201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года на территории муниципального образования «Тихоновка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="00652CE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числу занятых в малом предпринимательстве следует добавить 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 индивидуальных предприятия, занимающееся обслуживанием населения.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 территории муниципального образования успешно работают: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СХК «Нива», ООО «</w:t>
      </w:r>
      <w:proofErr w:type="spellStart"/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СибирьСтрой</w:t>
      </w:r>
      <w:proofErr w:type="spellEnd"/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».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Малые предприятия сконцентрированы в основном в следующих сферах: сельское хозяйство, розн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ичная торговля.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Средняя заработная плата работников малых предприятий в 201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году составила 11000 рублей.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Рост численности, количество созданных рабочих мест, увеличение объемов выпуска продукции за последние годы свидетельствует об устойчивом развитии экономики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муниципальные образования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«Тихоновка», но при этом доля налоговых поступлений от малого предпринимательства в бюджет муниципального образования «Тихоновка» составляет всего 6,2% от общей суммы налоговых поступлений.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Цели и задачи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муниципального образования «Тихоновка», увеличение поступлений налоговых доходов в бюджет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обеспечение консультационной и информационной поддержки малого и среднего предпринимательства;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муниципальных заказов;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содействие в подготовке и повышении квалификации кадров для малого и среднего предпринимательства;</w:t>
      </w:r>
    </w:p>
    <w:p w:rsidR="00293DA7" w:rsidRPr="00920D2A" w:rsidRDefault="00930102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создание положительного имиджа малого и среднего предпринимательства;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реализация мер по адресной финансовой и имущественной поддержке малого и среднего предпринимательства;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привлечение финансовых и материальных ресурсов в сферу малого и среднего предпринимательства.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Объем планируемых финансовых ресурсов и источники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финансирования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Финансирование мероприятий программы обеспечивается из средств бюджета муниципального обра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зования «Тихоновка» в размере 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 в том числе по годам: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201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920D2A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2020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год- 2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год- 2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год- 2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год- 2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направление средств бюджета муниципального образования «Тихоновка» на проведение мероприятий программы.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Ожидаемые социально-экономические результаты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реализации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«Тихоновка»;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Управление Программой и контроль за ее реализацией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Формы и методы управления реализацией Программы определяются администрацией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Общее руководство и контроль за реализацией программных мероприятий осуществляет администрация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Администрация муниципального образования «Тихоновка» является заказчиком муниципальной Программы и координатором деятельности исполнителей мероприятий Программы.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Администрация муниципального образования «Тихоновка» осуществляет: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Контроль за исполнением муниципальной Программы осуществляется администрацией муниципального образования «Тихоновка», администрацией муниципального образования «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Боханский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район».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Порядок проведения и критерии оценки эффективности реализации Программы.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01.01.201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г. умноженного на 100 процентов, в процентах.</w:t>
      </w:r>
    </w:p>
    <w:p w:rsidR="00293DA7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930102" w:rsidRDefault="00930102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93DA7" w:rsidRPr="00F03AB2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Приложение 1 к Муниципальной программе</w:t>
      </w:r>
    </w:p>
    <w:p w:rsidR="00293DA7" w:rsidRPr="00F03AB2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«Развитие и поддержка малого предпринимательства</w:t>
      </w:r>
    </w:p>
    <w:p w:rsidR="00293DA7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в муниципальном образовании «Тихоновка» на 201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9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>-202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3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 xml:space="preserve"> годы»</w:t>
      </w:r>
    </w:p>
    <w:p w:rsidR="00930102" w:rsidRPr="00F03AB2" w:rsidRDefault="00930102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Мероприятия по реализации Муниципальной программы «Развитие и поддержка малого и среднего предпринимательства в муниципальном образовании «Тихоновка»</w:t>
      </w:r>
      <w:r w:rsidR="00930102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 201</w:t>
      </w:r>
      <w:r w:rsidR="00920D2A"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-202</w:t>
      </w:r>
      <w:r w:rsidR="00920D2A"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3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годы».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149"/>
        <w:gridCol w:w="1090"/>
        <w:gridCol w:w="560"/>
        <w:gridCol w:w="772"/>
        <w:gridCol w:w="984"/>
        <w:gridCol w:w="772"/>
        <w:gridCol w:w="1196"/>
        <w:gridCol w:w="1513"/>
      </w:tblGrid>
      <w:tr w:rsidR="00293DA7" w:rsidRPr="00EE1D4A" w:rsidTr="00CB685E"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№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Наименование объектов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Срок исполнен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0620" w:type="dxa"/>
            <w:gridSpan w:val="6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 xml:space="preserve">ИСТОЧНИКИ ФИНАНСИРОВАНИЯ, </w:t>
            </w:r>
            <w:r w:rsidR="00F03AB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тыс. рублей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CB685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CB685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 Информационно - правовое обеспечение малого предпринимательства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Доведение до  субъектов малого и среднего предпринимательства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Принятие участия в разработке нормативных- правовых акт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ов муниципального образования «Боханский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район», регламентирующие предпринимательскую деятельность (при необходимости)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Разработка нормативных правовых актов по поддержке субъектов малого и среднего бизнеса, осуществляющего предпринимательскую деятельность на территории муниципального образования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«Тихоновка»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Обеспечение присутствия в среде Интернет регулярно обновляемой информации о 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малом бизнесе поселения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деятельности инфраструктуры поддержки малого предпринимательства.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Оказание консультативной, информационной и методологической помощи субъектам малого и среднего предпринимательства в организации и ведении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Формирование и ведение Реестра муниципального имущества для предоставления (на долгосрочной основе, в т.ч. по льготным ставкам арендной платы)субъектам малого и среднего предпринимательства (Федеральный закон от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22.07.2008  № 159-ФЗ)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Реализация комплекса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Привлечение субъектов малого предпринимательства к районным и областным  конкурсам по финансовой поддержке лучших бизнес-проектов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Отбо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 лучших предпринимателей поселения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для представления к награждению Мэра муниципального образования «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Боханский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район», Губернатора, Правительства, Думы Иркутской области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Стимулирование субъектов малого и среднего бизнеса в участии в районных и областных конкурсах: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торговли;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общественного питания;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бытового обслуживания;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-лучшее малое предприятие в сфере </w:t>
            </w:r>
            <w:proofErr w:type="spellStart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пром-ти</w:t>
            </w:r>
            <w:proofErr w:type="spellEnd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-лучшее малое предприятие в сфере сельхозпроизводства и переработки продукции агропромышленного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комплекса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Привлечение субъектов малого и среднего предпринимательства к участию в выставочно-ярмарочной деятельности на территории поселения и предоставление компенсации на эти цели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6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6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</w:tbl>
    <w:p w:rsidR="00293DA7" w:rsidRPr="00EE1D4A" w:rsidRDefault="00293DA7" w:rsidP="00293DA7">
      <w:pPr>
        <w:spacing w:after="150" w:line="240" w:lineRule="auto"/>
        <w:rPr>
          <w:rFonts w:ascii="Courier New" w:eastAsia="Times New Roman" w:hAnsi="Courier New" w:cs="Courier New"/>
          <w:color w:val="282828"/>
          <w:sz w:val="20"/>
          <w:szCs w:val="20"/>
          <w:lang w:eastAsia="ru-RU"/>
        </w:rPr>
      </w:pPr>
      <w:r w:rsidRPr="00EE1D4A">
        <w:rPr>
          <w:rFonts w:ascii="Courier New" w:eastAsia="Times New Roman" w:hAnsi="Courier New" w:cs="Courier New"/>
          <w:color w:val="282828"/>
          <w:sz w:val="20"/>
          <w:szCs w:val="20"/>
          <w:lang w:eastAsia="ru-RU"/>
        </w:rPr>
        <w:t> </w:t>
      </w:r>
    </w:p>
    <w:p w:rsidR="00EE1D4A" w:rsidRDefault="00EE1D4A" w:rsidP="00F03AB2">
      <w:pPr>
        <w:spacing w:after="15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</w:p>
    <w:p w:rsidR="00293DA7" w:rsidRPr="00F03AB2" w:rsidRDefault="00293DA7" w:rsidP="00F03AB2">
      <w:pPr>
        <w:spacing w:after="15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Приложение 2 к Муниципальной программе</w:t>
      </w:r>
    </w:p>
    <w:p w:rsidR="00293DA7" w:rsidRPr="00F03AB2" w:rsidRDefault="00293DA7" w:rsidP="00F03AB2">
      <w:pPr>
        <w:spacing w:after="15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«Развитие и поддержка малого предпринимательства</w:t>
      </w:r>
    </w:p>
    <w:p w:rsidR="00293DA7" w:rsidRPr="00F03AB2" w:rsidRDefault="00293DA7" w:rsidP="00F03AB2">
      <w:pPr>
        <w:spacing w:after="15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 в муниципальном образовании «Тихоновка» на 201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9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>-202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3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 xml:space="preserve"> годы»</w:t>
      </w:r>
    </w:p>
    <w:p w:rsidR="00293DA7" w:rsidRPr="00293DA7" w:rsidRDefault="00293DA7" w:rsidP="00293DA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</w:p>
    <w:p w:rsidR="00293DA7" w:rsidRPr="00F03AB2" w:rsidRDefault="00293DA7" w:rsidP="00F03AB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Форма планируемых результатов реализации долгосрочной целевой программы «Поддержка малого и среднего предпринимательства в муниципальном образовании «Тихоновка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 201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- 202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годы»</w:t>
      </w:r>
    </w:p>
    <w:p w:rsidR="00293DA7" w:rsidRPr="00293DA7" w:rsidRDefault="00293DA7" w:rsidP="00293DA7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932"/>
        <w:gridCol w:w="932"/>
        <w:gridCol w:w="932"/>
        <w:gridCol w:w="2032"/>
        <w:gridCol w:w="943"/>
        <w:gridCol w:w="850"/>
        <w:gridCol w:w="1301"/>
        <w:gridCol w:w="400"/>
      </w:tblGrid>
      <w:tr w:rsidR="00293DA7" w:rsidRPr="00EE1D4A" w:rsidTr="00EE1D4A">
        <w:trPr>
          <w:trHeight w:val="1912"/>
        </w:trPr>
        <w:tc>
          <w:tcPr>
            <w:tcW w:w="332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32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943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Базовое значение показателя(на начало реализации Программы)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EE1D4A">
        <w:tc>
          <w:tcPr>
            <w:tcW w:w="332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EE1D4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EE1D4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гг.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93DA7" w:rsidRPr="00EE1D4A" w:rsidTr="00EE1D4A">
        <w:trPr>
          <w:trHeight w:val="1834"/>
        </w:trPr>
        <w:tc>
          <w:tcPr>
            <w:tcW w:w="332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b/>
                <w:bCs/>
                <w:color w:val="282828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Средства не требуются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Устойчивая информационная связь с субъектами малого и среднего предпринимательства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Поддержка субъектов малого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и среднего предпринимательства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в области переподготовки и повышения квалификации кадров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Средства не требуются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652CE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Увеличение числа субъектов малого и среднего предпринимательства, прошедших переподготовку и (или) повышения квалификации, а также представляемых к награждению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293DA7" w:rsidRPr="00EE1D4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EE1D4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EE1D4A" w:rsidRDefault="00652CE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Увеличение числа субъектов малого и среднего предпринимательства, организующих свою деятельность на территории поселения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Количество 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7521B" w:rsidRPr="00EE1D4A" w:rsidRDefault="0067521B">
      <w:pPr>
        <w:rPr>
          <w:rFonts w:ascii="Courier New" w:hAnsi="Courier New" w:cs="Courier New"/>
          <w:sz w:val="20"/>
          <w:szCs w:val="20"/>
        </w:rPr>
      </w:pPr>
    </w:p>
    <w:sectPr w:rsidR="0067521B" w:rsidRPr="00EE1D4A" w:rsidSect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8EF"/>
    <w:multiLevelType w:val="multilevel"/>
    <w:tmpl w:val="718C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C55CB"/>
    <w:multiLevelType w:val="multilevel"/>
    <w:tmpl w:val="40E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3E"/>
    <w:rsid w:val="00064AE7"/>
    <w:rsid w:val="00293DA7"/>
    <w:rsid w:val="002C6E3E"/>
    <w:rsid w:val="005431A4"/>
    <w:rsid w:val="005A4F20"/>
    <w:rsid w:val="00652CE2"/>
    <w:rsid w:val="00652F93"/>
    <w:rsid w:val="0067521B"/>
    <w:rsid w:val="00920D2A"/>
    <w:rsid w:val="00930102"/>
    <w:rsid w:val="009F569C"/>
    <w:rsid w:val="00CB685E"/>
    <w:rsid w:val="00CD6D61"/>
    <w:rsid w:val="00EE1D4A"/>
    <w:rsid w:val="00F0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C62F"/>
  <w15:docId w15:val="{D8DD5BFF-BBDE-4EE4-B897-8D34FD3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4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7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C2C2C2"/>
                            <w:right w:val="none" w:sz="0" w:space="0" w:color="auto"/>
                          </w:divBdr>
                        </w:div>
                        <w:div w:id="105395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2019-11-26T04:29:00Z</cp:lastPrinted>
  <dcterms:created xsi:type="dcterms:W3CDTF">2019-11-13T04:01:00Z</dcterms:created>
  <dcterms:modified xsi:type="dcterms:W3CDTF">2019-12-04T02:50:00Z</dcterms:modified>
</cp:coreProperties>
</file>