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32" w:rsidRPr="00C52132" w:rsidRDefault="00A34A1B" w:rsidP="00C52132">
      <w:pPr>
        <w:spacing w:after="0" w:line="240" w:lineRule="auto"/>
        <w:jc w:val="center"/>
        <w:rPr>
          <w:rFonts w:ascii="Arial" w:eastAsia="Times New Roman" w:hAnsi="Arial" w:cs="Arial"/>
          <w:b/>
          <w:bCs/>
          <w:color w:val="1E1D1E"/>
          <w:sz w:val="32"/>
          <w:szCs w:val="32"/>
          <w:lang w:eastAsia="ru-RU"/>
        </w:rPr>
      </w:pPr>
      <w:r>
        <w:rPr>
          <w:rFonts w:ascii="Arial" w:eastAsia="Times New Roman" w:hAnsi="Arial" w:cs="Arial"/>
          <w:b/>
          <w:bCs/>
          <w:color w:val="1E1D1E"/>
          <w:sz w:val="32"/>
          <w:szCs w:val="32"/>
          <w:lang w:eastAsia="ru-RU"/>
        </w:rPr>
        <w:t>17.07. 2019 Г. № 59</w:t>
      </w:r>
    </w:p>
    <w:p w:rsidR="00C52132" w:rsidRDefault="00C52132" w:rsidP="00C52132">
      <w:pPr>
        <w:spacing w:after="0" w:line="240" w:lineRule="auto"/>
        <w:jc w:val="center"/>
        <w:rPr>
          <w:rFonts w:ascii="Arial" w:eastAsia="Times New Roman" w:hAnsi="Arial" w:cs="Arial"/>
          <w:b/>
          <w:bCs/>
          <w:color w:val="1E1D1E"/>
          <w:sz w:val="32"/>
          <w:szCs w:val="32"/>
          <w:lang w:eastAsia="ru-RU"/>
        </w:rPr>
      </w:pPr>
      <w:r w:rsidRPr="00C52132">
        <w:rPr>
          <w:rFonts w:ascii="Arial" w:eastAsia="Times New Roman" w:hAnsi="Arial" w:cs="Arial"/>
          <w:b/>
          <w:bCs/>
          <w:color w:val="1E1D1E"/>
          <w:sz w:val="32"/>
          <w:szCs w:val="32"/>
          <w:lang w:eastAsia="ru-RU"/>
        </w:rPr>
        <w:t>РОССИЙСКАЯ ФЕДЕРАЦИЯ</w:t>
      </w:r>
    </w:p>
    <w:p w:rsidR="00C52132" w:rsidRDefault="00C52132" w:rsidP="00C52132">
      <w:pPr>
        <w:spacing w:after="0" w:line="240" w:lineRule="auto"/>
        <w:jc w:val="center"/>
        <w:rPr>
          <w:rFonts w:ascii="Arial" w:eastAsia="Times New Roman" w:hAnsi="Arial" w:cs="Arial"/>
          <w:b/>
          <w:bCs/>
          <w:color w:val="1E1D1E"/>
          <w:sz w:val="32"/>
          <w:szCs w:val="32"/>
          <w:lang w:eastAsia="ru-RU"/>
        </w:rPr>
      </w:pPr>
      <w:r w:rsidRPr="00C52132">
        <w:rPr>
          <w:rFonts w:ascii="Arial" w:eastAsia="Times New Roman" w:hAnsi="Arial" w:cs="Arial"/>
          <w:b/>
          <w:bCs/>
          <w:color w:val="1E1D1E"/>
          <w:sz w:val="32"/>
          <w:szCs w:val="32"/>
          <w:lang w:eastAsia="ru-RU"/>
        </w:rPr>
        <w:t>ИРКУТСКАЯ ОБЛАСТЬ</w:t>
      </w:r>
    </w:p>
    <w:p w:rsidR="00C52132" w:rsidRDefault="00C52132" w:rsidP="00C52132">
      <w:pPr>
        <w:spacing w:after="0" w:line="240" w:lineRule="auto"/>
        <w:jc w:val="center"/>
        <w:rPr>
          <w:rFonts w:ascii="Arial" w:eastAsia="Times New Roman" w:hAnsi="Arial" w:cs="Arial"/>
          <w:b/>
          <w:bCs/>
          <w:color w:val="1E1D1E"/>
          <w:sz w:val="32"/>
          <w:szCs w:val="32"/>
          <w:lang w:eastAsia="ru-RU"/>
        </w:rPr>
      </w:pPr>
      <w:r w:rsidRPr="00C52132">
        <w:rPr>
          <w:rFonts w:ascii="Arial" w:eastAsia="Times New Roman" w:hAnsi="Arial" w:cs="Arial"/>
          <w:b/>
          <w:bCs/>
          <w:color w:val="1E1D1E"/>
          <w:sz w:val="32"/>
          <w:szCs w:val="32"/>
          <w:lang w:eastAsia="ru-RU"/>
        </w:rPr>
        <w:t>БОХАНСКИЙ МУНИЦИПАЛЬНЫЙ РАЙОН</w:t>
      </w:r>
    </w:p>
    <w:p w:rsidR="00C52132" w:rsidRPr="00C52132" w:rsidRDefault="00C52132" w:rsidP="00C52132">
      <w:pPr>
        <w:spacing w:after="0" w:line="240" w:lineRule="auto"/>
        <w:jc w:val="center"/>
        <w:rPr>
          <w:rFonts w:ascii="Arial" w:eastAsia="Times New Roman" w:hAnsi="Arial" w:cs="Arial"/>
          <w:b/>
          <w:bCs/>
          <w:color w:val="1E1D1E"/>
          <w:sz w:val="32"/>
          <w:szCs w:val="32"/>
          <w:lang w:eastAsia="ru-RU"/>
        </w:rPr>
      </w:pPr>
      <w:r w:rsidRPr="00C52132">
        <w:rPr>
          <w:rFonts w:ascii="Arial" w:eastAsia="Times New Roman" w:hAnsi="Arial" w:cs="Arial"/>
          <w:b/>
          <w:bCs/>
          <w:color w:val="1E1D1E"/>
          <w:sz w:val="32"/>
          <w:szCs w:val="32"/>
          <w:lang w:eastAsia="ru-RU"/>
        </w:rPr>
        <w:t>МУНИЦИПАЛЬНОЕ ОБРАЗОВАНИЕ «ТИХОНОВКА»</w:t>
      </w:r>
    </w:p>
    <w:p w:rsidR="00C52132" w:rsidRPr="00C52132" w:rsidRDefault="00C52132" w:rsidP="00C52132">
      <w:pPr>
        <w:spacing w:after="0" w:line="240" w:lineRule="auto"/>
        <w:jc w:val="center"/>
        <w:rPr>
          <w:rFonts w:ascii="Arial" w:eastAsia="Times New Roman" w:hAnsi="Arial" w:cs="Arial"/>
          <w:b/>
          <w:bCs/>
          <w:color w:val="1E1D1E"/>
          <w:sz w:val="32"/>
          <w:szCs w:val="32"/>
          <w:lang w:eastAsia="ru-RU"/>
        </w:rPr>
      </w:pPr>
      <w:r w:rsidRPr="00C52132">
        <w:rPr>
          <w:rFonts w:ascii="Arial" w:eastAsia="Times New Roman" w:hAnsi="Arial" w:cs="Arial"/>
          <w:b/>
          <w:bCs/>
          <w:color w:val="1E1D1E"/>
          <w:sz w:val="32"/>
          <w:szCs w:val="32"/>
          <w:lang w:eastAsia="ru-RU"/>
        </w:rPr>
        <w:t>АДМИНИСТРАЦИЯ</w:t>
      </w:r>
    </w:p>
    <w:p w:rsidR="00C52132" w:rsidRPr="00C52132" w:rsidRDefault="00C52132" w:rsidP="00C52132">
      <w:pPr>
        <w:spacing w:after="0" w:line="240" w:lineRule="auto"/>
        <w:jc w:val="center"/>
        <w:rPr>
          <w:rFonts w:ascii="Arial" w:eastAsia="Times New Roman" w:hAnsi="Arial" w:cs="Arial"/>
          <w:b/>
          <w:color w:val="1E1D1E"/>
          <w:sz w:val="32"/>
          <w:szCs w:val="32"/>
          <w:lang w:eastAsia="ru-RU"/>
        </w:rPr>
      </w:pPr>
      <w:r w:rsidRPr="00C52132">
        <w:rPr>
          <w:rFonts w:ascii="Arial" w:eastAsia="Times New Roman" w:hAnsi="Arial" w:cs="Arial"/>
          <w:b/>
          <w:bCs/>
          <w:color w:val="1E1D1E"/>
          <w:sz w:val="32"/>
          <w:szCs w:val="32"/>
          <w:lang w:eastAsia="ru-RU"/>
        </w:rPr>
        <w:t>ПОСТАНОВЛЕНИЕ</w:t>
      </w:r>
    </w:p>
    <w:p w:rsidR="00C52132" w:rsidRDefault="00C52132" w:rsidP="00C52132">
      <w:pPr>
        <w:spacing w:after="0" w:line="240" w:lineRule="auto"/>
        <w:jc w:val="center"/>
        <w:rPr>
          <w:rFonts w:ascii="Arial" w:eastAsia="Times New Roman" w:hAnsi="Arial" w:cs="Arial"/>
          <w:b/>
          <w:bCs/>
          <w:color w:val="1E1D1E"/>
          <w:sz w:val="32"/>
          <w:szCs w:val="32"/>
          <w:lang w:eastAsia="ru-RU"/>
        </w:rPr>
      </w:pPr>
    </w:p>
    <w:p w:rsidR="00C52132" w:rsidRPr="00C52132" w:rsidRDefault="00C52132" w:rsidP="00C52132">
      <w:pPr>
        <w:spacing w:after="0" w:line="240" w:lineRule="auto"/>
        <w:jc w:val="center"/>
        <w:rPr>
          <w:rFonts w:ascii="Arial" w:eastAsia="Times New Roman" w:hAnsi="Arial" w:cs="Arial"/>
          <w:b/>
          <w:color w:val="1E1D1E"/>
          <w:sz w:val="32"/>
          <w:szCs w:val="32"/>
          <w:lang w:eastAsia="ru-RU"/>
        </w:rPr>
      </w:pPr>
      <w:r w:rsidRPr="00C52132">
        <w:rPr>
          <w:rFonts w:ascii="Arial" w:eastAsia="Times New Roman" w:hAnsi="Arial" w:cs="Arial"/>
          <w:b/>
          <w:bCs/>
          <w:color w:val="1E1D1E"/>
          <w:sz w:val="32"/>
          <w:szCs w:val="32"/>
          <w:lang w:eastAsia="ru-RU"/>
        </w:rPr>
        <w:t>ОБ УТВЕРЖДЕНИИ МУНИЦИПАЛЬНОЙ ПРОГРАММЫ «РАЗВИТИЕ МУНИЦИПАЛЬНОЙ СЛУЖБЫ В МУНИЦИПАЛЬНОМ ОБРАЗОВАНИИ «ТИХОНОВКА» НА 2019 – 2021 ГОДЫ»</w:t>
      </w:r>
    </w:p>
    <w:p w:rsidR="00C52132" w:rsidRDefault="00C52132" w:rsidP="00C52132">
      <w:pPr>
        <w:spacing w:after="180" w:line="240" w:lineRule="auto"/>
        <w:ind w:firstLine="709"/>
        <w:jc w:val="both"/>
        <w:rPr>
          <w:rFonts w:ascii="Arial" w:eastAsia="Times New Roman" w:hAnsi="Arial" w:cs="Arial"/>
          <w:color w:val="1E1D1E"/>
          <w:sz w:val="24"/>
          <w:szCs w:val="24"/>
          <w:lang w:eastAsia="ru-RU"/>
        </w:rPr>
      </w:pPr>
    </w:p>
    <w:p w:rsidR="00C52132" w:rsidRPr="00C52132" w:rsidRDefault="00C52132" w:rsidP="00C52132">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 соответствии со статьей 35 Федерального закона от 02.03.2007 № 25-ФЗ «О муниципальной службе в Российской Федерации», пункта 7 Указа Президента Российской Федерации от 10 марта 2009 года № 261 «О федеральной программе «Реформирование и развитие системы государственной службы Российской Федерации», руководствуясь Уставом муниципального образования «Тихоновка»</w:t>
      </w:r>
    </w:p>
    <w:p w:rsidR="00C52132" w:rsidRPr="00C52132" w:rsidRDefault="00C52132" w:rsidP="00C52132">
      <w:pPr>
        <w:spacing w:after="180" w:line="240" w:lineRule="auto"/>
        <w:jc w:val="center"/>
        <w:rPr>
          <w:rFonts w:ascii="Arial" w:eastAsia="Times New Roman" w:hAnsi="Arial" w:cs="Arial"/>
          <w:b/>
          <w:color w:val="1E1D1E"/>
          <w:sz w:val="30"/>
          <w:szCs w:val="30"/>
          <w:lang w:eastAsia="ru-RU"/>
        </w:rPr>
      </w:pPr>
      <w:r w:rsidRPr="00C52132">
        <w:rPr>
          <w:rFonts w:ascii="Arial" w:eastAsia="Times New Roman" w:hAnsi="Arial" w:cs="Arial"/>
          <w:b/>
          <w:color w:val="1E1D1E"/>
          <w:sz w:val="30"/>
          <w:szCs w:val="30"/>
          <w:lang w:eastAsia="ru-RU"/>
        </w:rPr>
        <w:t>ПОСТАНОВЛЯЕТ:</w:t>
      </w:r>
    </w:p>
    <w:p w:rsidR="00C52132" w:rsidRPr="00B62478" w:rsidRDefault="00C52132" w:rsidP="00B62478">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 xml:space="preserve">1. Утвердить муниципальную программу «Развитие муниципальной службы в </w:t>
      </w:r>
      <w:r w:rsidRPr="00B62478">
        <w:rPr>
          <w:rFonts w:ascii="Arial" w:eastAsia="Times New Roman" w:hAnsi="Arial" w:cs="Arial"/>
          <w:color w:val="1E1D1E"/>
          <w:sz w:val="24"/>
          <w:szCs w:val="24"/>
          <w:lang w:eastAsia="ru-RU"/>
        </w:rPr>
        <w:t xml:space="preserve">муниципальном образовании «Тихоновка» </w:t>
      </w:r>
      <w:r w:rsidRPr="00C52132">
        <w:rPr>
          <w:rFonts w:ascii="Arial" w:eastAsia="Times New Roman" w:hAnsi="Arial" w:cs="Arial"/>
          <w:color w:val="1E1D1E"/>
          <w:sz w:val="24"/>
          <w:szCs w:val="24"/>
          <w:lang w:eastAsia="ru-RU"/>
        </w:rPr>
        <w:t>на 201</w:t>
      </w:r>
      <w:r w:rsidRPr="00B62478">
        <w:rPr>
          <w:rFonts w:ascii="Arial" w:eastAsia="Times New Roman" w:hAnsi="Arial" w:cs="Arial"/>
          <w:color w:val="1E1D1E"/>
          <w:sz w:val="24"/>
          <w:szCs w:val="24"/>
          <w:lang w:eastAsia="ru-RU"/>
        </w:rPr>
        <w:t>9 – 2021</w:t>
      </w:r>
      <w:r w:rsidRPr="00C52132">
        <w:rPr>
          <w:rFonts w:ascii="Arial" w:eastAsia="Times New Roman" w:hAnsi="Arial" w:cs="Arial"/>
          <w:color w:val="1E1D1E"/>
          <w:sz w:val="24"/>
          <w:szCs w:val="24"/>
          <w:lang w:eastAsia="ru-RU"/>
        </w:rPr>
        <w:t xml:space="preserve"> годы» согласно приложению.</w:t>
      </w:r>
    </w:p>
    <w:p w:rsidR="00B62478" w:rsidRPr="00B62478" w:rsidRDefault="00B62478" w:rsidP="00B62478">
      <w:pPr>
        <w:spacing w:after="180" w:line="240" w:lineRule="auto"/>
        <w:ind w:firstLine="709"/>
        <w:jc w:val="both"/>
        <w:rPr>
          <w:rFonts w:ascii="Arial" w:eastAsia="Times New Roman" w:hAnsi="Arial" w:cs="Arial"/>
          <w:color w:val="1E1D1E"/>
          <w:sz w:val="24"/>
          <w:szCs w:val="24"/>
          <w:lang w:eastAsia="ru-RU"/>
        </w:rPr>
      </w:pPr>
      <w:r w:rsidRPr="00B62478">
        <w:rPr>
          <w:rFonts w:ascii="Arial" w:eastAsia="Times New Roman" w:hAnsi="Arial" w:cs="Arial"/>
          <w:color w:val="1E1D1E"/>
          <w:sz w:val="24"/>
          <w:szCs w:val="24"/>
          <w:lang w:eastAsia="ru-RU"/>
        </w:rPr>
        <w:t>2</w:t>
      </w:r>
      <w:r w:rsidR="00C52132" w:rsidRPr="00C52132">
        <w:rPr>
          <w:rFonts w:ascii="Arial" w:eastAsia="Times New Roman" w:hAnsi="Arial" w:cs="Arial"/>
          <w:color w:val="1E1D1E"/>
          <w:sz w:val="24"/>
          <w:szCs w:val="24"/>
          <w:lang w:eastAsia="ru-RU"/>
        </w:rPr>
        <w:t xml:space="preserve">. Администрация </w:t>
      </w:r>
      <w:r w:rsidR="00C52132" w:rsidRPr="00B62478">
        <w:rPr>
          <w:rFonts w:ascii="Arial" w:eastAsia="Times New Roman" w:hAnsi="Arial" w:cs="Arial"/>
          <w:color w:val="1E1D1E"/>
          <w:sz w:val="24"/>
          <w:szCs w:val="24"/>
          <w:lang w:eastAsia="ru-RU"/>
        </w:rPr>
        <w:t xml:space="preserve">муниципального образования «Тихоновка» </w:t>
      </w:r>
      <w:r w:rsidR="00C52132" w:rsidRPr="00C52132">
        <w:rPr>
          <w:rFonts w:ascii="Arial" w:eastAsia="Times New Roman" w:hAnsi="Arial" w:cs="Arial"/>
          <w:color w:val="1E1D1E"/>
          <w:sz w:val="24"/>
          <w:szCs w:val="24"/>
          <w:lang w:eastAsia="ru-RU"/>
        </w:rPr>
        <w:t xml:space="preserve">осуществляет расходы на реализацию муниципальной программы «Развитие муниципальной службы в </w:t>
      </w:r>
      <w:r w:rsidR="00C52132" w:rsidRPr="00B62478">
        <w:rPr>
          <w:rFonts w:ascii="Arial" w:eastAsia="Times New Roman" w:hAnsi="Arial" w:cs="Arial"/>
          <w:color w:val="1E1D1E"/>
          <w:sz w:val="24"/>
          <w:szCs w:val="24"/>
          <w:lang w:eastAsia="ru-RU"/>
        </w:rPr>
        <w:t xml:space="preserve">муниципальном образовании «Тихоновка» </w:t>
      </w:r>
      <w:r w:rsidR="00C52132" w:rsidRPr="00C52132">
        <w:rPr>
          <w:rFonts w:ascii="Arial" w:eastAsia="Times New Roman" w:hAnsi="Arial" w:cs="Arial"/>
          <w:color w:val="1E1D1E"/>
          <w:sz w:val="24"/>
          <w:szCs w:val="24"/>
          <w:lang w:eastAsia="ru-RU"/>
        </w:rPr>
        <w:t>на 201</w:t>
      </w:r>
      <w:r w:rsidR="00C52132" w:rsidRPr="00B62478">
        <w:rPr>
          <w:rFonts w:ascii="Arial" w:eastAsia="Times New Roman" w:hAnsi="Arial" w:cs="Arial"/>
          <w:color w:val="1E1D1E"/>
          <w:sz w:val="24"/>
          <w:szCs w:val="24"/>
          <w:lang w:eastAsia="ru-RU"/>
        </w:rPr>
        <w:t>9 – 2021</w:t>
      </w:r>
      <w:r w:rsidR="00C52132" w:rsidRPr="00C52132">
        <w:rPr>
          <w:rFonts w:ascii="Arial" w:eastAsia="Times New Roman" w:hAnsi="Arial" w:cs="Arial"/>
          <w:color w:val="1E1D1E"/>
          <w:sz w:val="24"/>
          <w:szCs w:val="24"/>
          <w:lang w:eastAsia="ru-RU"/>
        </w:rPr>
        <w:t xml:space="preserve"> годы» в пределах средств, предусмотренных бюджетом поселения на следующие годы.</w:t>
      </w:r>
    </w:p>
    <w:p w:rsidR="00B62478" w:rsidRPr="00B62478" w:rsidRDefault="00B62478" w:rsidP="00B62478">
      <w:pPr>
        <w:spacing w:after="180" w:line="240" w:lineRule="auto"/>
        <w:ind w:firstLine="709"/>
        <w:jc w:val="both"/>
        <w:rPr>
          <w:rFonts w:ascii="Arial" w:eastAsia="Times New Roman" w:hAnsi="Arial" w:cs="Arial"/>
          <w:color w:val="1E1D1E"/>
          <w:sz w:val="24"/>
          <w:szCs w:val="24"/>
          <w:lang w:eastAsia="ru-RU"/>
        </w:rPr>
      </w:pPr>
      <w:r w:rsidRPr="00B62478">
        <w:rPr>
          <w:rFonts w:ascii="Arial" w:eastAsia="Times New Roman" w:hAnsi="Arial" w:cs="Arial"/>
          <w:color w:val="1E1D1E"/>
          <w:sz w:val="24"/>
          <w:szCs w:val="24"/>
          <w:lang w:eastAsia="ru-RU"/>
        </w:rPr>
        <w:t>3</w:t>
      </w:r>
      <w:r w:rsidR="00C52132" w:rsidRPr="00C52132">
        <w:rPr>
          <w:rFonts w:ascii="Arial" w:eastAsia="Times New Roman" w:hAnsi="Arial" w:cs="Arial"/>
          <w:color w:val="1E1D1E"/>
          <w:sz w:val="24"/>
          <w:szCs w:val="24"/>
          <w:lang w:eastAsia="ru-RU"/>
        </w:rPr>
        <w:t xml:space="preserve">. Опубликовать данное постановление на официальном сайте </w:t>
      </w:r>
      <w:r w:rsidRPr="00B62478">
        <w:rPr>
          <w:rFonts w:ascii="Arial" w:eastAsia="Times New Roman" w:hAnsi="Arial" w:cs="Arial"/>
          <w:color w:val="1E1D1E"/>
          <w:sz w:val="24"/>
          <w:szCs w:val="24"/>
          <w:lang w:eastAsia="ru-RU"/>
        </w:rPr>
        <w:t>МО «Боханский район» в информационно-телекоммуникационной сети Интернет</w:t>
      </w:r>
    </w:p>
    <w:p w:rsidR="00B62478" w:rsidRDefault="00B62478" w:rsidP="00B62478">
      <w:pPr>
        <w:spacing w:after="180" w:line="240" w:lineRule="auto"/>
        <w:rPr>
          <w:rFonts w:ascii="Arial" w:eastAsia="Times New Roman" w:hAnsi="Arial" w:cs="Arial"/>
          <w:color w:val="1E1D1E"/>
          <w:sz w:val="24"/>
          <w:szCs w:val="24"/>
          <w:lang w:eastAsia="ru-RU"/>
        </w:rPr>
      </w:pPr>
    </w:p>
    <w:p w:rsidR="00370886" w:rsidRDefault="00A34A1B" w:rsidP="00370886">
      <w:pPr>
        <w:spacing w:after="0" w:line="240" w:lineRule="auto"/>
        <w:rPr>
          <w:rFonts w:ascii="Arial" w:eastAsia="Times New Roman" w:hAnsi="Arial" w:cs="Arial"/>
          <w:color w:val="1E1D1E"/>
          <w:sz w:val="24"/>
          <w:szCs w:val="24"/>
          <w:lang w:eastAsia="ru-RU"/>
        </w:rPr>
      </w:pPr>
      <w:r>
        <w:rPr>
          <w:rFonts w:ascii="Arial" w:eastAsia="Times New Roman" w:hAnsi="Arial" w:cs="Arial"/>
          <w:color w:val="1E1D1E"/>
          <w:sz w:val="24"/>
          <w:szCs w:val="24"/>
          <w:lang w:eastAsia="ru-RU"/>
        </w:rPr>
        <w:t>И.о</w:t>
      </w:r>
      <w:r w:rsidR="00B62478" w:rsidRPr="00B62478">
        <w:rPr>
          <w:rFonts w:ascii="Arial" w:eastAsia="Times New Roman" w:hAnsi="Arial" w:cs="Arial"/>
          <w:color w:val="1E1D1E"/>
          <w:sz w:val="24"/>
          <w:szCs w:val="24"/>
          <w:lang w:eastAsia="ru-RU"/>
        </w:rPr>
        <w:t xml:space="preserve">. главы администрации </w:t>
      </w:r>
    </w:p>
    <w:p w:rsidR="00B62478" w:rsidRPr="00B62478" w:rsidRDefault="00B62478" w:rsidP="00370886">
      <w:pPr>
        <w:spacing w:after="0" w:line="240" w:lineRule="auto"/>
        <w:rPr>
          <w:rFonts w:ascii="Arial" w:eastAsia="Times New Roman" w:hAnsi="Arial" w:cs="Arial"/>
          <w:color w:val="1E1D1E"/>
          <w:sz w:val="24"/>
          <w:szCs w:val="24"/>
          <w:lang w:eastAsia="ru-RU"/>
        </w:rPr>
      </w:pPr>
      <w:r w:rsidRPr="00B62478">
        <w:rPr>
          <w:rFonts w:ascii="Arial" w:eastAsia="Times New Roman" w:hAnsi="Arial" w:cs="Arial"/>
          <w:color w:val="1E1D1E"/>
          <w:sz w:val="24"/>
          <w:szCs w:val="24"/>
          <w:lang w:eastAsia="ru-RU"/>
        </w:rPr>
        <w:t>М.В. Скоробогатова</w:t>
      </w:r>
    </w:p>
    <w:p w:rsidR="00370886" w:rsidRDefault="00370886" w:rsidP="00B62478">
      <w:pPr>
        <w:spacing w:after="0" w:line="240" w:lineRule="auto"/>
        <w:jc w:val="right"/>
        <w:rPr>
          <w:rFonts w:ascii="Courier New" w:eastAsia="Times New Roman" w:hAnsi="Courier New" w:cs="Courier New"/>
          <w:color w:val="1E1D1E"/>
          <w:lang w:eastAsia="ru-RU"/>
        </w:rPr>
      </w:pPr>
    </w:p>
    <w:p w:rsidR="00370886" w:rsidRDefault="00370886" w:rsidP="00B62478">
      <w:pPr>
        <w:spacing w:after="0" w:line="240" w:lineRule="auto"/>
        <w:jc w:val="right"/>
        <w:rPr>
          <w:rFonts w:ascii="Courier New" w:eastAsia="Times New Roman" w:hAnsi="Courier New" w:cs="Courier New"/>
          <w:color w:val="1E1D1E"/>
          <w:lang w:eastAsia="ru-RU"/>
        </w:rPr>
      </w:pPr>
    </w:p>
    <w:p w:rsidR="00B62478" w:rsidRPr="00B62478" w:rsidRDefault="00C52132" w:rsidP="00B62478">
      <w:pPr>
        <w:spacing w:after="0" w:line="240" w:lineRule="auto"/>
        <w:jc w:val="right"/>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Приложение 1</w:t>
      </w:r>
    </w:p>
    <w:p w:rsidR="00B62478" w:rsidRPr="00B62478" w:rsidRDefault="00C52132" w:rsidP="00B62478">
      <w:pPr>
        <w:spacing w:after="0" w:line="240" w:lineRule="auto"/>
        <w:jc w:val="right"/>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к Постановлению Администрации</w:t>
      </w:r>
    </w:p>
    <w:p w:rsidR="00B62478" w:rsidRPr="00B62478" w:rsidRDefault="00B62478" w:rsidP="00B62478">
      <w:pPr>
        <w:spacing w:after="0" w:line="240" w:lineRule="auto"/>
        <w:jc w:val="right"/>
        <w:rPr>
          <w:rFonts w:ascii="Courier New" w:eastAsia="Times New Roman" w:hAnsi="Courier New" w:cs="Courier New"/>
          <w:color w:val="1E1D1E"/>
          <w:lang w:eastAsia="ru-RU"/>
        </w:rPr>
      </w:pPr>
      <w:r w:rsidRPr="00B62478">
        <w:rPr>
          <w:rFonts w:ascii="Courier New" w:eastAsia="Times New Roman" w:hAnsi="Courier New" w:cs="Courier New"/>
          <w:color w:val="1E1D1E"/>
          <w:lang w:eastAsia="ru-RU"/>
        </w:rPr>
        <w:t>МО «Тихоновка»</w:t>
      </w:r>
    </w:p>
    <w:p w:rsidR="00B62478" w:rsidRPr="00B62478" w:rsidRDefault="00A34A1B" w:rsidP="00B62478">
      <w:pPr>
        <w:spacing w:after="0" w:line="240" w:lineRule="auto"/>
        <w:jc w:val="right"/>
        <w:rPr>
          <w:rFonts w:ascii="Courier New" w:eastAsia="Times New Roman" w:hAnsi="Courier New" w:cs="Courier New"/>
          <w:color w:val="1E1D1E"/>
          <w:lang w:eastAsia="ru-RU"/>
        </w:rPr>
      </w:pPr>
      <w:r>
        <w:rPr>
          <w:rFonts w:ascii="Courier New" w:eastAsia="Times New Roman" w:hAnsi="Courier New" w:cs="Courier New"/>
          <w:color w:val="1E1D1E"/>
          <w:lang w:eastAsia="ru-RU"/>
        </w:rPr>
        <w:t>от 17.07.2019г. № 59</w:t>
      </w:r>
    </w:p>
    <w:p w:rsidR="00B62478" w:rsidRDefault="00B62478" w:rsidP="00C52132">
      <w:pPr>
        <w:spacing w:after="180" w:line="240" w:lineRule="auto"/>
        <w:jc w:val="center"/>
        <w:rPr>
          <w:rFonts w:ascii="Roboto" w:eastAsia="Times New Roman" w:hAnsi="Roboto" w:cs="Times New Roman"/>
          <w:b/>
          <w:bCs/>
          <w:color w:val="1E1D1E"/>
          <w:sz w:val="23"/>
          <w:szCs w:val="23"/>
          <w:lang w:eastAsia="ru-RU"/>
        </w:rPr>
      </w:pPr>
    </w:p>
    <w:p w:rsidR="001E2A03" w:rsidRPr="00E13DD2" w:rsidRDefault="00C52132" w:rsidP="00C52132">
      <w:pPr>
        <w:spacing w:after="180" w:line="240" w:lineRule="auto"/>
        <w:jc w:val="center"/>
        <w:rPr>
          <w:rFonts w:ascii="Arial" w:eastAsia="Times New Roman" w:hAnsi="Arial" w:cs="Arial"/>
          <w:b/>
          <w:bCs/>
          <w:color w:val="1E1D1E"/>
          <w:sz w:val="24"/>
          <w:szCs w:val="24"/>
          <w:lang w:eastAsia="ru-RU"/>
        </w:rPr>
      </w:pPr>
      <w:r w:rsidRPr="00C52132">
        <w:rPr>
          <w:rFonts w:ascii="Arial" w:eastAsia="Times New Roman" w:hAnsi="Arial" w:cs="Arial"/>
          <w:b/>
          <w:bCs/>
          <w:color w:val="1E1D1E"/>
          <w:sz w:val="24"/>
          <w:szCs w:val="24"/>
          <w:lang w:eastAsia="ru-RU"/>
        </w:rPr>
        <w:t>ПАСПОРТ</w:t>
      </w:r>
    </w:p>
    <w:p w:rsidR="00C52132" w:rsidRPr="00C52132" w:rsidRDefault="00C52132" w:rsidP="00C52132">
      <w:pPr>
        <w:spacing w:after="180" w:line="240" w:lineRule="auto"/>
        <w:jc w:val="center"/>
        <w:rPr>
          <w:rFonts w:ascii="Arial" w:eastAsia="Times New Roman" w:hAnsi="Arial" w:cs="Arial"/>
          <w:color w:val="1E1D1E"/>
          <w:sz w:val="24"/>
          <w:szCs w:val="24"/>
          <w:lang w:eastAsia="ru-RU"/>
        </w:rPr>
      </w:pPr>
      <w:r w:rsidRPr="00C52132">
        <w:rPr>
          <w:rFonts w:ascii="Arial" w:eastAsia="Times New Roman" w:hAnsi="Arial" w:cs="Arial"/>
          <w:b/>
          <w:bCs/>
          <w:color w:val="1E1D1E"/>
          <w:sz w:val="24"/>
          <w:szCs w:val="24"/>
          <w:lang w:eastAsia="ru-RU"/>
        </w:rPr>
        <w:t xml:space="preserve">муниципальной программы «Развитие муниципальной службы в </w:t>
      </w:r>
      <w:r w:rsidR="001E2A03" w:rsidRPr="00E13DD2">
        <w:rPr>
          <w:rFonts w:ascii="Arial" w:eastAsia="Times New Roman" w:hAnsi="Arial" w:cs="Arial"/>
          <w:b/>
          <w:bCs/>
          <w:color w:val="1E1D1E"/>
          <w:sz w:val="24"/>
          <w:szCs w:val="24"/>
          <w:lang w:eastAsia="ru-RU"/>
        </w:rPr>
        <w:t>м</w:t>
      </w:r>
      <w:r w:rsidRPr="00E13DD2">
        <w:rPr>
          <w:rFonts w:ascii="Arial" w:eastAsia="Times New Roman" w:hAnsi="Arial" w:cs="Arial"/>
          <w:b/>
          <w:bCs/>
          <w:color w:val="1E1D1E"/>
          <w:sz w:val="24"/>
          <w:szCs w:val="24"/>
          <w:lang w:eastAsia="ru-RU"/>
        </w:rPr>
        <w:t>униципальном образовании «Тихоновка»</w:t>
      </w:r>
      <w:r w:rsidRPr="00C52132">
        <w:rPr>
          <w:rFonts w:ascii="Arial" w:eastAsia="Times New Roman" w:hAnsi="Arial" w:cs="Arial"/>
          <w:b/>
          <w:bCs/>
          <w:color w:val="1E1D1E"/>
          <w:sz w:val="24"/>
          <w:szCs w:val="24"/>
          <w:lang w:eastAsia="ru-RU"/>
        </w:rPr>
        <w:t>на 201</w:t>
      </w:r>
      <w:r w:rsidR="001E2A03" w:rsidRPr="00E13DD2">
        <w:rPr>
          <w:rFonts w:ascii="Arial" w:eastAsia="Times New Roman" w:hAnsi="Arial" w:cs="Arial"/>
          <w:b/>
          <w:bCs/>
          <w:color w:val="1E1D1E"/>
          <w:sz w:val="24"/>
          <w:szCs w:val="24"/>
          <w:lang w:eastAsia="ru-RU"/>
        </w:rPr>
        <w:t>9 – 2021</w:t>
      </w:r>
      <w:r w:rsidRPr="00C52132">
        <w:rPr>
          <w:rFonts w:ascii="Arial" w:eastAsia="Times New Roman" w:hAnsi="Arial" w:cs="Arial"/>
          <w:b/>
          <w:bCs/>
          <w:color w:val="1E1D1E"/>
          <w:sz w:val="24"/>
          <w:szCs w:val="24"/>
          <w:lang w:eastAsia="ru-RU"/>
        </w:rPr>
        <w:t xml:space="preserve"> годы»</w:t>
      </w:r>
    </w:p>
    <w:p w:rsidR="001E2A03" w:rsidRPr="00E13DD2" w:rsidRDefault="00C52132" w:rsidP="00C52132">
      <w:pPr>
        <w:spacing w:line="240" w:lineRule="auto"/>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 xml:space="preserve">1. Ответственный исполнитель муниципальной программы: Администрация </w:t>
      </w:r>
      <w:r w:rsidR="001E2A03" w:rsidRPr="00E13DD2">
        <w:rPr>
          <w:rFonts w:ascii="Arial" w:eastAsia="Times New Roman" w:hAnsi="Arial" w:cs="Arial"/>
          <w:color w:val="1E1D1E"/>
          <w:sz w:val="24"/>
          <w:szCs w:val="24"/>
          <w:lang w:eastAsia="ru-RU"/>
        </w:rPr>
        <w:t>муниципального образования «Тихоновка»</w:t>
      </w:r>
    </w:p>
    <w:p w:rsidR="001E2A03" w:rsidRPr="00E13DD2" w:rsidRDefault="001E2A03" w:rsidP="00C52132">
      <w:pPr>
        <w:spacing w:line="240" w:lineRule="auto"/>
        <w:jc w:val="both"/>
        <w:rPr>
          <w:rFonts w:ascii="Arial" w:eastAsia="Times New Roman" w:hAnsi="Arial" w:cs="Arial"/>
          <w:color w:val="1E1D1E"/>
          <w:sz w:val="24"/>
          <w:szCs w:val="24"/>
          <w:lang w:eastAsia="ru-RU"/>
        </w:rPr>
      </w:pPr>
      <w:r w:rsidRPr="00E13DD2">
        <w:rPr>
          <w:rFonts w:ascii="Arial" w:eastAsia="Times New Roman" w:hAnsi="Arial" w:cs="Arial"/>
          <w:color w:val="1E1D1E"/>
          <w:sz w:val="24"/>
          <w:szCs w:val="24"/>
          <w:lang w:eastAsia="ru-RU"/>
        </w:rPr>
        <w:t>2</w:t>
      </w:r>
      <w:r w:rsidR="00C52132" w:rsidRPr="00C52132">
        <w:rPr>
          <w:rFonts w:ascii="Arial" w:eastAsia="Times New Roman" w:hAnsi="Arial" w:cs="Arial"/>
          <w:color w:val="1E1D1E"/>
          <w:sz w:val="24"/>
          <w:szCs w:val="24"/>
          <w:lang w:eastAsia="ru-RU"/>
        </w:rPr>
        <w:t>. Подпрограммы муниц</w:t>
      </w:r>
      <w:r w:rsidR="00A34A1B">
        <w:rPr>
          <w:rFonts w:ascii="Arial" w:eastAsia="Times New Roman" w:hAnsi="Arial" w:cs="Arial"/>
          <w:color w:val="1E1D1E"/>
          <w:sz w:val="24"/>
          <w:szCs w:val="24"/>
          <w:lang w:eastAsia="ru-RU"/>
        </w:rPr>
        <w:t xml:space="preserve">ипальной </w:t>
      </w:r>
      <w:r w:rsidR="00370886">
        <w:rPr>
          <w:rFonts w:ascii="Arial" w:eastAsia="Times New Roman" w:hAnsi="Arial" w:cs="Arial"/>
          <w:color w:val="1E1D1E"/>
          <w:sz w:val="24"/>
          <w:szCs w:val="24"/>
          <w:lang w:eastAsia="ru-RU"/>
        </w:rPr>
        <w:t>программы:</w:t>
      </w:r>
      <w:r w:rsidR="00C52132" w:rsidRPr="00C52132">
        <w:rPr>
          <w:rFonts w:ascii="Arial" w:eastAsia="Times New Roman" w:hAnsi="Arial" w:cs="Arial"/>
          <w:color w:val="1E1D1E"/>
          <w:sz w:val="24"/>
          <w:szCs w:val="24"/>
          <w:lang w:eastAsia="ru-RU"/>
        </w:rPr>
        <w:t xml:space="preserve"> нет</w:t>
      </w:r>
    </w:p>
    <w:p w:rsidR="00C52132" w:rsidRPr="00C52132" w:rsidRDefault="001E2A03" w:rsidP="00C52132">
      <w:pPr>
        <w:spacing w:line="240" w:lineRule="auto"/>
        <w:jc w:val="both"/>
        <w:rPr>
          <w:rFonts w:ascii="Arial" w:eastAsia="Times New Roman" w:hAnsi="Arial" w:cs="Arial"/>
          <w:color w:val="1E1D1E"/>
          <w:sz w:val="24"/>
          <w:szCs w:val="24"/>
          <w:lang w:eastAsia="ru-RU"/>
        </w:rPr>
      </w:pPr>
      <w:r w:rsidRPr="00E13DD2">
        <w:rPr>
          <w:rFonts w:ascii="Arial" w:eastAsia="Times New Roman" w:hAnsi="Arial" w:cs="Arial"/>
          <w:color w:val="1E1D1E"/>
          <w:sz w:val="24"/>
          <w:szCs w:val="24"/>
          <w:lang w:eastAsia="ru-RU"/>
        </w:rPr>
        <w:t>3</w:t>
      </w:r>
      <w:r w:rsidR="00C52132" w:rsidRPr="00C52132">
        <w:rPr>
          <w:rFonts w:ascii="Arial" w:eastAsia="Times New Roman" w:hAnsi="Arial" w:cs="Arial"/>
          <w:color w:val="1E1D1E"/>
          <w:sz w:val="24"/>
          <w:szCs w:val="24"/>
          <w:lang w:eastAsia="ru-RU"/>
        </w:rPr>
        <w:t>. Цели, задачи и целевые показатели муниципальной программы:</w:t>
      </w: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2"/>
        <w:gridCol w:w="4448"/>
        <w:gridCol w:w="15"/>
        <w:gridCol w:w="1101"/>
        <w:gridCol w:w="15"/>
        <w:gridCol w:w="31"/>
        <w:gridCol w:w="932"/>
        <w:gridCol w:w="76"/>
        <w:gridCol w:w="15"/>
        <w:gridCol w:w="887"/>
        <w:gridCol w:w="15"/>
        <w:gridCol w:w="31"/>
        <w:gridCol w:w="229"/>
        <w:gridCol w:w="841"/>
        <w:gridCol w:w="46"/>
        <w:gridCol w:w="734"/>
        <w:gridCol w:w="212"/>
      </w:tblGrid>
      <w:tr w:rsidR="00C52132" w:rsidRPr="00C52132" w:rsidTr="001E2A03">
        <w:trPr>
          <w:jc w:val="center"/>
        </w:trPr>
        <w:tc>
          <w:tcPr>
            <w:tcW w:w="872" w:type="dxa"/>
            <w:vMerge w:val="restart"/>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п/п</w:t>
            </w:r>
          </w:p>
        </w:tc>
        <w:tc>
          <w:tcPr>
            <w:tcW w:w="4463" w:type="dxa"/>
            <w:gridSpan w:val="2"/>
            <w:vMerge w:val="restart"/>
            <w:tcBorders>
              <w:top w:val="outset" w:sz="6" w:space="0" w:color="auto"/>
              <w:left w:val="outset" w:sz="6" w:space="0" w:color="auto"/>
              <w:bottom w:val="outset" w:sz="6" w:space="0" w:color="auto"/>
              <w:right w:val="outset" w:sz="6" w:space="0" w:color="auto"/>
            </w:tcBorders>
            <w:hideMark/>
          </w:tcPr>
          <w:p w:rsidR="00C52132" w:rsidRPr="00C52132" w:rsidRDefault="00C52132" w:rsidP="001E2A03">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Цели, задачи муниципальнойпрограммы, наименование иединица измерения целевого показателя</w:t>
            </w:r>
          </w:p>
        </w:tc>
        <w:tc>
          <w:tcPr>
            <w:tcW w:w="5165" w:type="dxa"/>
            <w:gridSpan w:val="1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Значения целевого показателя по годам</w:t>
            </w:r>
          </w:p>
        </w:tc>
      </w:tr>
      <w:tr w:rsidR="00C52132" w:rsidRPr="00C52132" w:rsidTr="001E2A0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2132" w:rsidRPr="00C52132" w:rsidRDefault="00C52132" w:rsidP="00C52132">
            <w:pPr>
              <w:spacing w:after="0" w:line="240" w:lineRule="auto"/>
              <w:jc w:val="center"/>
              <w:rPr>
                <w:rFonts w:ascii="Courier New" w:eastAsia="Times New Roman" w:hAnsi="Courier New" w:cs="Courier New"/>
                <w:color w:val="1E1D1E"/>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2132" w:rsidRPr="00C52132" w:rsidRDefault="00C52132" w:rsidP="00C52132">
            <w:pPr>
              <w:spacing w:after="0" w:line="240" w:lineRule="auto"/>
              <w:jc w:val="center"/>
              <w:rPr>
                <w:rFonts w:ascii="Courier New" w:eastAsia="Times New Roman" w:hAnsi="Courier New" w:cs="Courier New"/>
                <w:color w:val="1E1D1E"/>
                <w:lang w:eastAsia="ru-RU"/>
              </w:rPr>
            </w:pPr>
          </w:p>
        </w:tc>
        <w:tc>
          <w:tcPr>
            <w:tcW w:w="1101" w:type="dxa"/>
            <w:tcBorders>
              <w:top w:val="outset" w:sz="6" w:space="0" w:color="auto"/>
              <w:left w:val="outset" w:sz="6" w:space="0" w:color="auto"/>
              <w:bottom w:val="outset" w:sz="6" w:space="0" w:color="auto"/>
              <w:right w:val="outset" w:sz="6" w:space="0" w:color="auto"/>
            </w:tcBorders>
            <w:hideMark/>
          </w:tcPr>
          <w:p w:rsidR="00C52132" w:rsidRPr="00C52132" w:rsidRDefault="00C52132" w:rsidP="001E2A03">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201</w:t>
            </w:r>
            <w:r w:rsidR="001E2A03" w:rsidRPr="00E13DD2">
              <w:rPr>
                <w:rFonts w:ascii="Courier New" w:eastAsia="Times New Roman" w:hAnsi="Courier New" w:cs="Courier New"/>
                <w:color w:val="1E1D1E"/>
                <w:lang w:eastAsia="ru-RU"/>
              </w:rPr>
              <w:t>9</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1E2A03" w:rsidP="001E2A03">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2020</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1E2A03" w:rsidP="001E2A03">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2021</w:t>
            </w:r>
          </w:p>
        </w:tc>
        <w:tc>
          <w:tcPr>
            <w:tcW w:w="1116"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p>
        </w:tc>
        <w:tc>
          <w:tcPr>
            <w:tcW w:w="4463"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1101"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4</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5</w:t>
            </w:r>
          </w:p>
        </w:tc>
        <w:tc>
          <w:tcPr>
            <w:tcW w:w="1116"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6</w:t>
            </w:r>
          </w:p>
        </w:tc>
        <w:tc>
          <w:tcPr>
            <w:tcW w:w="992"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7</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p>
        </w:tc>
        <w:tc>
          <w:tcPr>
            <w:tcW w:w="9628" w:type="dxa"/>
            <w:gridSpan w:val="16"/>
            <w:tcBorders>
              <w:top w:val="outset" w:sz="6" w:space="0" w:color="auto"/>
              <w:left w:val="outset" w:sz="6" w:space="0" w:color="auto"/>
              <w:bottom w:val="outset" w:sz="6" w:space="0" w:color="auto"/>
              <w:right w:val="outset" w:sz="6" w:space="0" w:color="auto"/>
            </w:tcBorders>
            <w:hideMark/>
          </w:tcPr>
          <w:p w:rsidR="00C52132" w:rsidRPr="00C52132" w:rsidRDefault="00C52132" w:rsidP="001E2A03">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xml:space="preserve">Цель 1 совершенствование организации муниципальной службы в </w:t>
            </w:r>
            <w:r w:rsidRPr="00E13DD2">
              <w:rPr>
                <w:rFonts w:ascii="Courier New" w:eastAsia="Times New Roman" w:hAnsi="Courier New" w:cs="Courier New"/>
                <w:color w:val="1E1D1E"/>
                <w:lang w:eastAsia="ru-RU"/>
              </w:rPr>
              <w:t>Муниципальном образовании «Тихоновка»</w:t>
            </w:r>
            <w:r w:rsidRPr="00C52132">
              <w:rPr>
                <w:rFonts w:ascii="Courier New" w:eastAsia="Times New Roman" w:hAnsi="Courier New" w:cs="Courier New"/>
                <w:color w:val="1E1D1E"/>
                <w:lang w:eastAsia="ru-RU"/>
              </w:rPr>
              <w:t>(далее – муниципальная служба), повышение эффективности исполнения муниципальными служащими своих должностных обязанностей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1.1.</w:t>
            </w:r>
          </w:p>
        </w:tc>
        <w:tc>
          <w:tcPr>
            <w:tcW w:w="9628" w:type="dxa"/>
            <w:gridSpan w:val="16"/>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1. Совершенствование правовой основы муниципальной службы</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1.1.1</w:t>
            </w:r>
          </w:p>
        </w:tc>
        <w:tc>
          <w:tcPr>
            <w:tcW w:w="4463"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1E2A03">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Показатель 1 Разработка и принятие нормативных правовых актов по вопросам развития муниципальной службыи анализ действующих НПА %</w:t>
            </w:r>
          </w:p>
        </w:tc>
        <w:tc>
          <w:tcPr>
            <w:tcW w:w="1101"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1069" w:type="dxa"/>
            <w:gridSpan w:val="5"/>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1162"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841"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1.2.</w:t>
            </w:r>
          </w:p>
        </w:tc>
        <w:tc>
          <w:tcPr>
            <w:tcW w:w="9628" w:type="dxa"/>
            <w:gridSpan w:val="16"/>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2.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C52132" w:rsidRPr="00C52132" w:rsidRDefault="00C52132" w:rsidP="001E2A03">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w:t>
            </w:r>
            <w:r w:rsidR="001E2A03" w:rsidRPr="00E13DD2">
              <w:rPr>
                <w:rFonts w:ascii="Courier New" w:eastAsia="Times New Roman" w:hAnsi="Courier New" w:cs="Courier New"/>
                <w:color w:val="1E1D1E"/>
                <w:lang w:eastAsia="ru-RU"/>
              </w:rPr>
              <w:t>нальной служебной деятельности;</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1.2.1</w:t>
            </w:r>
          </w:p>
        </w:tc>
        <w:tc>
          <w:tcPr>
            <w:tcW w:w="4463"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Показатель 1 Аттестация муниципальных служащих (чел)</w:t>
            </w:r>
          </w:p>
        </w:tc>
        <w:tc>
          <w:tcPr>
            <w:tcW w:w="1101" w:type="dxa"/>
            <w:tcBorders>
              <w:top w:val="outset" w:sz="6" w:space="0" w:color="auto"/>
              <w:left w:val="outset" w:sz="6" w:space="0" w:color="auto"/>
              <w:bottom w:val="outset" w:sz="6" w:space="0" w:color="auto"/>
              <w:right w:val="outset" w:sz="6" w:space="0" w:color="auto"/>
            </w:tcBorders>
            <w:hideMark/>
          </w:tcPr>
          <w:p w:rsidR="00C52132" w:rsidRPr="00C52132" w:rsidRDefault="005621ED" w:rsidP="00C52132">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5621ED" w:rsidP="00C52132">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5</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16"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1.3</w:t>
            </w:r>
          </w:p>
        </w:tc>
        <w:tc>
          <w:tcPr>
            <w:tcW w:w="9628" w:type="dxa"/>
            <w:gridSpan w:val="16"/>
            <w:tcBorders>
              <w:top w:val="outset" w:sz="6" w:space="0" w:color="auto"/>
              <w:left w:val="outset" w:sz="6" w:space="0" w:color="auto"/>
              <w:bottom w:val="outset" w:sz="6" w:space="0" w:color="auto"/>
              <w:right w:val="outset" w:sz="6" w:space="0" w:color="auto"/>
            </w:tcBorders>
            <w:hideMark/>
          </w:tcPr>
          <w:p w:rsidR="00C52132" w:rsidRPr="00C52132" w:rsidRDefault="00C52132" w:rsidP="001E2A03">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3. Совершенствование организационных и правовых механизмов профессиональной служебной деятельности муниципальных служащих</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1.3.1</w:t>
            </w:r>
          </w:p>
        </w:tc>
        <w:tc>
          <w:tcPr>
            <w:tcW w:w="4463"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1E2A03" w:rsidP="00C52132">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Показатель 1</w:t>
            </w:r>
            <w:r w:rsidR="00C52132" w:rsidRPr="00C52132">
              <w:rPr>
                <w:rFonts w:ascii="Courier New" w:eastAsia="Times New Roman" w:hAnsi="Courier New" w:cs="Courier New"/>
                <w:color w:val="1E1D1E"/>
                <w:lang w:eastAsia="ru-RU"/>
              </w:rPr>
              <w:t xml:space="preserve"> Доля должностей муниципальной службы, для которых утверждены должностные инструкции, соответствующие установленным требованиям (%)</w:t>
            </w:r>
          </w:p>
        </w:tc>
        <w:tc>
          <w:tcPr>
            <w:tcW w:w="1147"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1008"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948"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1116"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46"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1.3.2</w:t>
            </w:r>
          </w:p>
        </w:tc>
        <w:tc>
          <w:tcPr>
            <w:tcW w:w="4463"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Показатель 2 Доля муниципальных служащих, должностные инструкции которых содержат показатели результативности (%)</w:t>
            </w:r>
          </w:p>
        </w:tc>
        <w:tc>
          <w:tcPr>
            <w:tcW w:w="1147"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r w:rsidR="00302248">
              <w:rPr>
                <w:rFonts w:ascii="Courier New" w:eastAsia="Times New Roman" w:hAnsi="Courier New" w:cs="Courier New"/>
                <w:color w:val="1E1D1E"/>
                <w:lang w:eastAsia="ru-RU"/>
              </w:rPr>
              <w:t>00</w:t>
            </w:r>
          </w:p>
        </w:tc>
        <w:tc>
          <w:tcPr>
            <w:tcW w:w="1008"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948"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1116"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46"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4.0</w:t>
            </w:r>
          </w:p>
        </w:tc>
        <w:tc>
          <w:tcPr>
            <w:tcW w:w="9628" w:type="dxa"/>
            <w:gridSpan w:val="16"/>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4. Привлечение на муниципальную службу квалифицированных молодых специалистов, укрепление кадрового потенциала о</w:t>
            </w:r>
            <w:r w:rsidR="001E2A03" w:rsidRPr="00E13DD2">
              <w:rPr>
                <w:rFonts w:ascii="Courier New" w:eastAsia="Times New Roman" w:hAnsi="Courier New" w:cs="Courier New"/>
                <w:color w:val="1E1D1E"/>
                <w:lang w:eastAsia="ru-RU"/>
              </w:rPr>
              <w:t>рганов местного самоуправления;</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lastRenderedPageBreak/>
              <w:t>1.4.1</w:t>
            </w:r>
          </w:p>
        </w:tc>
        <w:tc>
          <w:tcPr>
            <w:tcW w:w="4448" w:type="dxa"/>
            <w:tcBorders>
              <w:top w:val="outset" w:sz="6" w:space="0" w:color="auto"/>
              <w:left w:val="outset" w:sz="6" w:space="0" w:color="auto"/>
              <w:bottom w:val="outset" w:sz="6" w:space="0" w:color="auto"/>
              <w:right w:val="outset" w:sz="6" w:space="0" w:color="auto"/>
            </w:tcBorders>
            <w:hideMark/>
          </w:tcPr>
          <w:p w:rsidR="00C52132" w:rsidRPr="00C52132" w:rsidRDefault="001E2A03" w:rsidP="00C52132">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Показатель 1.</w:t>
            </w:r>
            <w:r w:rsidR="00C52132" w:rsidRPr="00C52132">
              <w:rPr>
                <w:rFonts w:ascii="Courier New" w:eastAsia="Times New Roman" w:hAnsi="Courier New" w:cs="Courier New"/>
                <w:color w:val="1E1D1E"/>
                <w:lang w:eastAsia="ru-RU"/>
              </w:rPr>
              <w:t>Проведение конкурса на замещение вакантной должности (ед.)</w:t>
            </w:r>
          </w:p>
        </w:tc>
        <w:tc>
          <w:tcPr>
            <w:tcW w:w="1131" w:type="dxa"/>
            <w:gridSpan w:val="3"/>
            <w:tcBorders>
              <w:top w:val="outset" w:sz="6" w:space="0" w:color="auto"/>
              <w:left w:val="outset" w:sz="6" w:space="0" w:color="auto"/>
              <w:bottom w:val="outset" w:sz="6" w:space="0" w:color="auto"/>
              <w:right w:val="outset" w:sz="6" w:space="0" w:color="auto"/>
            </w:tcBorders>
          </w:tcPr>
          <w:p w:rsidR="00C52132" w:rsidRPr="00C52132" w:rsidRDefault="00C52132" w:rsidP="00C52132">
            <w:pPr>
              <w:spacing w:after="180" w:line="240" w:lineRule="auto"/>
              <w:jc w:val="center"/>
              <w:rPr>
                <w:rFonts w:ascii="Courier New" w:eastAsia="Times New Roman" w:hAnsi="Courier New" w:cs="Courier New"/>
                <w:color w:val="1E1D1E"/>
                <w:lang w:eastAsia="ru-RU"/>
              </w:rPr>
            </w:pPr>
          </w:p>
        </w:tc>
        <w:tc>
          <w:tcPr>
            <w:tcW w:w="1039" w:type="dxa"/>
            <w:gridSpan w:val="3"/>
            <w:tcBorders>
              <w:top w:val="outset" w:sz="6" w:space="0" w:color="auto"/>
              <w:left w:val="outset" w:sz="6" w:space="0" w:color="auto"/>
              <w:bottom w:val="outset" w:sz="6" w:space="0" w:color="auto"/>
              <w:right w:val="outset" w:sz="6" w:space="0" w:color="auto"/>
            </w:tcBorders>
          </w:tcPr>
          <w:p w:rsidR="00C52132" w:rsidRPr="00C52132" w:rsidRDefault="00C52132" w:rsidP="00C52132">
            <w:pPr>
              <w:spacing w:after="180" w:line="240" w:lineRule="auto"/>
              <w:jc w:val="center"/>
              <w:rPr>
                <w:rFonts w:ascii="Courier New" w:eastAsia="Times New Roman" w:hAnsi="Courier New" w:cs="Courier New"/>
                <w:color w:val="1E1D1E"/>
                <w:lang w:eastAsia="ru-RU"/>
              </w:rPr>
            </w:pPr>
          </w:p>
        </w:tc>
        <w:tc>
          <w:tcPr>
            <w:tcW w:w="917" w:type="dxa"/>
            <w:gridSpan w:val="3"/>
            <w:tcBorders>
              <w:top w:val="outset" w:sz="6" w:space="0" w:color="auto"/>
              <w:left w:val="outset" w:sz="6" w:space="0" w:color="auto"/>
              <w:bottom w:val="outset" w:sz="6" w:space="0" w:color="auto"/>
              <w:right w:val="outset" w:sz="6" w:space="0" w:color="auto"/>
            </w:tcBorders>
          </w:tcPr>
          <w:p w:rsidR="00C52132" w:rsidRPr="00C52132" w:rsidRDefault="00C52132" w:rsidP="00C52132">
            <w:pPr>
              <w:spacing w:after="180" w:line="240" w:lineRule="auto"/>
              <w:jc w:val="center"/>
              <w:rPr>
                <w:rFonts w:ascii="Courier New" w:eastAsia="Times New Roman" w:hAnsi="Courier New" w:cs="Courier New"/>
                <w:color w:val="1E1D1E"/>
                <w:lang w:eastAsia="ru-RU"/>
              </w:rPr>
            </w:pPr>
          </w:p>
        </w:tc>
        <w:tc>
          <w:tcPr>
            <w:tcW w:w="1147"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46"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1.5.0</w:t>
            </w:r>
          </w:p>
        </w:tc>
        <w:tc>
          <w:tcPr>
            <w:tcW w:w="9628" w:type="dxa"/>
            <w:gridSpan w:val="16"/>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5.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6633" w:type="dxa"/>
            <w:gridSpan w:val="8"/>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2783" w:type="dxa"/>
            <w:gridSpan w:val="7"/>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212" w:type="dxa"/>
            <w:tcBorders>
              <w:top w:val="outset" w:sz="6" w:space="0" w:color="auto"/>
              <w:left w:val="outset" w:sz="6" w:space="0" w:color="auto"/>
              <w:bottom w:val="outset" w:sz="6" w:space="0" w:color="auto"/>
              <w:right w:val="outset" w:sz="6" w:space="0" w:color="auto"/>
            </w:tcBorders>
            <w:vAlign w:val="center"/>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6.0</w:t>
            </w:r>
          </w:p>
        </w:tc>
        <w:tc>
          <w:tcPr>
            <w:tcW w:w="9628" w:type="dxa"/>
            <w:gridSpan w:val="16"/>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6. Развитие системы подготовки кадров для муниципальной службы, дополнительного профессионального обр</w:t>
            </w:r>
            <w:r w:rsidR="005621ED">
              <w:rPr>
                <w:rFonts w:ascii="Courier New" w:eastAsia="Times New Roman" w:hAnsi="Courier New" w:cs="Courier New"/>
                <w:color w:val="1E1D1E"/>
                <w:lang w:eastAsia="ru-RU"/>
              </w:rPr>
              <w:t>азования муниципальных служащих</w:t>
            </w:r>
            <w:r w:rsidRPr="00C52132">
              <w:rPr>
                <w:rFonts w:ascii="Courier New" w:eastAsia="Times New Roman" w:hAnsi="Courier New" w:cs="Courier New"/>
                <w:color w:val="1E1D1E"/>
                <w:lang w:eastAsia="ru-RU"/>
              </w:rPr>
              <w:t>.</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1.6.1</w:t>
            </w:r>
          </w:p>
        </w:tc>
        <w:tc>
          <w:tcPr>
            <w:tcW w:w="4463"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xml:space="preserve"> Показатель 1. Курсы повышения квалификации муниципальных служащих (чел)</w:t>
            </w:r>
          </w:p>
        </w:tc>
        <w:tc>
          <w:tcPr>
            <w:tcW w:w="1101"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1116"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C52132" w:rsidRPr="00C52132" w:rsidTr="001E2A03">
        <w:trPr>
          <w:jc w:val="center"/>
        </w:trPr>
        <w:tc>
          <w:tcPr>
            <w:tcW w:w="872"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1.6.2</w:t>
            </w:r>
          </w:p>
        </w:tc>
        <w:tc>
          <w:tcPr>
            <w:tcW w:w="4463" w:type="dxa"/>
            <w:gridSpan w:val="2"/>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Показатель 2. Участие в обучающих семинарах (чел)</w:t>
            </w:r>
          </w:p>
        </w:tc>
        <w:tc>
          <w:tcPr>
            <w:tcW w:w="1101" w:type="dxa"/>
            <w:tcBorders>
              <w:top w:val="outset" w:sz="6" w:space="0" w:color="auto"/>
              <w:left w:val="outset" w:sz="6" w:space="0" w:color="auto"/>
              <w:bottom w:val="outset" w:sz="6" w:space="0" w:color="auto"/>
              <w:right w:val="outset" w:sz="6" w:space="0" w:color="auto"/>
            </w:tcBorders>
            <w:hideMark/>
          </w:tcPr>
          <w:p w:rsidR="00C52132" w:rsidRPr="00C52132" w:rsidRDefault="00C52132" w:rsidP="005621ED">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xml:space="preserve"> 2</w:t>
            </w:r>
          </w:p>
        </w:tc>
        <w:tc>
          <w:tcPr>
            <w:tcW w:w="978"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1116" w:type="dxa"/>
            <w:gridSpan w:val="4"/>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bl>
    <w:p w:rsidR="001E2A03" w:rsidRPr="00E13DD2" w:rsidRDefault="00C52132" w:rsidP="00C52132">
      <w:pPr>
        <w:spacing w:line="240" w:lineRule="auto"/>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5. Сроки реализации муниципальной программы: 201</w:t>
      </w:r>
      <w:r w:rsidR="001E2A03" w:rsidRPr="00E13DD2">
        <w:rPr>
          <w:rFonts w:ascii="Arial" w:eastAsia="Times New Roman" w:hAnsi="Arial" w:cs="Arial"/>
          <w:color w:val="1E1D1E"/>
          <w:sz w:val="24"/>
          <w:szCs w:val="24"/>
          <w:lang w:eastAsia="ru-RU"/>
        </w:rPr>
        <w:t>9-2021</w:t>
      </w:r>
      <w:r w:rsidRPr="00C52132">
        <w:rPr>
          <w:rFonts w:ascii="Arial" w:eastAsia="Times New Roman" w:hAnsi="Arial" w:cs="Arial"/>
          <w:color w:val="1E1D1E"/>
          <w:sz w:val="24"/>
          <w:szCs w:val="24"/>
          <w:lang w:eastAsia="ru-RU"/>
        </w:rPr>
        <w:t xml:space="preserve"> годы</w:t>
      </w:r>
    </w:p>
    <w:p w:rsidR="00C52132" w:rsidRPr="00C52132" w:rsidRDefault="00C52132" w:rsidP="00C52132">
      <w:pPr>
        <w:spacing w:line="240" w:lineRule="auto"/>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6. Объемы и источники финансирования муниципальной программы в целом и</w:t>
      </w:r>
      <w:r w:rsidR="002C5311">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по годам реализации (тыс. руб.):</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4"/>
        <w:gridCol w:w="1200"/>
        <w:gridCol w:w="1454"/>
        <w:gridCol w:w="1833"/>
        <w:gridCol w:w="1960"/>
        <w:gridCol w:w="1580"/>
        <w:gridCol w:w="694"/>
      </w:tblGrid>
      <w:tr w:rsidR="00C52132" w:rsidRPr="00C52132" w:rsidTr="00C52132">
        <w:trPr>
          <w:jc w:val="center"/>
        </w:trPr>
        <w:tc>
          <w:tcPr>
            <w:tcW w:w="840" w:type="dxa"/>
            <w:vMerge w:val="restart"/>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Год</w:t>
            </w:r>
          </w:p>
        </w:tc>
        <w:tc>
          <w:tcPr>
            <w:tcW w:w="8640" w:type="dxa"/>
            <w:gridSpan w:val="6"/>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Источник финансирования</w:t>
            </w:r>
          </w:p>
        </w:tc>
      </w:tr>
      <w:tr w:rsidR="001E2A03" w:rsidRPr="00C52132" w:rsidTr="00C5213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2132" w:rsidRPr="00C52132" w:rsidRDefault="00C52132" w:rsidP="00C52132">
            <w:pPr>
              <w:spacing w:after="0" w:line="240" w:lineRule="auto"/>
              <w:jc w:val="center"/>
              <w:rPr>
                <w:rFonts w:ascii="Courier New" w:eastAsia="Times New Roman" w:hAnsi="Courier New" w:cs="Courier New"/>
                <w:color w:val="1E1D1E"/>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1E2A03" w:rsidP="00C52132">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областной</w:t>
            </w:r>
            <w:r w:rsidR="00C52132" w:rsidRPr="00C52132">
              <w:rPr>
                <w:rFonts w:ascii="Courier New" w:eastAsia="Times New Roman" w:hAnsi="Courier New" w:cs="Courier New"/>
                <w:color w:val="1E1D1E"/>
                <w:lang w:eastAsia="ru-RU"/>
              </w:rPr>
              <w:t xml:space="preserve"> бюджет</w:t>
            </w:r>
          </w:p>
        </w:tc>
        <w:tc>
          <w:tcPr>
            <w:tcW w:w="1425" w:type="dxa"/>
            <w:tcBorders>
              <w:top w:val="outset" w:sz="6" w:space="0" w:color="auto"/>
              <w:left w:val="outset" w:sz="6" w:space="0" w:color="auto"/>
              <w:bottom w:val="outset" w:sz="6" w:space="0" w:color="auto"/>
              <w:right w:val="outset" w:sz="6" w:space="0" w:color="auto"/>
            </w:tcBorders>
            <w:hideMark/>
          </w:tcPr>
          <w:p w:rsidR="00C52132" w:rsidRPr="00C52132" w:rsidRDefault="001E2A03" w:rsidP="00C52132">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федеральный</w:t>
            </w:r>
            <w:r w:rsidR="00C52132" w:rsidRPr="00C52132">
              <w:rPr>
                <w:rFonts w:ascii="Courier New" w:eastAsia="Times New Roman" w:hAnsi="Courier New" w:cs="Courier New"/>
                <w:color w:val="1E1D1E"/>
                <w:lang w:eastAsia="ru-RU"/>
              </w:rPr>
              <w:t xml:space="preserve"> бюджет</w:t>
            </w:r>
          </w:p>
        </w:tc>
        <w:tc>
          <w:tcPr>
            <w:tcW w:w="226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бюджет муниципального района</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1E2A03" w:rsidP="001E2A03">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Б</w:t>
            </w:r>
            <w:r w:rsidR="00C52132" w:rsidRPr="00C52132">
              <w:rPr>
                <w:rFonts w:ascii="Courier New" w:eastAsia="Times New Roman" w:hAnsi="Courier New" w:cs="Courier New"/>
                <w:color w:val="1E1D1E"/>
                <w:lang w:eastAsia="ru-RU"/>
              </w:rPr>
              <w:t>юджетпоселения</w:t>
            </w:r>
          </w:p>
        </w:tc>
        <w:tc>
          <w:tcPr>
            <w:tcW w:w="156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внебюджетные средства</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всего</w:t>
            </w:r>
          </w:p>
        </w:tc>
      </w:tr>
      <w:tr w:rsidR="001E2A03" w:rsidRPr="00C52132" w:rsidTr="00C52132">
        <w:trPr>
          <w:jc w:val="center"/>
        </w:trPr>
        <w:tc>
          <w:tcPr>
            <w:tcW w:w="8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142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226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4</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5</w:t>
            </w:r>
          </w:p>
        </w:tc>
        <w:tc>
          <w:tcPr>
            <w:tcW w:w="156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6</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7</w:t>
            </w:r>
          </w:p>
        </w:tc>
      </w:tr>
      <w:tr w:rsidR="001E2A03" w:rsidRPr="00C52132" w:rsidTr="00C52132">
        <w:trPr>
          <w:jc w:val="center"/>
        </w:trPr>
        <w:tc>
          <w:tcPr>
            <w:tcW w:w="8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1E2A03">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201</w:t>
            </w:r>
            <w:r w:rsidR="001E2A03" w:rsidRPr="00E13DD2">
              <w:rPr>
                <w:rFonts w:ascii="Courier New" w:eastAsia="Times New Roman" w:hAnsi="Courier New" w:cs="Courier New"/>
                <w:color w:val="1E1D1E"/>
                <w:lang w:eastAsia="ru-RU"/>
              </w:rPr>
              <w:t>9</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52132" w:rsidRPr="00370886" w:rsidRDefault="00302248"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560" w:type="dxa"/>
            <w:tcBorders>
              <w:top w:val="outset" w:sz="6" w:space="0" w:color="auto"/>
              <w:left w:val="outset" w:sz="6" w:space="0" w:color="auto"/>
              <w:bottom w:val="outset" w:sz="6" w:space="0" w:color="auto"/>
              <w:right w:val="outset" w:sz="6" w:space="0" w:color="auto"/>
            </w:tcBorders>
            <w:hideMark/>
          </w:tcPr>
          <w:p w:rsidR="00C52132" w:rsidRPr="00370886" w:rsidRDefault="00C52132"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52132" w:rsidRPr="00370886" w:rsidRDefault="00302248"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r>
      <w:tr w:rsidR="001E2A03" w:rsidRPr="00C52132" w:rsidTr="00C52132">
        <w:trPr>
          <w:jc w:val="center"/>
        </w:trPr>
        <w:tc>
          <w:tcPr>
            <w:tcW w:w="840" w:type="dxa"/>
            <w:tcBorders>
              <w:top w:val="outset" w:sz="6" w:space="0" w:color="auto"/>
              <w:left w:val="outset" w:sz="6" w:space="0" w:color="auto"/>
              <w:bottom w:val="outset" w:sz="6" w:space="0" w:color="auto"/>
              <w:right w:val="outset" w:sz="6" w:space="0" w:color="auto"/>
            </w:tcBorders>
            <w:hideMark/>
          </w:tcPr>
          <w:p w:rsidR="00C52132" w:rsidRPr="00C52132" w:rsidRDefault="001E2A03" w:rsidP="001E2A03">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2020</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52132" w:rsidRPr="00370886" w:rsidRDefault="00302248"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10</w:t>
            </w:r>
            <w:r w:rsidR="00C52132" w:rsidRPr="00370886">
              <w:rPr>
                <w:rFonts w:ascii="Courier New" w:eastAsia="Times New Roman" w:hAnsi="Courier New" w:cs="Courier New"/>
                <w:color w:val="1E1D1E"/>
                <w:lang w:eastAsia="ru-RU"/>
              </w:rPr>
              <w:t>,0</w:t>
            </w:r>
          </w:p>
        </w:tc>
        <w:tc>
          <w:tcPr>
            <w:tcW w:w="1560" w:type="dxa"/>
            <w:tcBorders>
              <w:top w:val="outset" w:sz="6" w:space="0" w:color="auto"/>
              <w:left w:val="outset" w:sz="6" w:space="0" w:color="auto"/>
              <w:bottom w:val="outset" w:sz="6" w:space="0" w:color="auto"/>
              <w:right w:val="outset" w:sz="6" w:space="0" w:color="auto"/>
            </w:tcBorders>
            <w:hideMark/>
          </w:tcPr>
          <w:p w:rsidR="00C52132" w:rsidRPr="00370886" w:rsidRDefault="00C52132"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52132" w:rsidRPr="00370886" w:rsidRDefault="00302248"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10</w:t>
            </w:r>
            <w:r w:rsidR="00C52132" w:rsidRPr="00370886">
              <w:rPr>
                <w:rFonts w:ascii="Courier New" w:eastAsia="Times New Roman" w:hAnsi="Courier New" w:cs="Courier New"/>
                <w:color w:val="1E1D1E"/>
                <w:lang w:eastAsia="ru-RU"/>
              </w:rPr>
              <w:t>,0</w:t>
            </w:r>
          </w:p>
        </w:tc>
      </w:tr>
      <w:tr w:rsidR="001E2A03" w:rsidRPr="00C52132" w:rsidTr="00C52132">
        <w:trPr>
          <w:jc w:val="center"/>
        </w:trPr>
        <w:tc>
          <w:tcPr>
            <w:tcW w:w="840" w:type="dxa"/>
            <w:tcBorders>
              <w:top w:val="outset" w:sz="6" w:space="0" w:color="auto"/>
              <w:left w:val="outset" w:sz="6" w:space="0" w:color="auto"/>
              <w:bottom w:val="outset" w:sz="6" w:space="0" w:color="auto"/>
              <w:right w:val="outset" w:sz="6" w:space="0" w:color="auto"/>
            </w:tcBorders>
            <w:hideMark/>
          </w:tcPr>
          <w:p w:rsidR="00C52132" w:rsidRPr="00C52132" w:rsidRDefault="001E2A03" w:rsidP="001E2A03">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2021</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52132" w:rsidRPr="00370886" w:rsidRDefault="00302248"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10</w:t>
            </w:r>
            <w:r w:rsidR="00C52132" w:rsidRPr="00370886">
              <w:rPr>
                <w:rFonts w:ascii="Courier New" w:eastAsia="Times New Roman" w:hAnsi="Courier New" w:cs="Courier New"/>
                <w:color w:val="1E1D1E"/>
                <w:lang w:eastAsia="ru-RU"/>
              </w:rPr>
              <w:t>,0</w:t>
            </w:r>
          </w:p>
        </w:tc>
        <w:tc>
          <w:tcPr>
            <w:tcW w:w="1560" w:type="dxa"/>
            <w:tcBorders>
              <w:top w:val="outset" w:sz="6" w:space="0" w:color="auto"/>
              <w:left w:val="outset" w:sz="6" w:space="0" w:color="auto"/>
              <w:bottom w:val="outset" w:sz="6" w:space="0" w:color="auto"/>
              <w:right w:val="outset" w:sz="6" w:space="0" w:color="auto"/>
            </w:tcBorders>
            <w:hideMark/>
          </w:tcPr>
          <w:p w:rsidR="00C52132" w:rsidRPr="00370886" w:rsidRDefault="00C52132"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52132" w:rsidRPr="00370886" w:rsidRDefault="00302248"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10</w:t>
            </w:r>
            <w:r w:rsidR="00C52132" w:rsidRPr="00370886">
              <w:rPr>
                <w:rFonts w:ascii="Courier New" w:eastAsia="Times New Roman" w:hAnsi="Courier New" w:cs="Courier New"/>
                <w:color w:val="1E1D1E"/>
                <w:lang w:eastAsia="ru-RU"/>
              </w:rPr>
              <w:t>,0</w:t>
            </w:r>
          </w:p>
        </w:tc>
      </w:tr>
      <w:tr w:rsidR="001E2A03" w:rsidRPr="00C52132" w:rsidTr="00C52132">
        <w:trPr>
          <w:jc w:val="center"/>
        </w:trPr>
        <w:tc>
          <w:tcPr>
            <w:tcW w:w="8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ВСЕГО</w:t>
            </w:r>
          </w:p>
        </w:tc>
        <w:tc>
          <w:tcPr>
            <w:tcW w:w="1140"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C52132" w:rsidRPr="00C52132" w:rsidRDefault="00C52132" w:rsidP="00C52132">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52132" w:rsidRPr="00370886" w:rsidRDefault="00302248"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20</w:t>
            </w:r>
            <w:r w:rsidR="00C52132" w:rsidRPr="00370886">
              <w:rPr>
                <w:rFonts w:ascii="Courier New" w:eastAsia="Times New Roman" w:hAnsi="Courier New" w:cs="Courier New"/>
                <w:color w:val="1E1D1E"/>
                <w:lang w:eastAsia="ru-RU"/>
              </w:rPr>
              <w:t>,0</w:t>
            </w:r>
          </w:p>
        </w:tc>
        <w:tc>
          <w:tcPr>
            <w:tcW w:w="1560" w:type="dxa"/>
            <w:tcBorders>
              <w:top w:val="outset" w:sz="6" w:space="0" w:color="auto"/>
              <w:left w:val="outset" w:sz="6" w:space="0" w:color="auto"/>
              <w:bottom w:val="outset" w:sz="6" w:space="0" w:color="auto"/>
              <w:right w:val="outset" w:sz="6" w:space="0" w:color="auto"/>
            </w:tcBorders>
            <w:hideMark/>
          </w:tcPr>
          <w:p w:rsidR="00C52132" w:rsidRPr="00370886" w:rsidRDefault="00C52132"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52132" w:rsidRPr="00370886" w:rsidRDefault="00302248" w:rsidP="00C52132">
            <w:pPr>
              <w:spacing w:after="180" w:line="240" w:lineRule="auto"/>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20</w:t>
            </w:r>
            <w:r w:rsidR="00C52132" w:rsidRPr="00370886">
              <w:rPr>
                <w:rFonts w:ascii="Courier New" w:eastAsia="Times New Roman" w:hAnsi="Courier New" w:cs="Courier New"/>
                <w:color w:val="1E1D1E"/>
                <w:lang w:eastAsia="ru-RU"/>
              </w:rPr>
              <w:t>,0</w:t>
            </w:r>
            <w:bookmarkStart w:id="0" w:name="_GoBack"/>
            <w:bookmarkEnd w:id="0"/>
          </w:p>
        </w:tc>
      </w:tr>
    </w:tbl>
    <w:p w:rsidR="001E2A03" w:rsidRPr="00E13DD2" w:rsidRDefault="00C52132" w:rsidP="00E13DD2">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7. Ожидаемые конечные результаты реализации муниципальной программы</w:t>
      </w:r>
    </w:p>
    <w:p w:rsidR="001E2A03" w:rsidRPr="00E13DD2" w:rsidRDefault="00C52132" w:rsidP="00E13DD2">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По и</w:t>
      </w:r>
      <w:r w:rsidR="001E2A03" w:rsidRPr="00E13DD2">
        <w:rPr>
          <w:rFonts w:ascii="Arial" w:eastAsia="Times New Roman" w:hAnsi="Arial" w:cs="Arial"/>
          <w:color w:val="1E1D1E"/>
          <w:sz w:val="24"/>
          <w:szCs w:val="24"/>
          <w:lang w:eastAsia="ru-RU"/>
        </w:rPr>
        <w:t>тогам реализации Программы в 2021</w:t>
      </w:r>
      <w:r w:rsidRPr="00C52132">
        <w:rPr>
          <w:rFonts w:ascii="Arial" w:eastAsia="Times New Roman" w:hAnsi="Arial" w:cs="Arial"/>
          <w:color w:val="1E1D1E"/>
          <w:sz w:val="24"/>
          <w:szCs w:val="24"/>
          <w:lang w:eastAsia="ru-RU"/>
        </w:rPr>
        <w:t xml:space="preserve"> году будут достигнуты следующие результаты:</w:t>
      </w:r>
    </w:p>
    <w:p w:rsidR="001E2A03" w:rsidRPr="00E13DD2" w:rsidRDefault="00C52132" w:rsidP="00E13DD2">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-индекс доверия граждан к муниципальным служащим увеличится;</w:t>
      </w:r>
    </w:p>
    <w:p w:rsidR="001E2A03" w:rsidRPr="00E13DD2" w:rsidRDefault="001E2A03" w:rsidP="00E13DD2">
      <w:pPr>
        <w:spacing w:after="180" w:line="240" w:lineRule="auto"/>
        <w:ind w:firstLine="709"/>
        <w:jc w:val="both"/>
        <w:rPr>
          <w:rFonts w:ascii="Arial" w:eastAsia="Times New Roman" w:hAnsi="Arial" w:cs="Arial"/>
          <w:color w:val="1E1D1E"/>
          <w:sz w:val="24"/>
          <w:szCs w:val="24"/>
          <w:lang w:eastAsia="ru-RU"/>
        </w:rPr>
      </w:pPr>
      <w:r w:rsidRPr="00E13DD2">
        <w:rPr>
          <w:rFonts w:ascii="Arial" w:eastAsia="Times New Roman" w:hAnsi="Arial" w:cs="Arial"/>
          <w:color w:val="1E1D1E"/>
          <w:sz w:val="24"/>
          <w:szCs w:val="24"/>
          <w:lang w:eastAsia="ru-RU"/>
        </w:rPr>
        <w:t>-</w:t>
      </w:r>
      <w:r w:rsidR="00C52132" w:rsidRPr="00C52132">
        <w:rPr>
          <w:rFonts w:ascii="Arial" w:eastAsia="Times New Roman" w:hAnsi="Arial" w:cs="Arial"/>
          <w:color w:val="1E1D1E"/>
          <w:sz w:val="24"/>
          <w:szCs w:val="24"/>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w:t>
      </w:r>
    </w:p>
    <w:p w:rsidR="001E2A03" w:rsidRPr="00E13DD2" w:rsidRDefault="00C52132" w:rsidP="00E13DD2">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-доля муниципальных служащих, должностные инструкции которых содержат показатели результативности, составит 100 процентов;</w:t>
      </w:r>
    </w:p>
    <w:p w:rsidR="001E2A03" w:rsidRPr="00E13DD2" w:rsidRDefault="00C52132" w:rsidP="00E13DD2">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-число муниципальных служащих, принявших участие в инновационных программах профессиональной подготовки и переподготовки, увеличится на 100 процентов;</w:t>
      </w:r>
    </w:p>
    <w:p w:rsidR="001E2A03" w:rsidRPr="00E13DD2" w:rsidRDefault="00C52132" w:rsidP="00E13DD2">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100 процентов;</w:t>
      </w:r>
    </w:p>
    <w:p w:rsidR="00C52132" w:rsidRPr="00C52132" w:rsidRDefault="00C52132" w:rsidP="00E13DD2">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II. ХАРАКТЕРИСТИКА ПРОБЛЕМ,НА РЕШЕНИЕ, КОТОРЫХ НАПРАВЛЕНА ПРОГРАММА</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1 Программы «Совершенствование правовой основы муниципальной службы».</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 рамках данной задачи предполагается выполнение следующих основных мероприятий Программы:</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принятие нормативных правовых актов по вопросам развития муниципальной службы;</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применение на муниципальной службе антикоррупционного законодательства.</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порядок формирования и ведения реестра муниципальных служащих поселения;</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вопросы оптимизации системы управления.</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Кроме того, в рамках реализации данной задачи будет проводиться мониторинг реализации законодательства о муниципальной службе.</w:t>
      </w:r>
    </w:p>
    <w:p w:rsidR="001E2A03"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Задачами мониторинга является выявление состояния правового регулирования и правоприменительная практика в сфере муниципальной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 xml:space="preserve">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службы.Органы местного самоуправления должны быть ориентированы на реальный и устойчивый рост уровня жизни населения, на повышение его социальной активности.Основу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общества.От качества подготовки и компетентности муниципальных служащих, их добросовестного отношения к должностным обязанностям во многом зависит </w:t>
      </w:r>
      <w:r w:rsidRPr="00C52132">
        <w:rPr>
          <w:rFonts w:ascii="Arial" w:eastAsia="Times New Roman" w:hAnsi="Arial" w:cs="Arial"/>
          <w:color w:val="1E1D1E"/>
          <w:sz w:val="24"/>
          <w:szCs w:val="24"/>
          <w:lang w:eastAsia="ru-RU"/>
        </w:rPr>
        <w:lastRenderedPageBreak/>
        <w:t>профессионализм всей муниципальной службы, ее авторитет в обществе.Действующее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 рамках реализации задачи № 2 предлагается выполнение системы следующих программных мероприятий:</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формирование современных механизмов подбора кадров муниципальной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системы конкурсного замещения вакантных должностей муниципальной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программ профессиональной адаптации граждан, принятых на муниципальную службу;</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совершенствование механизмов формирования кадрового резерва муниципальной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эффективных механизмов ротации кадрового состава муниципальной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проведение аттестаций и совершенствование аттестационных процедур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методики планирования стратегии карьерного роста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системы оценки профессиональной служебной деятельности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методологии разработки должностных инс</w:t>
      </w:r>
      <w:r w:rsidR="00551357" w:rsidRPr="00E13DD2">
        <w:rPr>
          <w:rFonts w:ascii="Arial" w:eastAsia="Times New Roman" w:hAnsi="Arial" w:cs="Arial"/>
          <w:color w:val="1E1D1E"/>
          <w:sz w:val="24"/>
          <w:szCs w:val="24"/>
          <w:lang w:eastAsia="ru-RU"/>
        </w:rPr>
        <w:t>трукций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моделей должностных инструкций по различным направлениям деятельности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приведение должностных инструкций муниципальных служащих в соответствие с установленными требованиями;</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4.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Для решения поставленной задачи в Программе предусмотрена реализация мероприятий по следующим направлениям:</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формирование молодежного кадрового резерва муниципальной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5.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службы.Основными мероприятиями Программы для создания данной системы в </w:t>
      </w:r>
      <w:r w:rsidRPr="00E13DD2">
        <w:rPr>
          <w:rFonts w:ascii="Arial" w:eastAsia="Times New Roman" w:hAnsi="Arial" w:cs="Arial"/>
          <w:color w:val="1E1D1E"/>
          <w:sz w:val="24"/>
          <w:szCs w:val="24"/>
          <w:lang w:eastAsia="ru-RU"/>
        </w:rPr>
        <w:t>Муниципальном образовании «Тихоновка»</w:t>
      </w:r>
      <w:r w:rsidRPr="00C52132">
        <w:rPr>
          <w:rFonts w:ascii="Arial" w:eastAsia="Times New Roman" w:hAnsi="Arial" w:cs="Arial"/>
          <w:color w:val="1E1D1E"/>
          <w:sz w:val="24"/>
          <w:szCs w:val="24"/>
          <w:lang w:eastAsia="ru-RU"/>
        </w:rPr>
        <w:t>будут являться:</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комплекса мер, направленных на укрепление общественных связей органов местного самоуправления;</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6. Программы «Развитие системы подготовки кадров для муниципальной службы, дополнительного профессионального образования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 рамках реализации задачи № 6 предлагается выполнение системы следующих программных мероприятий:</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развитие практического обучения муниципальных служащих на рабочем месте;</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участие муниципальных служащих в курсах повышения квалификации, в том числе с использованием дистанционных технологий обучения;</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развитие индивидуального образования муниципальных служащих;</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участие муниципальных служащих в обучающих семинарах, в том числе в режиме видеоконференцсвязи;</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III. Основные показатели и анализ социальных, финансово-экономических и прочих рисков реализации программы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Необходимость реализации Программы обусловлена современным состоянием муниципальной службы. А именно:</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недостаточно используются механизмы назначения на вакантные должности из кадрового резерва и привлечения молодых специалистов;</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Реализация Программы должна способствовать решению как указанных, так и иных проблем, возникающих в сфере муниципальной</w:t>
      </w:r>
      <w:r w:rsidR="00551357" w:rsidRPr="00E13DD2">
        <w:rPr>
          <w:rFonts w:ascii="Arial" w:eastAsia="Times New Roman" w:hAnsi="Arial" w:cs="Arial"/>
          <w:color w:val="1E1D1E"/>
          <w:sz w:val="24"/>
          <w:szCs w:val="24"/>
          <w:lang w:eastAsia="ru-RU"/>
        </w:rPr>
        <w:t xml:space="preserve"> службы поселения.</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IV. Механизм управления реализацией программой</w:t>
      </w:r>
    </w:p>
    <w:p w:rsidR="00551357" w:rsidRPr="00E13DD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 xml:space="preserve">Администрация </w:t>
      </w:r>
      <w:r w:rsidR="00551357" w:rsidRPr="00E13DD2">
        <w:rPr>
          <w:rFonts w:ascii="Arial" w:eastAsia="Times New Roman" w:hAnsi="Arial" w:cs="Arial"/>
          <w:color w:val="1E1D1E"/>
          <w:sz w:val="24"/>
          <w:szCs w:val="24"/>
          <w:lang w:eastAsia="ru-RU"/>
        </w:rPr>
        <w:t>м</w:t>
      </w:r>
      <w:r w:rsidRPr="00E13DD2">
        <w:rPr>
          <w:rFonts w:ascii="Arial" w:eastAsia="Times New Roman" w:hAnsi="Arial" w:cs="Arial"/>
          <w:color w:val="1E1D1E"/>
          <w:sz w:val="24"/>
          <w:szCs w:val="24"/>
          <w:lang w:eastAsia="ru-RU"/>
        </w:rPr>
        <w:t>униципального образования «Тихоновка»</w:t>
      </w:r>
      <w:r w:rsidRPr="00C52132">
        <w:rPr>
          <w:rFonts w:ascii="Arial" w:eastAsia="Times New Roman" w:hAnsi="Arial" w:cs="Arial"/>
          <w:color w:val="1E1D1E"/>
          <w:sz w:val="24"/>
          <w:szCs w:val="24"/>
          <w:lang w:eastAsia="ru-RU"/>
        </w:rPr>
        <w:t xml:space="preserve">осуществляет координацию деятельности исполнителя программы,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поселения на очередной финансовый год и план реализации программы. Контроль над исполнением Программы осуществляет </w:t>
      </w:r>
      <w:r w:rsidR="00E13DD2" w:rsidRPr="00E13DD2">
        <w:rPr>
          <w:rFonts w:ascii="Arial" w:eastAsia="Times New Roman" w:hAnsi="Arial" w:cs="Arial"/>
          <w:color w:val="1E1D1E"/>
          <w:sz w:val="24"/>
          <w:szCs w:val="24"/>
          <w:lang w:eastAsia="ru-RU"/>
        </w:rPr>
        <w:t>зав. общим</w:t>
      </w:r>
      <w:r w:rsidR="00551357" w:rsidRPr="00E13DD2">
        <w:rPr>
          <w:rFonts w:ascii="Arial" w:eastAsia="Times New Roman" w:hAnsi="Arial" w:cs="Arial"/>
          <w:color w:val="1E1D1E"/>
          <w:sz w:val="24"/>
          <w:szCs w:val="24"/>
          <w:lang w:eastAsia="ru-RU"/>
        </w:rPr>
        <w:t xml:space="preserve"> отделом </w:t>
      </w:r>
      <w:r w:rsidRPr="00C52132">
        <w:rPr>
          <w:rFonts w:ascii="Arial" w:eastAsia="Times New Roman" w:hAnsi="Arial" w:cs="Arial"/>
          <w:color w:val="1E1D1E"/>
          <w:sz w:val="24"/>
          <w:szCs w:val="24"/>
          <w:lang w:eastAsia="ru-RU"/>
        </w:rPr>
        <w:t xml:space="preserve">администрации </w:t>
      </w:r>
      <w:r w:rsidR="00551357" w:rsidRPr="00E13DD2">
        <w:rPr>
          <w:rFonts w:ascii="Arial" w:eastAsia="Times New Roman" w:hAnsi="Arial" w:cs="Arial"/>
          <w:color w:val="1E1D1E"/>
          <w:sz w:val="24"/>
          <w:szCs w:val="24"/>
          <w:lang w:eastAsia="ru-RU"/>
        </w:rPr>
        <w:t>–</w:t>
      </w:r>
      <w:r w:rsidR="00E13DD2" w:rsidRPr="00E13DD2">
        <w:rPr>
          <w:rFonts w:ascii="Arial" w:eastAsia="Times New Roman" w:hAnsi="Arial" w:cs="Arial"/>
          <w:color w:val="1E1D1E"/>
          <w:sz w:val="24"/>
          <w:szCs w:val="24"/>
          <w:lang w:eastAsia="ru-RU"/>
        </w:rPr>
        <w:t>Иванова</w:t>
      </w:r>
      <w:r w:rsidR="00551357" w:rsidRPr="00E13DD2">
        <w:rPr>
          <w:rFonts w:ascii="Arial" w:eastAsia="Times New Roman" w:hAnsi="Arial" w:cs="Arial"/>
          <w:color w:val="1E1D1E"/>
          <w:sz w:val="24"/>
          <w:szCs w:val="24"/>
          <w:lang w:eastAsia="ru-RU"/>
        </w:rPr>
        <w:t xml:space="preserve"> Л.А.</w:t>
      </w:r>
    </w:p>
    <w:p w:rsidR="00C52132" w:rsidRPr="00C52132" w:rsidRDefault="00C52132" w:rsidP="00E13DD2">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Ответственный исполнитель муниципальной программы до 20 июля текущего года и до 01 марта года, следующего за отчетным, готовит полугодовой и годовой отчеты о ходе реализации муниципальной программы</w:t>
      </w:r>
    </w:p>
    <w:p w:rsidR="00AB4158" w:rsidRPr="00E13DD2" w:rsidRDefault="00AB4158" w:rsidP="00E13DD2">
      <w:pPr>
        <w:ind w:firstLine="709"/>
        <w:jc w:val="both"/>
        <w:rPr>
          <w:rFonts w:ascii="Arial" w:hAnsi="Arial" w:cs="Arial"/>
          <w:sz w:val="24"/>
          <w:szCs w:val="24"/>
        </w:rPr>
      </w:pPr>
    </w:p>
    <w:sectPr w:rsidR="00AB4158" w:rsidRPr="00E13DD2" w:rsidSect="008D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7EC2"/>
    <w:rsid w:val="001E2A03"/>
    <w:rsid w:val="002C5311"/>
    <w:rsid w:val="00302248"/>
    <w:rsid w:val="00370886"/>
    <w:rsid w:val="00551357"/>
    <w:rsid w:val="005621ED"/>
    <w:rsid w:val="008D7641"/>
    <w:rsid w:val="00A34A1B"/>
    <w:rsid w:val="00AB4158"/>
    <w:rsid w:val="00B62478"/>
    <w:rsid w:val="00C52132"/>
    <w:rsid w:val="00E13DD2"/>
    <w:rsid w:val="00EC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4B81"/>
  <w15:docId w15:val="{213D250E-F5B7-4C4D-A268-44E39847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6871">
      <w:bodyDiv w:val="1"/>
      <w:marLeft w:val="0"/>
      <w:marRight w:val="0"/>
      <w:marTop w:val="0"/>
      <w:marBottom w:val="0"/>
      <w:divBdr>
        <w:top w:val="none" w:sz="0" w:space="0" w:color="auto"/>
        <w:left w:val="none" w:sz="0" w:space="0" w:color="auto"/>
        <w:bottom w:val="none" w:sz="0" w:space="0" w:color="auto"/>
        <w:right w:val="none" w:sz="0" w:space="0" w:color="auto"/>
      </w:divBdr>
      <w:divsChild>
        <w:div w:id="419370945">
          <w:marLeft w:val="0"/>
          <w:marRight w:val="0"/>
          <w:marTop w:val="0"/>
          <w:marBottom w:val="0"/>
          <w:divBdr>
            <w:top w:val="none" w:sz="0" w:space="0" w:color="auto"/>
            <w:left w:val="none" w:sz="0" w:space="0" w:color="auto"/>
            <w:bottom w:val="none" w:sz="0" w:space="0" w:color="auto"/>
            <w:right w:val="none" w:sz="0" w:space="0" w:color="auto"/>
          </w:divBdr>
          <w:divsChild>
            <w:div w:id="1931112977">
              <w:marLeft w:val="-180"/>
              <w:marRight w:val="-180"/>
              <w:marTop w:val="0"/>
              <w:marBottom w:val="0"/>
              <w:divBdr>
                <w:top w:val="none" w:sz="0" w:space="0" w:color="auto"/>
                <w:left w:val="none" w:sz="0" w:space="0" w:color="auto"/>
                <w:bottom w:val="none" w:sz="0" w:space="0" w:color="auto"/>
                <w:right w:val="none" w:sz="0" w:space="0" w:color="auto"/>
              </w:divBdr>
              <w:divsChild>
                <w:div w:id="278151816">
                  <w:marLeft w:val="0"/>
                  <w:marRight w:val="0"/>
                  <w:marTop w:val="0"/>
                  <w:marBottom w:val="0"/>
                  <w:divBdr>
                    <w:top w:val="none" w:sz="0" w:space="0" w:color="auto"/>
                    <w:left w:val="none" w:sz="0" w:space="0" w:color="auto"/>
                    <w:bottom w:val="none" w:sz="0" w:space="0" w:color="auto"/>
                    <w:right w:val="none" w:sz="0" w:space="0" w:color="auto"/>
                  </w:divBdr>
                  <w:divsChild>
                    <w:div w:id="1782845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2019-07-23T06:39:00Z</cp:lastPrinted>
  <dcterms:created xsi:type="dcterms:W3CDTF">2019-07-16T04:47:00Z</dcterms:created>
  <dcterms:modified xsi:type="dcterms:W3CDTF">2019-08-12T01:27:00Z</dcterms:modified>
</cp:coreProperties>
</file>