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D6" w:rsidRDefault="00CC31D6" w:rsidP="00CC31D6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   ФЕДЕРАЦИЯ</w:t>
      </w:r>
    </w:p>
    <w:p w:rsidR="00CC31D6" w:rsidRDefault="00CC31D6" w:rsidP="00CC31D6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     ОБЛАСТЬ</w:t>
      </w:r>
    </w:p>
    <w:p w:rsidR="00CC31D6" w:rsidRDefault="00CC31D6" w:rsidP="00CC31D6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БОХАНСКИЙ РАЙОН</w:t>
      </w:r>
    </w:p>
    <w:p w:rsidR="00CC31D6" w:rsidRDefault="00CC31D6" w:rsidP="00CC31D6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</w:t>
      </w:r>
    </w:p>
    <w:p w:rsidR="00CC31D6" w:rsidRDefault="00CC31D6" w:rsidP="00CC31D6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 «Середкино»</w:t>
      </w:r>
    </w:p>
    <w:p w:rsidR="00CC31D6" w:rsidRDefault="00CC31D6" w:rsidP="00CC31D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31D6" w:rsidRDefault="00CC31D6" w:rsidP="00CC31D6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 № 131</w:t>
      </w:r>
    </w:p>
    <w:p w:rsidR="00CC31D6" w:rsidRDefault="00CC31D6" w:rsidP="00CC31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C31D6" w:rsidRDefault="00CC31D6" w:rsidP="00CC31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25.02.2016 г.                                                                                           с.Середкино.</w:t>
      </w:r>
    </w:p>
    <w:p w:rsidR="00CC31D6" w:rsidRDefault="00CC31D6" w:rsidP="00CC31D6">
      <w:pPr>
        <w:pStyle w:val="a3"/>
        <w:rPr>
          <w:sz w:val="28"/>
          <w:szCs w:val="28"/>
        </w:rPr>
      </w:pPr>
    </w:p>
    <w:p w:rsidR="00CC31D6" w:rsidRDefault="00CC31D6" w:rsidP="00CC31D6">
      <w:pPr>
        <w:spacing w:after="0"/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CC31D6" w:rsidRDefault="00CC31D6" w:rsidP="00CC31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венесении изменений в Решение Думы № 99 от 25.02.2016 г.</w:t>
      </w:r>
    </w:p>
    <w:p w:rsidR="00CC31D6" w:rsidRDefault="00CC31D6" w:rsidP="00CC31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 местных нормативов</w:t>
      </w:r>
    </w:p>
    <w:p w:rsidR="00CC31D6" w:rsidRDefault="00CC31D6" w:rsidP="00CC31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градостроительного проектирования</w:t>
      </w:r>
    </w:p>
    <w:p w:rsidR="00CC31D6" w:rsidRDefault="00CC31D6" w:rsidP="00CC31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C31D6" w:rsidRDefault="00CC31D6" w:rsidP="00CC31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«Середкино»</w:t>
      </w:r>
    </w:p>
    <w:p w:rsidR="00CC31D6" w:rsidRDefault="00CC31D6" w:rsidP="00CC31D6">
      <w:pPr>
        <w:rPr>
          <w:rFonts w:ascii="Times New Roman" w:hAnsi="Times New Roman"/>
          <w:sz w:val="28"/>
          <w:szCs w:val="28"/>
        </w:rPr>
      </w:pPr>
    </w:p>
    <w:p w:rsidR="00CC31D6" w:rsidRDefault="00CC31D6" w:rsidP="00CC31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п.2 ч.1  ст.8  Градостроительного кодекса Российской Федерации, ч. 1 ст.16 Закона Иркутской области от 23.07.2008 № 59-оз «О градостроительной деятельности в Иркутской области», п. 20 ч.1 ст.14  ФЗ от 06.10.2003 № 131-ФЗ «О общих принципах организации местного самоуправления в Российской Федерации», руководствуясь Уставом  муниципального образования «Середкино»</w:t>
      </w:r>
    </w:p>
    <w:p w:rsidR="00CC31D6" w:rsidRDefault="00CC31D6" w:rsidP="00CC31D6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ДУМА  РЕШИЛА:</w:t>
      </w:r>
    </w:p>
    <w:p w:rsidR="00CC31D6" w:rsidRDefault="00CC31D6" w:rsidP="00CC31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Думы МО «Середкино» № 99 от 26.12.2014 г. «Об утверждении  местных нормативов градостроительного проектирования муниципального образования «Середкино»</w:t>
      </w:r>
    </w:p>
    <w:p w:rsidR="00CC31D6" w:rsidRDefault="00CC31D6" w:rsidP="00CC31D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и № 2 утвердить в новой редакции.</w:t>
      </w:r>
    </w:p>
    <w:p w:rsidR="00CC31D6" w:rsidRDefault="00CC31D6" w:rsidP="00CC31D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CC31D6" w:rsidRDefault="00CC31D6" w:rsidP="00CC31D6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Вестнике МО «Середкино» и на официальном сайте администрации муниципального образования «Середкино» в сети интернет.</w:t>
      </w:r>
    </w:p>
    <w:p w:rsidR="00CC31D6" w:rsidRDefault="00CC31D6" w:rsidP="00CC31D6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CC31D6" w:rsidRDefault="00CC31D6" w:rsidP="00CC31D6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«Середкино»                                                            И.А.Середкина</w:t>
      </w:r>
    </w:p>
    <w:p w:rsidR="00C96FFB" w:rsidRDefault="00CC31D6" w:rsidP="00C96F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</w:t>
      </w:r>
      <w:r w:rsidR="00C96FFB">
        <w:rPr>
          <w:rFonts w:ascii="Times New Roman" w:hAnsi="Times New Roman"/>
          <w:sz w:val="24"/>
          <w:szCs w:val="24"/>
        </w:rPr>
        <w:t xml:space="preserve">Приложение № 1 </w:t>
      </w:r>
      <w:r w:rsidR="00C96FFB">
        <w:rPr>
          <w:rFonts w:ascii="Times New Roman" w:hAnsi="Times New Roman"/>
          <w:sz w:val="24"/>
          <w:szCs w:val="24"/>
        </w:rPr>
        <w:br/>
        <w:t>к решению Думы муниципального</w:t>
      </w:r>
    </w:p>
    <w:p w:rsidR="00C96FFB" w:rsidRDefault="00C96FFB" w:rsidP="00C96F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образования «Середкино»</w:t>
      </w:r>
    </w:p>
    <w:p w:rsidR="00C96FFB" w:rsidRDefault="00C96FFB" w:rsidP="00C96FFB">
      <w:pPr>
        <w:tabs>
          <w:tab w:val="left" w:pos="646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26.12.2014г. № 99</w:t>
      </w:r>
    </w:p>
    <w:p w:rsidR="00C96FFB" w:rsidRDefault="00C96FFB" w:rsidP="00C96FFB">
      <w:pPr>
        <w:tabs>
          <w:tab w:val="left" w:pos="646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25.02.2016 г.)</w:t>
      </w:r>
    </w:p>
    <w:p w:rsidR="00C96FFB" w:rsidRDefault="00C96FFB" w:rsidP="00C96F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FFB" w:rsidRDefault="00C96FFB" w:rsidP="00C96FF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C96FFB" w:rsidRDefault="00C96FFB" w:rsidP="00C96FF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ПРОЕКТИРОВАНИЯ.</w:t>
      </w:r>
    </w:p>
    <w:p w:rsidR="00C96FFB" w:rsidRDefault="00C96FFB" w:rsidP="00C96FF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C96FFB" w:rsidRDefault="00C96FFB" w:rsidP="00C96FF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«СЕРЕДКИНО»</w:t>
      </w:r>
    </w:p>
    <w:p w:rsidR="00C96FFB" w:rsidRDefault="00C96FFB" w:rsidP="00C96FFB">
      <w:pPr>
        <w:spacing w:before="24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 муниципального образования «Середкино» включают в себя: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правила и область применения расчетных показателей, содержащихся в основной части нормативов градостроительного проектирования;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основную часть, содержащую расчетные показатели минимально допустимого уровня обеспеченности объектами местного значения муниципального образования «Середкино», объектами благоустройства территории и расчетные показатели максимально допустимого уровня территориальной доступности таких объектов для населения сельского поселения;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C96FFB" w:rsidRDefault="00C96FFB" w:rsidP="00C96FFB">
      <w:pPr>
        <w:pStyle w:val="Style3"/>
        <w:widowControl/>
        <w:spacing w:before="240" w:line="276" w:lineRule="auto"/>
        <w:ind w:left="-567" w:firstLine="567"/>
        <w:jc w:val="center"/>
        <w:outlineLvl w:val="0"/>
        <w:rPr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Правила и область применения расчетных показателей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минимально допустимого уровня обеспеченности объектами местного значения муниципального образования «Середкино»,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объектами благоустройства территории и расчетных показателей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 допустимого уровня территориальной доступности</w:t>
      </w:r>
    </w:p>
    <w:p w:rsidR="00C96FFB" w:rsidRDefault="00C96FFB" w:rsidP="00C96FFB">
      <w:pPr>
        <w:pStyle w:val="Style3"/>
        <w:widowControl/>
        <w:spacing w:after="120" w:line="27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таких объектов для населения сельского поселения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целях настоящего нормативного правового акта используются следующие основные понятия: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градостроительное проектирование — деятельность по подготовке проекта генерального плана, предложений о внесении изменений в генеральный план муниципального образования, документации по планировке территории;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расчетный показатель — количественная характеристика обеспечения благоприятных условий жизнедеятельности человека, в том числе обеспеченности населения объектами обслуживания и их территориальной доступности;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объекты обслуживания — объекты образования, социального обслуживания населения, здравоохранения, отдыха, физкультуры и спорта, </w:t>
      </w:r>
      <w:r>
        <w:rPr>
          <w:rFonts w:ascii="Times New Roman" w:hAnsi="Times New Roman"/>
          <w:sz w:val="28"/>
          <w:szCs w:val="28"/>
        </w:rPr>
        <w:lastRenderedPageBreak/>
        <w:t>культуры, коммунально-бытового обслуживания, обеспечивающие благоприятные условия жизнедеятельности населения (включая инвалидов);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территориальная доступность — количественное значение расстояния или времени маршрута от границ земельного участка объекта обслуживания до жилых зданий;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функциональные зоны — зоны, для которых генеральным планом сельского поселения определены границы и функциональное назначение;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территориальные зоны — зоны, для которых правилами землепользования и застройки сельского поселения определены границы и установлены градостроительные регламенты;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индивидуальные жилые дома — отдельно стоящие жилые дома с количеством этажей не более чем три, предназначенные для проживания одной семьи.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Местные нормативы градостроительного проектирования муниципального образования «Середкино» (далее — местные нормативы) устанавливают совокупность расчетных показателей: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минимально допустимого уровня обеспеченности: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объектами местного значения поселения, относящимися к областям, указанным в пункте 1 части 5 статьи 23 Градостроительного кодекса Российской Федерации; 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объектами благоустройства территории; 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иными объектами местного значения населения муниципального образования «Середкино»;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максимально допустимого уровня территориальной доступности таких объектов для населения муниципального образования «Середкино».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Местные нормативы действуют на территории сельского поселения и распространяются на проектирование новых и реконструкцию застроенных территорий сельского поселения.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Подготовка проекта генерального плана муниципального образования «Середкино» и внесение изменений в генеральный план муниципального образования «Середкино» осуществляются с учетом местных нормативов градостроительного проектирования.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 Подготовка документации по планировке территорий и внесение в нее изменений осуществляются в соответствии с требованиями местных нормативов градостроительного проектирования.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Утвержденные местные нормативы подлежат внесению в информационную систему обеспечения градостроительной деятельности.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</w:rPr>
      </w:pPr>
      <w:r>
        <w:rPr>
          <w:sz w:val="28"/>
          <w:szCs w:val="28"/>
        </w:rPr>
        <w:t xml:space="preserve">1.7. </w:t>
      </w:r>
      <w:r>
        <w:rPr>
          <w:rStyle w:val="FontStyle13"/>
          <w:sz w:val="28"/>
          <w:szCs w:val="28"/>
        </w:rPr>
        <w:t xml:space="preserve">В случае утверждения областных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аналогичные расчетные показатели, содержащиеся в местных нормативах, в пределах </w:t>
      </w:r>
      <w:r>
        <w:rPr>
          <w:sz w:val="28"/>
          <w:szCs w:val="28"/>
        </w:rPr>
        <w:t xml:space="preserve">муниципального образования «Середкино» </w:t>
      </w:r>
      <w:r>
        <w:rPr>
          <w:rStyle w:val="FontStyle13"/>
          <w:sz w:val="28"/>
          <w:szCs w:val="28"/>
        </w:rPr>
        <w:t>применяются соответствующие областные нормативы градостроительного проектирования.</w:t>
      </w:r>
    </w:p>
    <w:p w:rsidR="00C96FFB" w:rsidRDefault="00C96FFB" w:rsidP="00C96FFB">
      <w:pPr>
        <w:pStyle w:val="Style3"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случае если в нормативах градостроительного проектирования Иркутской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</w:t>
      </w:r>
      <w:r>
        <w:rPr>
          <w:sz w:val="28"/>
          <w:szCs w:val="28"/>
        </w:rPr>
        <w:t>Градостроительного кодекса Российской Федерации</w:t>
      </w:r>
      <w:r>
        <w:rPr>
          <w:rStyle w:val="FontStyle13"/>
          <w:sz w:val="28"/>
          <w:szCs w:val="28"/>
        </w:rPr>
        <w:t xml:space="preserve">, для населения </w:t>
      </w:r>
      <w:r>
        <w:rPr>
          <w:sz w:val="28"/>
          <w:szCs w:val="28"/>
        </w:rPr>
        <w:t>муниципального образования «Середкино»</w:t>
      </w:r>
      <w:r>
        <w:rPr>
          <w:rStyle w:val="FontStyle13"/>
          <w:sz w:val="28"/>
          <w:szCs w:val="28"/>
        </w:rPr>
        <w:t>,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>
        <w:rPr>
          <w:sz w:val="28"/>
          <w:szCs w:val="28"/>
        </w:rPr>
        <w:t xml:space="preserve"> «Середкино» </w:t>
      </w:r>
      <w:r>
        <w:rPr>
          <w:rStyle w:val="FontStyle13"/>
          <w:sz w:val="28"/>
          <w:szCs w:val="28"/>
        </w:rPr>
        <w:t>не могут превышать эти предельные значения.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</w:pPr>
      <w:r>
        <w:rPr>
          <w:rFonts w:ascii="Times New Roman" w:hAnsi="Times New Roman"/>
          <w:sz w:val="28"/>
          <w:szCs w:val="28"/>
        </w:rPr>
        <w:t>1.8. Местные нормативы градостроительного проектирования применяются в муниципальном образовании «Середкино» во взаимосвязи со следующими показателями: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градостроительных регламентов правил землепользования и застройки муниципального образования «Середкино» (далее — правила землепользования и застройки);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технические регламенты безопасности в области градостроительного проектирования, установленные в соответствии с федеральным законодательством;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требования областных нормативов градостроительного проектирования в части вопросов местного значения, не нормируемых местными нормативами;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иные показатели, используемые при градостроительном проектировании (в том числе нормы и правила благоустройства территории, муниципальные стандарты предоставления услуг социальной сферы).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1.9. Местные нормативы являются обязательными: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органов местного самоуправления муниципального образования «Середкино» при осуществлении полномочий в области градостроительной деятельности по подготовке и утверждению: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внесения изменений в генеральный план муниципального образования «Середкино»;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программ, планов содержащих мероприятия, выполнение которых направлено на реализацию генерального плана муниципального образования «Середкино»;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документации по планировке территории, изменений в указанную документацию;</w:t>
      </w:r>
    </w:p>
    <w:p w:rsidR="00C96FFB" w:rsidRDefault="00C96FFB" w:rsidP="00C96FF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условий аукционов на право заключения договоров аренды земельных участков для комплексного освоения в целях жилищного строительства (в пределах своей компетенции); 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условий аукционов на право заключить договор о развитии застроенной территории;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органов государственной власти при осуществлении полномочий в области градостроительной деятельности: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случае совместной (с органами местного самоуправления) подготовки проектов документов территориального планирования;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подготовке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победителей аукционов: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(в случае наличия соответствующих требований в условиях аукциона); 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право заключить договор о развитии застроенной территории (в случае наличия соответствующих требований в условиях аукциона и договорах о развитии застроенных территорий);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для лиц, подготавливающих проекты о внесении изменений в генеральный план муниципального образования «Середкино», проекты документации по планировке территории, предложения о внесении изменений в указанную документацию и иную документацию градостроительного проектирования по заказам и техническим заданиям органов местного самоуправления муниципального образования.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 Администрация муниципального образования «Середкино» осуществляет мониторинг развития социальной, инженерной и транспортной инфраструктуры и контроль за достижением значений местных нормативов посредством: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осуществления проверки соответствия проектов документации по планировке территорий генеральному плану муниципального образования, правилам землепользования и застройки муниципального образования, техническим регламентам;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подготовки комплексных (целевых, инвестиционных) программ (с планированием мер по уменьшению либо устранению разницы между значениями показателей, характеризующих текущую ситуацию, и значениями местных нормативов) и отчета об их исполнении.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Достижение значений местных нормативов осуществляется при обязательном соблюдении всеми субъектами градостроительной деятельности: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требований безопасности, определённых техническими регламентами, а до их принятия – строительными нормами и правилами, в части, не противоречащей законодательству;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градостроительных регламентов, установленных правилами землепользования и застройки.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Достижение значений местных нормативов обеспечивается посредством выполнения следующих действий: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подготовка документации по планировке территории в целях: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реализации решений генерального плана муниципального образования «Середкино» по вопросам обеспечения территорий социальной, инженерной и транспортной инфраструктурой путем детализации и уточнений таких решений применительно к различным территориям муниципального образования;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установления красных линий, границ земельных участков, необходимых для строительства объектов социальной, инженерной и транспортной </w:t>
      </w:r>
      <w:r>
        <w:rPr>
          <w:rFonts w:ascii="Times New Roman" w:hAnsi="Times New Roman"/>
          <w:sz w:val="28"/>
          <w:szCs w:val="28"/>
        </w:rPr>
        <w:lastRenderedPageBreak/>
        <w:t>инфраструктуры, определения границ озелененных и иных территорий общего пользования, границ зон действия публичных сервитутов;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в соответствии с документацией по планировке территории земельных участков, необходимых для строительства объектов социальной, инженерной и транспортной инфраструктуры или частей земельных участков, подлежащих обременению публичным сервитутом, их кадастровый учет;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предоставление земельных участков для строительства объектов социальной, инженерной и транспортной инфраструктуры;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включение в комплексные (целевые, инвестиционные) программы объектов социальной, инженерной и транспортной инфраструктуры;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включение в состав условий аукционов на право заключения договоров о развитии застроенных территорий обязательств победителей по строительству объектов социальной, инженерной и транспортной инфраструктуры;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включение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 строительству объектов социальной, инженерной и транспортной инфраструктуры;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подготовка адресуемых органам государственной власти Иркутской области предложений об участии в финансировании строительства объектов социальной, инженерной и транспортной инфраструктуры;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обеспечение условий для стимулирования правообладателей земельных участков к созданию и преобразованию объектов капитального строительства в соответствии с градостроительными регламентами.</w:t>
      </w:r>
    </w:p>
    <w:p w:rsidR="00C96FFB" w:rsidRDefault="00C96FFB" w:rsidP="00C96FFB">
      <w:pPr>
        <w:tabs>
          <w:tab w:val="right" w:pos="9638"/>
        </w:tabs>
        <w:ind w:left="-567"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6FFB" w:rsidRDefault="00C96FFB" w:rsidP="00C96FF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b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Основная часть: расчетные показатели минимально допустимого уровня обеспеченности объектами местного значения</w:t>
      </w:r>
    </w:p>
    <w:p w:rsidR="00C96FFB" w:rsidRDefault="00C96FFB" w:rsidP="00C96FF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«Середкино»,</w:t>
      </w:r>
    </w:p>
    <w:p w:rsidR="00C96FFB" w:rsidRDefault="00C96FFB" w:rsidP="00C96FF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объектами благоустройства территории и расчетные показатели</w:t>
      </w:r>
    </w:p>
    <w:p w:rsidR="00C96FFB" w:rsidRDefault="00C96FFB" w:rsidP="00C96FF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 допустимого уровня территориальной доступности таких объектов для населения сельского поселения</w:t>
      </w:r>
    </w:p>
    <w:p w:rsidR="00C96FFB" w:rsidRDefault="00C96FFB" w:rsidP="00C96FFB">
      <w:pPr>
        <w:spacing w:after="12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2.1. Плотность населения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C96FFB" w:rsidTr="00C96FF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Плотность населения, чел./га</w:t>
            </w:r>
          </w:p>
        </w:tc>
      </w:tr>
      <w:tr w:rsidR="00C96FFB" w:rsidTr="00C96FFB">
        <w:trPr>
          <w:trHeight w:val="13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Зона застройки индивидуальными жилыми домами, земельные участки, га: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FFB" w:rsidTr="00C96FFB">
        <w:trPr>
          <w:trHeight w:val="64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96FFB" w:rsidTr="00C96FFB">
        <w:trPr>
          <w:trHeight w:val="64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96FFB" w:rsidTr="00C96FFB">
        <w:trPr>
          <w:trHeight w:val="64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96FFB" w:rsidTr="00C96FFB">
        <w:trPr>
          <w:trHeight w:val="64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96FFB" w:rsidTr="00C96FFB">
        <w:trPr>
          <w:trHeight w:val="64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96FFB" w:rsidTr="00C96FFB">
        <w:trPr>
          <w:trHeight w:val="64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96FFB" w:rsidTr="00C96FFB">
        <w:trPr>
          <w:trHeight w:val="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right" w:pos="9638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</w:p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2.2. Жилищное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1"/>
        <w:gridCol w:w="2740"/>
      </w:tblGrid>
      <w:tr w:rsidR="00C96FFB" w:rsidTr="00C96FFB">
        <w:trPr>
          <w:trHeight w:val="6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Норматив, 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Значение норматива</w:t>
            </w:r>
          </w:p>
        </w:tc>
      </w:tr>
      <w:tr w:rsidR="00C96FFB" w:rsidTr="00C96FFB">
        <w:trPr>
          <w:trHeight w:val="6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жильём в расчёте на одного человека,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</w:p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2.3. Размеры земельных (приквартирных) участков, предоставляемых на территориях строительства и территориях реконструкции существующей застройки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C96FFB" w:rsidTr="00C96FFB">
        <w:trPr>
          <w:trHeight w:val="6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Объекты жилого назначения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Площадь</w:t>
            </w:r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96FFB" w:rsidTr="00C96FFB">
        <w:trPr>
          <w:trHeight w:val="5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индивидуального жилищного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(включая площадь застройки)</w:t>
            </w:r>
          </w:p>
        </w:tc>
      </w:tr>
    </w:tbl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Таблица № 2.4. Объекты образовательных организаций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3"/>
        <w:gridCol w:w="2019"/>
        <w:gridCol w:w="1983"/>
      </w:tblGrid>
      <w:tr w:rsidR="00C96FFB" w:rsidTr="00C96FFB"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C96FFB" w:rsidTr="00C96FFB">
        <w:trPr>
          <w:trHeight w:val="74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Дошкольные образовательные организации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мест на одну тысячу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96FFB" w:rsidTr="00C96FFB">
        <w:trPr>
          <w:trHeight w:val="60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Общеобразовательные организации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C96FFB" w:rsidTr="00C96FFB">
        <w:trPr>
          <w:trHeight w:val="115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Минимальная наполняемость муниципальных организаций среднего общего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мест в одном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96FFB" w:rsidTr="00C96FFB">
        <w:trPr>
          <w:trHeight w:val="60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Максимальная вместимость малокомплектных школ: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FFB" w:rsidTr="00C96FFB">
        <w:trPr>
          <w:trHeight w:val="799"/>
        </w:trPr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начальная школа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C96FFB" w:rsidTr="00C96FFB">
        <w:trPr>
          <w:trHeight w:val="285"/>
        </w:trPr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основная школа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C96FFB" w:rsidTr="00C96FFB">
        <w:trPr>
          <w:trHeight w:val="81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средняя школа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  <w:bookmarkStart w:id="0" w:name="_Toc230775100"/>
      <w:bookmarkStart w:id="1" w:name="_Toc230507079"/>
    </w:p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2.5. Объекты здравоохранения</w:t>
      </w:r>
      <w:bookmarkEnd w:id="0"/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1847"/>
        <w:gridCol w:w="2169"/>
      </w:tblGrid>
      <w:tr w:rsidR="00C96FFB" w:rsidTr="00C96FFB">
        <w:trPr>
          <w:tblHeader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C96FFB" w:rsidTr="00C96FFB">
        <w:trPr>
          <w:trHeight w:val="606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Муниципальные амбулаторно-поликлинические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посещений в смену на 1000 чел.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96FFB" w:rsidTr="00C96FFB">
        <w:trPr>
          <w:trHeight w:val="6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Выдвижные пункты скорой медицинской помощи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объектов на 5000 жителей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  <w:bookmarkStart w:id="2" w:name="_Toc230775099"/>
      <w:bookmarkStart w:id="3" w:name="_Toc230751515"/>
      <w:bookmarkStart w:id="4" w:name="_Toc230775102"/>
      <w:bookmarkStart w:id="5" w:name="_Toc230507081"/>
      <w:r>
        <w:rPr>
          <w:rFonts w:ascii="Times New Roman" w:hAnsi="Times New Roman"/>
          <w:sz w:val="28"/>
          <w:szCs w:val="28"/>
        </w:rPr>
        <w:t xml:space="preserve"> </w:t>
      </w:r>
    </w:p>
    <w:p w:rsidR="00C96FFB" w:rsidRDefault="00C96FFB" w:rsidP="00C96FFB">
      <w:pPr>
        <w:spacing w:after="1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2.6. Объекты услуг торговли, общественного питания, бытового обслуживания, связи, кредитно-финансовых организаций, гостиничных услуг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827"/>
        <w:gridCol w:w="1984"/>
      </w:tblGrid>
      <w:tr w:rsidR="00C96FFB" w:rsidTr="00C96FFB">
        <w:trPr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bookmarkEnd w:id="3"/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C96FFB" w:rsidTr="00C96FFB">
        <w:trPr>
          <w:trHeight w:val="8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Организация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площадь, кв. м на тысячу</w:t>
            </w:r>
          </w:p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C96FFB" w:rsidTr="00C96FFB">
        <w:trPr>
          <w:trHeight w:val="8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Отделение почтовой связи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 на 1000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</w:p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2.7. Объекты досуга, культуры, искусства</w:t>
      </w:r>
      <w:bookmarkEnd w:id="4"/>
      <w:bookmarkEnd w:id="5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410"/>
        <w:gridCol w:w="1984"/>
      </w:tblGrid>
      <w:tr w:rsidR="00C96FFB" w:rsidTr="00C96FFB">
        <w:trPr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C96FFB" w:rsidTr="00C96FFB">
        <w:trPr>
          <w:trHeight w:val="7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Клуб (помещение) для организации досуга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мест на тысячу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96FFB" w:rsidTr="00C96FFB">
        <w:trPr>
          <w:trHeight w:val="5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6FFB" w:rsidTr="00C96FFB">
        <w:trPr>
          <w:trHeight w:val="7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96FFB" w:rsidRDefault="00C96FFB" w:rsidP="00C96FFB">
      <w:pPr>
        <w:ind w:right="680"/>
        <w:rPr>
          <w:rFonts w:ascii="Times New Roman" w:hAnsi="Times New Roman"/>
          <w:sz w:val="28"/>
          <w:szCs w:val="28"/>
        </w:rPr>
      </w:pPr>
      <w:bookmarkStart w:id="6" w:name="_Toc230775103"/>
      <w:bookmarkStart w:id="7" w:name="_Toc230507082"/>
    </w:p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2.8. Озеленение 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3"/>
        <w:gridCol w:w="2758"/>
      </w:tblGrid>
      <w:tr w:rsidR="00C96FFB" w:rsidTr="00C96FF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Функциональная зона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Доля озеленённых территорий общего и ограниченного пользования в общей площади территории зоны, %</w:t>
            </w:r>
          </w:p>
        </w:tc>
      </w:tr>
      <w:tr w:rsidR="00C96FFB" w:rsidTr="00C96FF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Зона застройки индивидуальными жилыми домами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6FFB" w:rsidTr="00C96FF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Зона дошкольных образовательных организаций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96FFB" w:rsidTr="00C96FF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Зона размещения объектов здравоохранения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96FFB" w:rsidTr="00C96FF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Зона размещения объектов культурно-досугового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</w:tr>
      <w:tr w:rsidR="00C96FFB" w:rsidTr="00C96FF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 Зона объектов культового назначения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10*</w:t>
            </w:r>
          </w:p>
        </w:tc>
      </w:tr>
      <w:tr w:rsidR="00C96FFB" w:rsidTr="00C96FFB">
        <w:trPr>
          <w:trHeight w:val="273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Озеленённые территории общего пользования</w:t>
            </w:r>
          </w:p>
        </w:tc>
      </w:tr>
    </w:tbl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</w:p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2.9. Площади территорий для размещения объектов рекреационного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938"/>
      </w:tblGrid>
      <w:tr w:rsidR="00C96FFB" w:rsidTr="00C96FF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рекреационного назначения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pageBreakBefore/>
              <w:ind w:right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территории для размещения объекта рекреационного назначения</w:t>
            </w:r>
          </w:p>
          <w:p w:rsidR="00C96FFB" w:rsidRDefault="00C96FFB">
            <w:pPr>
              <w:pageBreakBefore/>
              <w:ind w:right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менее, га</w:t>
            </w:r>
          </w:p>
        </w:tc>
      </w:tr>
      <w:tr w:rsidR="00C96FFB" w:rsidTr="00C96FF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Парк культуры и отдыха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96FFB" w:rsidTr="00C96FF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Сад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96FFB" w:rsidTr="00C96FF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Сквер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96FFB" w:rsidTr="00C96FF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Пляж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расчёта 5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одного посетителя,</w:t>
            </w:r>
          </w:p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 м береговой линии на одного посетителя</w:t>
            </w:r>
          </w:p>
        </w:tc>
      </w:tr>
    </w:tbl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</w:p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2.10. Обеспеченность объектами рекреационного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671"/>
      </w:tblGrid>
      <w:tr w:rsidR="00C96FFB" w:rsidTr="00C96FFB">
        <w:trPr>
          <w:trHeight w:val="5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рекреационного назначения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pageBreakBefore/>
              <w:ind w:right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одного человека,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96FFB" w:rsidTr="00C96F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Озеленённые территории общего пользования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</w:p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2.11. Площади озеленения территорий объектов рекреационного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654"/>
      </w:tblGrid>
      <w:tr w:rsidR="00C96FFB" w:rsidTr="00C96FFB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рекреационного назначения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pageBreakBefore/>
              <w:ind w:right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озеленения, %</w:t>
            </w:r>
          </w:p>
        </w:tc>
      </w:tr>
      <w:tr w:rsidR="00C96FFB" w:rsidTr="00C96F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B" w:rsidRDefault="00C96FF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Парк культуры и отдыха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C96FFB" w:rsidTr="00C96F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B" w:rsidRDefault="00C96FF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Сад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96FFB" w:rsidTr="00C96F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B" w:rsidRDefault="00C96FF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Сквер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C96FFB" w:rsidTr="00C96F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B" w:rsidRDefault="00C96FF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Пляж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B" w:rsidRDefault="00C96FF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bookmarkEnd w:id="6"/>
      <w:bookmarkEnd w:id="7"/>
    </w:tbl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</w:p>
    <w:p w:rsidR="00C96FFB" w:rsidRDefault="00C96FFB" w:rsidP="00C96FF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2.12. Транспортное обслуживание</w:t>
      </w:r>
    </w:p>
    <w:tbl>
      <w:tblPr>
        <w:tblW w:w="9810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8"/>
        <w:gridCol w:w="3356"/>
        <w:gridCol w:w="1406"/>
      </w:tblGrid>
      <w:tr w:rsidR="00C96FFB" w:rsidTr="00C96FFB">
        <w:trPr>
          <w:trHeight w:val="814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pStyle w:val="2"/>
              <w:spacing w:line="276" w:lineRule="auto"/>
              <w:jc w:val="center"/>
              <w:rPr>
                <w:b w:val="0"/>
                <w:i/>
                <w:sz w:val="28"/>
                <w:szCs w:val="28"/>
                <w:highlight w:val="yellow"/>
              </w:rPr>
            </w:pPr>
            <w:r>
              <w:rPr>
                <w:b w:val="0"/>
                <w:i/>
                <w:sz w:val="28"/>
                <w:szCs w:val="28"/>
              </w:rPr>
              <w:t>Нормируемый показатель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C96FFB" w:rsidTr="00C96FFB">
        <w:trPr>
          <w:trHeight w:val="125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Плотность сети линий наземного пассажирского транспорта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протяжённости к площади застроенных территорий, км/км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C96FFB" w:rsidTr="00C96FFB">
        <w:trPr>
          <w:trHeight w:val="689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Обеспеченность населения легковыми автомобилями 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автомобилей на 1000 жителей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C96FFB" w:rsidTr="00C96FFB">
        <w:trPr>
          <w:trHeight w:val="69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Обеспеченность населения легковыми такси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96FFB" w:rsidRDefault="00C96FFB" w:rsidP="00C96FFB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C96FFB" w:rsidRDefault="00C96FFB" w:rsidP="00C96FFB">
      <w:pPr>
        <w:spacing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№ 2.13. Озеленение территорий санитарных разрывов, отделяющих автомобильные дороги от объектов жилой застройки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C96FFB" w:rsidTr="00C96FFB">
        <w:trPr>
          <w:trHeight w:val="7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Линейные объекты, в отношении которых установлены санитарные разрывы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озеленения, %</w:t>
            </w:r>
          </w:p>
        </w:tc>
      </w:tr>
      <w:tr w:rsidR="00C96FFB" w:rsidTr="00C96FFB">
        <w:trPr>
          <w:trHeight w:val="5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Автомобильные дороги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C96FFB" w:rsidRDefault="00C96FFB" w:rsidP="00C96FFB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C96FFB" w:rsidRDefault="00C96FFB" w:rsidP="00C96FFB">
      <w:pPr>
        <w:spacing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№ 2.14. Дальность пешеходных подходов до ближайших остановок общественного пассажирского 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C96FFB" w:rsidTr="00C96FFB">
        <w:trPr>
          <w:trHeight w:val="6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Объекты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Дальность пешеходных подходов не более</w:t>
            </w:r>
            <w:r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</w:tr>
      <w:tr w:rsidR="00C96FFB" w:rsidTr="00C96FFB">
        <w:trPr>
          <w:trHeight w:val="69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 объектов массового посещения в центре сельского поселения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96FFB" w:rsidTr="00C96FFB">
        <w:trPr>
          <w:trHeight w:val="70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В жилых зонах с малоэтажной и среднеэтажной жилой застройкой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96FFB" w:rsidTr="00C96FFB">
        <w:trPr>
          <w:trHeight w:val="69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 жилых зонах с индивидуальной жилой застройкой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</w:tbl>
    <w:p w:rsidR="00C96FFB" w:rsidRDefault="00C96FFB" w:rsidP="00C96FFB">
      <w:pPr>
        <w:tabs>
          <w:tab w:val="left" w:pos="1035"/>
        </w:tabs>
        <w:spacing w:after="120"/>
        <w:rPr>
          <w:rFonts w:ascii="Times New Roman" w:hAnsi="Times New Roman"/>
          <w:bCs/>
          <w:sz w:val="28"/>
          <w:szCs w:val="28"/>
        </w:rPr>
      </w:pPr>
    </w:p>
    <w:p w:rsidR="00C96FFB" w:rsidRDefault="00C96FFB" w:rsidP="00C96FFB">
      <w:pPr>
        <w:tabs>
          <w:tab w:val="left" w:pos="1035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№ 2.15. Территориальная доступность объектов общественного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2494"/>
        <w:gridCol w:w="2227"/>
      </w:tblGrid>
      <w:tr w:rsidR="00C96FFB" w:rsidTr="00C96FFB">
        <w:trPr>
          <w:trHeight w:val="57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социального назначения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доступность</w:t>
            </w:r>
          </w:p>
        </w:tc>
      </w:tr>
      <w:tr w:rsidR="00C96FFB" w:rsidTr="00C96FF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минуты</w:t>
            </w:r>
          </w:p>
        </w:tc>
      </w:tr>
      <w:tr w:rsidR="00C96FFB" w:rsidTr="00C96FFB">
        <w:trPr>
          <w:trHeight w:val="6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Дошкольные образовательные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</w:tr>
      <w:tr w:rsidR="00C96FFB" w:rsidTr="00C96FFB">
        <w:trPr>
          <w:trHeight w:val="6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Общеобразовательные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—</w:t>
            </w:r>
          </w:p>
        </w:tc>
      </w:tr>
      <w:tr w:rsidR="00C96FFB" w:rsidTr="00C96FFB">
        <w:trPr>
          <w:trHeight w:val="7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Помещения для физкультурно-оздоровительных и досуговых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6FFB" w:rsidTr="00C96FFB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Амбулаторно-поликлинические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C96FFB" w:rsidTr="00C96FFB">
        <w:trPr>
          <w:trHeight w:val="6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Центр административного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96FFB" w:rsidRDefault="00C96FFB" w:rsidP="00C96FFB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</w:p>
    <w:p w:rsidR="00C96FFB" w:rsidRDefault="00C96FFB" w:rsidP="00C96FFB">
      <w:pPr>
        <w:tabs>
          <w:tab w:val="left" w:pos="1035"/>
        </w:tabs>
        <w:spacing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2.16.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420"/>
        <w:gridCol w:w="3191"/>
      </w:tblGrid>
      <w:tr w:rsidR="00C96FFB" w:rsidTr="00C96FFB">
        <w:trPr>
          <w:trHeight w:val="468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C96FFB" w:rsidTr="00C96FFB">
        <w:trPr>
          <w:trHeight w:val="54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left" w:pos="103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Электропотребление одного человека в год:</w:t>
            </w:r>
          </w:p>
          <w:p w:rsidR="00C96FFB" w:rsidRDefault="00C96FFB">
            <w:pPr>
              <w:tabs>
                <w:tab w:val="left" w:pos="103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киловатт-часов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6FFB" w:rsidTr="00C96FFB">
        <w:trPr>
          <w:trHeight w:val="259"/>
        </w:trPr>
        <w:tc>
          <w:tcPr>
            <w:tcW w:w="2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оборудованные электроплитами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950</w:t>
            </w:r>
          </w:p>
        </w:tc>
      </w:tr>
      <w:tr w:rsidR="00C96FFB" w:rsidTr="00C96FFB">
        <w:trPr>
          <w:trHeight w:val="1036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оборудованные стационарными электроплитами (100% охвата)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1350</w:t>
            </w:r>
          </w:p>
        </w:tc>
      </w:tr>
      <w:tr w:rsidR="00C96FFB" w:rsidTr="00C96FFB">
        <w:trPr>
          <w:trHeight w:val="765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left" w:pos="103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Использование максимума электрической нагрузки одного человека в год:</w:t>
            </w:r>
          </w:p>
          <w:p w:rsidR="00C96FFB" w:rsidRDefault="00C96FFB">
            <w:pPr>
              <w:tabs>
                <w:tab w:val="left" w:pos="103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ч/год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6FFB" w:rsidTr="00C96FFB">
        <w:trPr>
          <w:trHeight w:val="292"/>
        </w:trPr>
        <w:tc>
          <w:tcPr>
            <w:tcW w:w="2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оборудованные электроплитами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</w:p>
        </w:tc>
      </w:tr>
      <w:tr w:rsidR="00C96FFB" w:rsidTr="00C96FFB">
        <w:trPr>
          <w:trHeight w:val="890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4400</w:t>
            </w:r>
          </w:p>
        </w:tc>
      </w:tr>
    </w:tbl>
    <w:p w:rsidR="00C96FFB" w:rsidRDefault="00C96FFB" w:rsidP="00C96FFB">
      <w:pPr>
        <w:tabs>
          <w:tab w:val="left" w:pos="1035"/>
        </w:tabs>
        <w:rPr>
          <w:rFonts w:ascii="Times New Roman" w:hAnsi="Times New Roman"/>
          <w:bCs/>
          <w:sz w:val="28"/>
          <w:szCs w:val="28"/>
        </w:rPr>
      </w:pPr>
    </w:p>
    <w:p w:rsidR="00C96FFB" w:rsidRDefault="00C96FFB" w:rsidP="00C96FFB">
      <w:pPr>
        <w:tabs>
          <w:tab w:val="left" w:pos="103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2.17. Теплоснабжение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192"/>
        <w:gridCol w:w="3163"/>
      </w:tblGrid>
      <w:tr w:rsidR="00C96FFB" w:rsidTr="00C96FFB">
        <w:trPr>
          <w:trHeight w:val="54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Объект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C96FFB" w:rsidTr="00C96FFB">
        <w:trPr>
          <w:trHeight w:val="164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Объекты индивидуального жилищного строительства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Удельные показатели максимальной тепловой нагрузки на отопление и вентиляцию, Вт на 1 м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77,0</w:t>
            </w:r>
          </w:p>
        </w:tc>
      </w:tr>
    </w:tbl>
    <w:p w:rsidR="00C96FFB" w:rsidRDefault="00C96FFB" w:rsidP="00C96FFB">
      <w:pPr>
        <w:tabs>
          <w:tab w:val="left" w:pos="1035"/>
        </w:tabs>
        <w:spacing w:after="120"/>
        <w:rPr>
          <w:rFonts w:ascii="Times New Roman" w:hAnsi="Times New Roman"/>
          <w:bCs/>
          <w:sz w:val="28"/>
          <w:szCs w:val="28"/>
        </w:rPr>
      </w:pPr>
    </w:p>
    <w:p w:rsidR="00C96FFB" w:rsidRDefault="00C96FFB" w:rsidP="00C96FFB">
      <w:pPr>
        <w:tabs>
          <w:tab w:val="left" w:pos="1035"/>
        </w:tabs>
        <w:spacing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2.18. Нормы накопления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2482"/>
        <w:gridCol w:w="2309"/>
      </w:tblGrid>
      <w:tr w:rsidR="00C96FFB" w:rsidTr="00C96FFB">
        <w:trPr>
          <w:trHeight w:val="517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Бытовые отходы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бытовых отходов, чел./год</w:t>
            </w:r>
          </w:p>
        </w:tc>
      </w:tr>
      <w:tr w:rsidR="00C96FFB" w:rsidTr="00C96FFB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</w:p>
        </w:tc>
      </w:tr>
      <w:tr w:rsidR="00C96FFB" w:rsidTr="00C96FFB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Твердые: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6FFB" w:rsidTr="00C96FFB">
        <w:trPr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жилых зданий,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</w:tr>
      <w:tr w:rsidR="00C96FFB" w:rsidTr="00C96FFB">
        <w:trPr>
          <w:trHeight w:val="18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left" w:pos="1035"/>
              </w:tabs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6FFB" w:rsidTr="00C96FFB">
        <w:trPr>
          <w:trHeight w:val="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left" w:pos="1035"/>
              </w:tabs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left" w:pos="1035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FB" w:rsidRDefault="00C96FFB">
            <w:pPr>
              <w:tabs>
                <w:tab w:val="left" w:pos="1035"/>
              </w:tabs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96FFB" w:rsidRDefault="00C96FFB" w:rsidP="00C96FFB">
      <w:pPr>
        <w:tabs>
          <w:tab w:val="left" w:pos="1035"/>
        </w:tabs>
        <w:spacing w:after="120"/>
        <w:rPr>
          <w:rFonts w:ascii="Times New Roman" w:hAnsi="Times New Roman"/>
          <w:bCs/>
          <w:sz w:val="28"/>
          <w:szCs w:val="28"/>
        </w:rPr>
      </w:pPr>
    </w:p>
    <w:p w:rsidR="00C96FFB" w:rsidRDefault="00C96FFB" w:rsidP="00C96FFB">
      <w:pPr>
        <w:widowControl w:val="0"/>
        <w:tabs>
          <w:tab w:val="left" w:pos="1035"/>
        </w:tabs>
        <w:ind w:left="-567" w:firstLine="567"/>
        <w:rPr>
          <w:rFonts w:ascii="Times New Roman" w:hAnsi="Times New Roman"/>
          <w:sz w:val="28"/>
          <w:szCs w:val="28"/>
          <w:vertAlign w:val="superscript"/>
        </w:rPr>
      </w:pPr>
    </w:p>
    <w:p w:rsidR="00C96FFB" w:rsidRDefault="00C96FFB" w:rsidP="00C96FFB">
      <w:pPr>
        <w:widowControl w:val="0"/>
        <w:tabs>
          <w:tab w:val="left" w:pos="1035"/>
        </w:tabs>
        <w:ind w:left="-567" w:firstLine="567"/>
        <w:rPr>
          <w:rFonts w:ascii="Times New Roman" w:hAnsi="Times New Roman"/>
          <w:sz w:val="28"/>
          <w:szCs w:val="28"/>
          <w:vertAlign w:val="superscript"/>
        </w:rPr>
      </w:pPr>
    </w:p>
    <w:p w:rsidR="00C96FFB" w:rsidRDefault="00C96FFB" w:rsidP="00C96FFB">
      <w:pPr>
        <w:widowControl w:val="0"/>
        <w:tabs>
          <w:tab w:val="left" w:pos="1035"/>
        </w:tabs>
        <w:ind w:left="-567" w:firstLine="567"/>
        <w:rPr>
          <w:rFonts w:ascii="Times New Roman" w:hAnsi="Times New Roman"/>
          <w:sz w:val="28"/>
          <w:szCs w:val="28"/>
          <w:vertAlign w:val="superscript"/>
        </w:rPr>
      </w:pPr>
    </w:p>
    <w:p w:rsidR="00C96FFB" w:rsidRDefault="00C96FFB" w:rsidP="00C96FFB">
      <w:pPr>
        <w:widowControl w:val="0"/>
        <w:tabs>
          <w:tab w:val="left" w:pos="1035"/>
        </w:tabs>
        <w:ind w:left="-567" w:firstLine="567"/>
        <w:rPr>
          <w:rFonts w:ascii="Times New Roman" w:hAnsi="Times New Roman"/>
          <w:sz w:val="28"/>
          <w:szCs w:val="28"/>
          <w:vertAlign w:val="superscript"/>
        </w:rPr>
      </w:pPr>
    </w:p>
    <w:p w:rsidR="00C96FFB" w:rsidRDefault="00C96FFB" w:rsidP="00C96FFB">
      <w:pPr>
        <w:widowControl w:val="0"/>
        <w:tabs>
          <w:tab w:val="left" w:pos="1035"/>
        </w:tabs>
        <w:ind w:left="-567" w:firstLine="567"/>
        <w:rPr>
          <w:rFonts w:ascii="Times New Roman" w:hAnsi="Times New Roman"/>
          <w:sz w:val="28"/>
          <w:szCs w:val="28"/>
          <w:vertAlign w:val="superscript"/>
        </w:rPr>
      </w:pPr>
    </w:p>
    <w:p w:rsidR="00C96FFB" w:rsidRDefault="00C96FFB" w:rsidP="00C96FFB">
      <w:pPr>
        <w:widowControl w:val="0"/>
        <w:tabs>
          <w:tab w:val="left" w:pos="1035"/>
        </w:tabs>
        <w:ind w:left="-567" w:firstLine="567"/>
        <w:rPr>
          <w:rFonts w:ascii="Times New Roman" w:hAnsi="Times New Roman"/>
          <w:sz w:val="28"/>
          <w:szCs w:val="28"/>
          <w:vertAlign w:val="superscript"/>
        </w:rPr>
      </w:pPr>
    </w:p>
    <w:p w:rsidR="00C96FFB" w:rsidRDefault="00C96FFB" w:rsidP="00C96FFB">
      <w:pPr>
        <w:widowControl w:val="0"/>
        <w:tabs>
          <w:tab w:val="left" w:pos="1035"/>
        </w:tabs>
        <w:ind w:left="-567" w:firstLine="567"/>
        <w:rPr>
          <w:rFonts w:ascii="Times New Roman" w:hAnsi="Times New Roman"/>
          <w:sz w:val="28"/>
          <w:szCs w:val="28"/>
          <w:vertAlign w:val="superscript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jc w:val="center"/>
        <w:rPr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Материалы по обоснованию расчетных показателей,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jc w:val="center"/>
        <w:rPr>
          <w:rStyle w:val="FontStyle13"/>
          <w:sz w:val="28"/>
        </w:rPr>
      </w:pPr>
      <w:r>
        <w:rPr>
          <w:b/>
          <w:sz w:val="28"/>
          <w:szCs w:val="28"/>
        </w:rPr>
        <w:t>содержащихся в основной части нормативов градостроительного проектирования муниципального образования «Середкино»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</w:rPr>
      </w:pPr>
      <w:r>
        <w:rPr>
          <w:rStyle w:val="FontStyle13"/>
          <w:sz w:val="28"/>
          <w:szCs w:val="28"/>
        </w:rPr>
        <w:t xml:space="preserve">3.1. Плотность населения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2.1)</w:t>
      </w:r>
    </w:p>
    <w:p w:rsidR="00C96FFB" w:rsidRDefault="00C96FFB" w:rsidP="00C96FFB">
      <w:pPr>
        <w:pStyle w:val="Style3"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Плотность населения определяется количеством жителей, приходящихся на единицу площади территории жилой зоны. Плотность населения определена с учётом приложения 5 СНиП 2.07.01-89* "Градостроительство. Планировка и застройка городских и сельских поселений", при среднем размере семьи равном трём человекам (по Иркутской области средний размер семьи равен 2,7). </w:t>
      </w:r>
      <w:r>
        <w:rPr>
          <w:rStyle w:val="FontStyle13"/>
          <w:sz w:val="28"/>
          <w:szCs w:val="28"/>
        </w:rPr>
        <w:t>Общие размеры территорий в жилых зонах в расчете на 1000 человек определены пунктом 5.3 «СП 42.13330.2011. Свод правил. Градостроительство. Планировка и застройка городских и сельских поселений. Актуализированная редакция СНиП 2.07.01-89» (далее — СП 42.13330.2011).</w:t>
      </w:r>
    </w:p>
    <w:p w:rsidR="00C96FFB" w:rsidRDefault="00C96FFB" w:rsidP="00C96FFB">
      <w:pPr>
        <w:pStyle w:val="Style3"/>
        <w:spacing w:line="276" w:lineRule="auto"/>
        <w:ind w:left="-567" w:firstLine="567"/>
      </w:pPr>
      <w:r>
        <w:rPr>
          <w:sz w:val="28"/>
          <w:szCs w:val="28"/>
        </w:rPr>
        <w:t>Ориентировочно необходимая общая территория микрорайона с индивидуальной жилой застройкой определяется по формуле: площадь земельного участка плюс 0,07 га умноженное на количество земельных участков. Например, планируется застройка микрорайона, предназначенного для индивидуального жилищного строительства с пятьюдесятью земельными участками по 0,15 га каждый: (0,15 га+0,07 га)*50=11 га.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3.2. Жилищное обеспечение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2.2)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Норматив обеспеченности жильем в расчете на одного человека в муниципальном образовании «Середкино» принят </w:t>
      </w:r>
      <w:r>
        <w:rPr>
          <w:sz w:val="28"/>
          <w:szCs w:val="28"/>
        </w:rPr>
        <w:t>в соответствии с генеральным планом муниципального образования «Середкино»</w:t>
      </w:r>
      <w:r>
        <w:rPr>
          <w:rStyle w:val="FontStyle13"/>
          <w:sz w:val="28"/>
          <w:szCs w:val="28"/>
        </w:rPr>
        <w:t>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ind w:left="-567" w:firstLine="567"/>
        <w:jc w:val="both"/>
      </w:pPr>
      <w:r>
        <w:rPr>
          <w:rFonts w:ascii="Times New Roman" w:hAnsi="Times New Roman"/>
          <w:sz w:val="28"/>
          <w:szCs w:val="28"/>
        </w:rPr>
        <w:t>3.3. Размеры земельных (приквартирных) участков, предоставляемых на территориях строительства и территориях реконструкции существующей застройки (таблица № 2.3)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Размеры земельных участков, на которых расположены дома жилые одноквартирные, размеры приквартирных земельных участков, примыкающих к домам, приняты согласно Приложению Д СП 42.13330.2011, «СП 30-102-99 Планировка и застройка территорий малоэтажного жилищного строительства».</w:t>
      </w:r>
    </w:p>
    <w:p w:rsidR="00C96FFB" w:rsidRDefault="00C96FFB" w:rsidP="00C96FF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</w:rPr>
      </w:pPr>
      <w:r>
        <w:rPr>
          <w:rStyle w:val="FontStyle13"/>
          <w:sz w:val="28"/>
          <w:szCs w:val="28"/>
        </w:rPr>
        <w:t xml:space="preserve">3.4. Объекты образовательных организаций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2.4)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</w:pPr>
      <w:r>
        <w:rPr>
          <w:sz w:val="28"/>
          <w:szCs w:val="28"/>
        </w:rPr>
        <w:t xml:space="preserve">Необходимый минимум объектов обслуживания для постоянно проживающего населения муниципального образования «Середкино» рассчитан согласно приложению Ж СП 42.13330.2011, Распоряжению Правительства РФ от 03.07.1996 № 1063-р «Социальные нормативы и нормы» и </w:t>
      </w:r>
      <w:r>
        <w:rPr>
          <w:rStyle w:val="FontStyle13"/>
          <w:sz w:val="28"/>
          <w:szCs w:val="28"/>
        </w:rPr>
        <w:t>проекту региональных нормативов градостроительного проектирования</w:t>
      </w:r>
      <w:r>
        <w:rPr>
          <w:sz w:val="28"/>
          <w:szCs w:val="28"/>
        </w:rPr>
        <w:t>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3.5. Объекты здравоохранения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2.5)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</w:pPr>
      <w:r>
        <w:rPr>
          <w:sz w:val="28"/>
          <w:szCs w:val="28"/>
        </w:rPr>
        <w:t xml:space="preserve">Необходимый минимум объектов обслуживания для постоянно проживающего населения муниципального образования «Середкино» рассчитан согласно приложению Ж СП 42.13330.2011, Распоряжению Правительства РФ от 03.07.1996 № 1063-р «Социальные нормативы и нормы» и </w:t>
      </w:r>
      <w:r>
        <w:rPr>
          <w:rStyle w:val="FontStyle13"/>
          <w:sz w:val="28"/>
          <w:szCs w:val="28"/>
        </w:rPr>
        <w:t>проекту региональных нормативов градостроительного проектирования</w:t>
      </w:r>
      <w:r>
        <w:rPr>
          <w:sz w:val="28"/>
          <w:szCs w:val="28"/>
        </w:rPr>
        <w:t>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3.7. Объекты услуг торговли, общественного питания, бытового обслуживания, связи, кредитно-финансовых организаций, гостиничных услуг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2.6)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</w:pPr>
      <w:r>
        <w:rPr>
          <w:sz w:val="28"/>
          <w:szCs w:val="28"/>
        </w:rPr>
        <w:t>Необходимый минимум объектов обслуживания для постоянно проживающего населения муниципального образования «Середкино» рассчитан согласно приложению Ж СП 42.13330.2011.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</w:rPr>
      </w:pPr>
      <w:r>
        <w:rPr>
          <w:sz w:val="28"/>
          <w:szCs w:val="28"/>
        </w:rPr>
        <w:t>Показатель по отделениям связи рассчитан  в соответствии с Приказом Минсвязи СССР от 27.04.1981 N 178 «О введении нормативов развития и размещения в городах и сельской местности сети отделений и пунктов почтовой связи системы Министерства связи СССР». В соответствии с региональными нормативами градостроительного проектирования показатель значительно меньше (менее 1,1 объекта на 10 000 человек).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3.8. Объекты досуга, культуры, искусства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2.7)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</w:pPr>
      <w:r>
        <w:rPr>
          <w:sz w:val="28"/>
          <w:szCs w:val="28"/>
        </w:rPr>
        <w:t>Необходимый минимум объектов обслуживания для постоянно проживающего населения муниципального образования «Середкино» рассчитан согласно приложению Ж СП 42.13330.2011.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3.10. Озеленение функциональных зон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2.8)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Нормативные требования к доле озелененных территорий общего и ограниченного пользования в общей площади территории приведены с учетом СП 42.13330.2011 и генерального плана муниципального образования «Середкино».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3.11. Площади территорий для размещения объектов рекреационного назначения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2.9)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</w:pPr>
      <w:r>
        <w:rPr>
          <w:rStyle w:val="FontStyle13"/>
          <w:sz w:val="28"/>
          <w:szCs w:val="28"/>
        </w:rPr>
        <w:t xml:space="preserve">Площадь территории парков, садов и скверов принята, учитывая пункт 9.19 </w:t>
      </w:r>
      <w:r>
        <w:rPr>
          <w:sz w:val="28"/>
          <w:szCs w:val="28"/>
        </w:rPr>
        <w:t>СП 42.13330.2011</w:t>
      </w:r>
      <w:r>
        <w:rPr>
          <w:rStyle w:val="FontStyle13"/>
          <w:sz w:val="28"/>
          <w:szCs w:val="28"/>
        </w:rPr>
        <w:t xml:space="preserve">, </w:t>
      </w:r>
      <w:r>
        <w:rPr>
          <w:sz w:val="28"/>
          <w:szCs w:val="28"/>
        </w:rPr>
        <w:t>размеры пляжей - пункт 9.32 СП 42.13330.2011.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3.12. Обеспеченность объектами рекреационного назначения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2.10)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Площадь озелененных территорий общего пользования принята в соответствии с требованиями пункта 9.14 таблицы 4 СП 42.13330.2011.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3.13. Площади озеленения территорий объектов рекреационного назначения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2.11)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Процент площади озеленения территорий объектов рекреационного назначения определен, исходя из СП 42.13330.2011 и генерального плана муниципального образования «Середкино».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3.14. Транспортное обслуживание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2.12)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Плотность сети линий наземного общественного пассажирского транспорта на застроенных территориях принимается в соответствии с пунктом 11.14 СП 42.13330.2011 и с генеральным планом муниципального образования «Середкино». Обеспеченность населения легковыми автомобилями и легковыми такси принимается, исходя из пункта 11.3 СП 42.13330.2011.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3.15. Озеленение территорий санитарных разрывов, отделяющих автомобильные дороги от объектов жилой застройки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2.13)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Процент озеленения территорий санитарных разрывов, отделяющих автомобильные дороги от объектов жилой застройки, установлен учитывая СП 42.13330.2011.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3.16. Дальность пешеходных подходов до ближайших остановок общественного пассажирского транспорта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2.14)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Дальность пешеходных подходов до ближайшей остановки общественного пассажирского транспорта принята согласно пункту 11.15 СП 42.13330.2011. 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3.17. Территориальная доступность объектов общественного назначения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2.15)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Радиус территориальной доступности объектов общественного назначения определен из пункта 10.4 таблицы 5 СП 42.13330.2011, проекта региональных нормативов градостроительного проектирования и из пункта 6.2.3 СП 30-102-99.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3.18. Электроснабжение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2.16)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Показатели электропотребления приняты согласно приложению Н СП 42.13330.2011 и проекта региональных нормативов градостроительного проектирования.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3.19. Теплоснабжение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2.17)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Расчетные часовые расходы тепла жилых зданий строительства после 2015 г. определены согласно приложению В «СП 124.13330.2012. Тепловые сети».</w:t>
      </w:r>
    </w:p>
    <w:p w:rsidR="00C96FFB" w:rsidRDefault="00C96FFB" w:rsidP="00C96FFB">
      <w:pPr>
        <w:pStyle w:val="Style3"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Расчетная температура наружного воздуха для проектирования отопления принята минус 33 °C согласно пункту 10.1 и таблице 3.1 «СП 131.13330.2012. Строительная климатология».</w:t>
      </w:r>
    </w:p>
    <w:p w:rsidR="00C96FFB" w:rsidRDefault="00C96FFB" w:rsidP="00C96FFB">
      <w:pPr>
        <w:pStyle w:val="Style3"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3.23. Нормы накопления отходов (таблица </w:t>
      </w:r>
      <w:r>
        <w:rPr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2.18)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Нормы накопления бытовых отходов приняты согласно Приложению М СП 42.13330.2011.</w:t>
      </w:r>
    </w:p>
    <w:p w:rsidR="00C96FFB" w:rsidRDefault="00C96FFB" w:rsidP="00C96FFB">
      <w:pPr>
        <w:pStyle w:val="Style3"/>
        <w:widowControl/>
        <w:spacing w:line="276" w:lineRule="auto"/>
        <w:ind w:left="-567" w:firstLine="567"/>
        <w:rPr>
          <w:rStyle w:val="FontStyle13"/>
          <w:sz w:val="28"/>
          <w:szCs w:val="28"/>
        </w:rPr>
      </w:pPr>
    </w:p>
    <w:p w:rsidR="00C96FFB" w:rsidRDefault="00C96FFB" w:rsidP="00C96FFB">
      <w:pPr>
        <w:ind w:left="-567" w:firstLine="567"/>
      </w:pPr>
    </w:p>
    <w:p w:rsidR="00C96FFB" w:rsidRDefault="00C96FFB" w:rsidP="00C96FFB">
      <w:pPr>
        <w:ind w:left="-567" w:firstLine="567"/>
        <w:rPr>
          <w:rFonts w:ascii="Times New Roman" w:hAnsi="Times New Roman"/>
          <w:sz w:val="28"/>
          <w:szCs w:val="28"/>
        </w:rPr>
      </w:pPr>
    </w:p>
    <w:p w:rsidR="00CC31D6" w:rsidRDefault="00CC31D6" w:rsidP="00CC31D6">
      <w:pPr>
        <w:tabs>
          <w:tab w:val="left" w:pos="343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GoBack"/>
      <w:bookmarkEnd w:id="8"/>
      <w:r>
        <w:rPr>
          <w:rFonts w:ascii="Times New Roman" w:hAnsi="Times New Roman"/>
          <w:sz w:val="24"/>
          <w:szCs w:val="24"/>
        </w:rPr>
        <w:t xml:space="preserve">        </w:t>
      </w:r>
    </w:p>
    <w:p w:rsidR="00CC31D6" w:rsidRDefault="00CC31D6" w:rsidP="00CC3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473" w:rsidRDefault="00404473"/>
    <w:sectPr w:rsidR="0040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65A0"/>
    <w:multiLevelType w:val="hybridMultilevel"/>
    <w:tmpl w:val="858E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20"/>
    <w:rsid w:val="00404473"/>
    <w:rsid w:val="00C96FFB"/>
    <w:rsid w:val="00CC31D6"/>
    <w:rsid w:val="00E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D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96FF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1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31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6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C96FFB"/>
    <w:pPr>
      <w:widowControl w:val="0"/>
      <w:autoSpaceDE w:val="0"/>
      <w:autoSpaceDN w:val="0"/>
      <w:adjustRightInd w:val="0"/>
      <w:spacing w:after="0" w:line="312" w:lineRule="exact"/>
      <w:ind w:firstLine="552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96FFB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D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96FF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1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31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6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C96FFB"/>
    <w:pPr>
      <w:widowControl w:val="0"/>
      <w:autoSpaceDE w:val="0"/>
      <w:autoSpaceDN w:val="0"/>
      <w:adjustRightInd w:val="0"/>
      <w:spacing w:after="0" w:line="312" w:lineRule="exact"/>
      <w:ind w:firstLine="552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96FFB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3704</Words>
  <Characters>21115</Characters>
  <Application>Microsoft Office Word</Application>
  <DocSecurity>0</DocSecurity>
  <Lines>175</Lines>
  <Paragraphs>49</Paragraphs>
  <ScaleCrop>false</ScaleCrop>
  <Company/>
  <LinksUpToDate>false</LinksUpToDate>
  <CharactersWithSpaces>24770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3</cp:revision>
  <dcterms:created xsi:type="dcterms:W3CDTF">2016-04-13T02:57:00Z</dcterms:created>
  <dcterms:modified xsi:type="dcterms:W3CDTF">2016-04-13T02:59:00Z</dcterms:modified>
</cp:coreProperties>
</file>