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35D6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5035D6" w:rsidRPr="008A315B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5035D6" w:rsidRPr="009D7036" w:rsidRDefault="005035D6" w:rsidP="003419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5D6" w:rsidRDefault="00486DD8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</w:t>
      </w:r>
      <w:r w:rsidR="004A73E1">
        <w:rPr>
          <w:rFonts w:ascii="Times New Roman" w:hAnsi="Times New Roman"/>
          <w:sz w:val="28"/>
          <w:szCs w:val="28"/>
        </w:rPr>
        <w:t>надцатая</w:t>
      </w:r>
      <w:r w:rsidR="00E42048">
        <w:rPr>
          <w:rFonts w:ascii="Times New Roman" w:hAnsi="Times New Roman"/>
          <w:sz w:val="28"/>
          <w:szCs w:val="28"/>
        </w:rPr>
        <w:t xml:space="preserve">  сессия</w:t>
      </w:r>
      <w:r w:rsidR="00E42048">
        <w:rPr>
          <w:rFonts w:ascii="Times New Roman" w:hAnsi="Times New Roman"/>
          <w:sz w:val="28"/>
          <w:szCs w:val="28"/>
        </w:rPr>
        <w:tab/>
        <w:t xml:space="preserve">        </w:t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</w:r>
      <w:r w:rsidR="005035D6" w:rsidRPr="003135A1">
        <w:rPr>
          <w:rFonts w:ascii="Times New Roman" w:hAnsi="Times New Roman"/>
          <w:sz w:val="28"/>
          <w:szCs w:val="28"/>
        </w:rPr>
        <w:tab/>
        <w:t xml:space="preserve">           </w:t>
      </w:r>
      <w:r w:rsidR="005035D6">
        <w:rPr>
          <w:rFonts w:ascii="Times New Roman" w:hAnsi="Times New Roman"/>
          <w:sz w:val="28"/>
          <w:szCs w:val="28"/>
        </w:rPr>
        <w:t xml:space="preserve">      </w:t>
      </w:r>
      <w:r w:rsidR="005035D6" w:rsidRPr="003135A1">
        <w:rPr>
          <w:rFonts w:ascii="Times New Roman" w:hAnsi="Times New Roman"/>
          <w:sz w:val="28"/>
          <w:szCs w:val="28"/>
        </w:rPr>
        <w:t xml:space="preserve">  </w:t>
      </w:r>
      <w:r w:rsidR="005035D6">
        <w:rPr>
          <w:rFonts w:ascii="Times New Roman" w:hAnsi="Times New Roman"/>
          <w:sz w:val="28"/>
          <w:szCs w:val="28"/>
        </w:rPr>
        <w:t>т</w:t>
      </w:r>
      <w:r w:rsidR="005035D6" w:rsidRPr="003135A1">
        <w:rPr>
          <w:rFonts w:ascii="Times New Roman" w:hAnsi="Times New Roman"/>
          <w:sz w:val="28"/>
          <w:szCs w:val="28"/>
        </w:rPr>
        <w:t>ретьего созыва</w:t>
      </w:r>
    </w:p>
    <w:p w:rsidR="005035D6" w:rsidRPr="003135A1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35D6" w:rsidRDefault="005035D6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D44C6">
        <w:rPr>
          <w:rFonts w:ascii="Times New Roman" w:hAnsi="Times New Roman"/>
          <w:sz w:val="28"/>
          <w:szCs w:val="28"/>
        </w:rPr>
        <w:t xml:space="preserve">от  </w:t>
      </w:r>
      <w:r w:rsidR="004A73E1">
        <w:rPr>
          <w:rFonts w:ascii="Times New Roman" w:hAnsi="Times New Roman"/>
          <w:sz w:val="28"/>
          <w:szCs w:val="28"/>
        </w:rPr>
        <w:t xml:space="preserve"> </w:t>
      </w:r>
      <w:r w:rsidR="00E42048">
        <w:rPr>
          <w:rFonts w:ascii="Times New Roman" w:hAnsi="Times New Roman"/>
          <w:sz w:val="28"/>
          <w:szCs w:val="28"/>
        </w:rPr>
        <w:t>2</w:t>
      </w:r>
      <w:r w:rsidR="00691FDF">
        <w:rPr>
          <w:rFonts w:ascii="Times New Roman" w:hAnsi="Times New Roman"/>
          <w:sz w:val="28"/>
          <w:szCs w:val="28"/>
        </w:rPr>
        <w:t>6</w:t>
      </w:r>
      <w:r w:rsidR="00910B95">
        <w:rPr>
          <w:rFonts w:ascii="Times New Roman" w:hAnsi="Times New Roman"/>
          <w:sz w:val="28"/>
          <w:szCs w:val="28"/>
        </w:rPr>
        <w:t>.05</w:t>
      </w:r>
      <w:r w:rsidRPr="009D44C6">
        <w:rPr>
          <w:rFonts w:ascii="Times New Roman" w:hAnsi="Times New Roman"/>
          <w:sz w:val="28"/>
          <w:szCs w:val="28"/>
        </w:rPr>
        <w:t>.201</w:t>
      </w:r>
      <w:r w:rsidR="004A73E1">
        <w:rPr>
          <w:rFonts w:ascii="Times New Roman" w:hAnsi="Times New Roman"/>
          <w:sz w:val="28"/>
          <w:szCs w:val="28"/>
        </w:rPr>
        <w:t>5</w:t>
      </w:r>
      <w:r w:rsidRPr="009D44C6">
        <w:rPr>
          <w:rFonts w:ascii="Times New Roman" w:hAnsi="Times New Roman"/>
          <w:sz w:val="28"/>
          <w:szCs w:val="28"/>
        </w:rPr>
        <w:t xml:space="preserve"> года</w:t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</w:r>
      <w:r w:rsidRPr="009D44C6">
        <w:rPr>
          <w:rFonts w:ascii="Times New Roman" w:hAnsi="Times New Roman"/>
          <w:sz w:val="28"/>
          <w:szCs w:val="28"/>
        </w:rPr>
        <w:tab/>
        <w:t xml:space="preserve">                    с. Олонки</w:t>
      </w:r>
    </w:p>
    <w:p w:rsidR="00E50EE9" w:rsidRDefault="00E50EE9" w:rsidP="003419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35D6" w:rsidRDefault="00E50EE9" w:rsidP="00E50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Pr="003135A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80</w:t>
      </w:r>
    </w:p>
    <w:p w:rsidR="00E50EE9" w:rsidRPr="003135A1" w:rsidRDefault="00E50EE9" w:rsidP="00E50E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6DD8" w:rsidRDefault="00AF07C2" w:rsidP="00486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86DD8" w:rsidRPr="00486DD8">
        <w:rPr>
          <w:rFonts w:ascii="Times New Roman" w:hAnsi="Times New Roman"/>
          <w:sz w:val="28"/>
          <w:szCs w:val="28"/>
        </w:rPr>
        <w:t xml:space="preserve">Об утверждении «Положения о порядке </w:t>
      </w:r>
    </w:p>
    <w:p w:rsidR="00486DD8" w:rsidRDefault="00486DD8" w:rsidP="00486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DD8">
        <w:rPr>
          <w:rFonts w:ascii="Times New Roman" w:hAnsi="Times New Roman"/>
          <w:sz w:val="28"/>
          <w:szCs w:val="28"/>
        </w:rPr>
        <w:t>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D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6DD8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486DD8">
        <w:rPr>
          <w:rFonts w:ascii="Times New Roman" w:hAnsi="Times New Roman"/>
          <w:sz w:val="28"/>
          <w:szCs w:val="28"/>
        </w:rPr>
        <w:t xml:space="preserve"> </w:t>
      </w:r>
    </w:p>
    <w:p w:rsidR="00486DD8" w:rsidRDefault="00486DD8" w:rsidP="00486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DD8">
        <w:rPr>
          <w:rFonts w:ascii="Times New Roman" w:hAnsi="Times New Roman"/>
          <w:sz w:val="28"/>
          <w:szCs w:val="28"/>
        </w:rPr>
        <w:t xml:space="preserve">слушаний в </w:t>
      </w:r>
      <w:proofErr w:type="gramStart"/>
      <w:r w:rsidRPr="00486DD8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486DD8">
        <w:rPr>
          <w:rFonts w:ascii="Times New Roman" w:hAnsi="Times New Roman"/>
          <w:sz w:val="28"/>
          <w:szCs w:val="28"/>
        </w:rPr>
        <w:t xml:space="preserve"> </w:t>
      </w:r>
    </w:p>
    <w:p w:rsidR="00486DD8" w:rsidRPr="00486DD8" w:rsidRDefault="00486DD8" w:rsidP="00486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DD8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486DD8">
        <w:rPr>
          <w:rFonts w:ascii="Times New Roman" w:hAnsi="Times New Roman"/>
          <w:sz w:val="28"/>
          <w:szCs w:val="28"/>
        </w:rPr>
        <w:t xml:space="preserve"> «Олонки»</w:t>
      </w:r>
      <w:r w:rsidR="00AF07C2">
        <w:rPr>
          <w:rFonts w:ascii="Times New Roman" w:hAnsi="Times New Roman"/>
          <w:sz w:val="28"/>
          <w:szCs w:val="28"/>
        </w:rPr>
        <w:t>»</w:t>
      </w:r>
    </w:p>
    <w:p w:rsidR="005035D6" w:rsidRDefault="005035D6" w:rsidP="00FB134B">
      <w:pPr>
        <w:pStyle w:val="consplusnormal"/>
        <w:spacing w:before="0" w:after="0"/>
        <w:rPr>
          <w:color w:val="0D0D0D"/>
          <w:sz w:val="28"/>
          <w:szCs w:val="28"/>
        </w:rPr>
      </w:pPr>
    </w:p>
    <w:p w:rsidR="005035D6" w:rsidRDefault="005035D6" w:rsidP="00BF5422">
      <w:pPr>
        <w:pStyle w:val="11"/>
        <w:rPr>
          <w:rFonts w:ascii="Times New Roman" w:hAnsi="Times New Roman"/>
          <w:sz w:val="28"/>
          <w:szCs w:val="28"/>
        </w:rPr>
      </w:pPr>
    </w:p>
    <w:p w:rsidR="00D06252" w:rsidRPr="00D06252" w:rsidRDefault="00D06252" w:rsidP="00D06252">
      <w:pPr>
        <w:pStyle w:val="tekstob"/>
        <w:ind w:firstLine="539"/>
        <w:jc w:val="both"/>
        <w:rPr>
          <w:sz w:val="28"/>
          <w:szCs w:val="28"/>
          <w:lang w:eastAsia="en-US"/>
        </w:rPr>
      </w:pPr>
      <w:r w:rsidRPr="00D06252">
        <w:rPr>
          <w:sz w:val="28"/>
          <w:szCs w:val="28"/>
        </w:rPr>
        <w:t>В целях обеспечения прав граждан на осуществление местного самоуправления, в соответствии со ст. 28  Федерального закона "Об общих принципах организации местного самоуправления в Российской Федерации" от 06.10.2003 N 131-ФЗ, Дума муниципального образования «Олонки»</w:t>
      </w:r>
      <w:r>
        <w:rPr>
          <w:sz w:val="28"/>
          <w:szCs w:val="28"/>
          <w:lang w:eastAsia="en-US"/>
        </w:rPr>
        <w:t>,</w:t>
      </w:r>
      <w:r w:rsidRPr="00D06252">
        <w:rPr>
          <w:sz w:val="28"/>
          <w:szCs w:val="28"/>
          <w:lang w:eastAsia="en-US"/>
        </w:rPr>
        <w:t xml:space="preserve"> </w:t>
      </w:r>
    </w:p>
    <w:p w:rsidR="0050452B" w:rsidRPr="000345E3" w:rsidRDefault="0050452B" w:rsidP="0050452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345E3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035D6" w:rsidRDefault="005035D6" w:rsidP="00341997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5311" w:rsidRPr="00033CCC" w:rsidRDefault="00895311" w:rsidP="00033CCC">
      <w:pPr>
        <w:pStyle w:val="teksto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33CCC">
        <w:rPr>
          <w:sz w:val="28"/>
          <w:szCs w:val="28"/>
        </w:rPr>
        <w:t xml:space="preserve">1. Утвердить </w:t>
      </w:r>
      <w:r w:rsidR="00935692" w:rsidRPr="00033CCC">
        <w:rPr>
          <w:sz w:val="28"/>
          <w:szCs w:val="28"/>
        </w:rPr>
        <w:t>«</w:t>
      </w:r>
      <w:r w:rsidRPr="00033CCC">
        <w:rPr>
          <w:sz w:val="28"/>
          <w:szCs w:val="28"/>
        </w:rPr>
        <w:t>Положение о порядке организации и проведения публичных слушаний в муниципальном образовании «Олонки»</w:t>
      </w:r>
      <w:r w:rsidR="00935692" w:rsidRPr="00033CCC">
        <w:rPr>
          <w:sz w:val="28"/>
          <w:szCs w:val="28"/>
        </w:rPr>
        <w:t>» в новой редакции</w:t>
      </w:r>
      <w:r w:rsidRPr="00033CCC">
        <w:rPr>
          <w:sz w:val="28"/>
          <w:szCs w:val="28"/>
        </w:rPr>
        <w:t>. (Приложение 1)</w:t>
      </w:r>
    </w:p>
    <w:p w:rsidR="005035D6" w:rsidRPr="00E42048" w:rsidRDefault="00935692" w:rsidP="00033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CCC">
        <w:rPr>
          <w:rFonts w:ascii="Times New Roman" w:hAnsi="Times New Roman"/>
          <w:sz w:val="28"/>
          <w:szCs w:val="28"/>
        </w:rPr>
        <w:t>2</w:t>
      </w:r>
      <w:r w:rsidR="005035D6" w:rsidRPr="00033CCC">
        <w:rPr>
          <w:rFonts w:ascii="Times New Roman" w:hAnsi="Times New Roman"/>
          <w:sz w:val="28"/>
          <w:szCs w:val="28"/>
        </w:rPr>
        <w:t xml:space="preserve">. Решение Думы от </w:t>
      </w:r>
      <w:r w:rsidR="00895311" w:rsidRPr="00033CCC">
        <w:rPr>
          <w:rFonts w:ascii="Times New Roman" w:hAnsi="Times New Roman"/>
          <w:sz w:val="28"/>
          <w:szCs w:val="28"/>
        </w:rPr>
        <w:t>1</w:t>
      </w:r>
      <w:r w:rsidR="00FB38A4" w:rsidRPr="00033CCC">
        <w:rPr>
          <w:rFonts w:ascii="Times New Roman" w:hAnsi="Times New Roman"/>
          <w:sz w:val="28"/>
          <w:szCs w:val="28"/>
        </w:rPr>
        <w:t>4</w:t>
      </w:r>
      <w:r w:rsidR="005035D6" w:rsidRPr="00033CCC">
        <w:rPr>
          <w:rFonts w:ascii="Times New Roman" w:hAnsi="Times New Roman"/>
          <w:sz w:val="28"/>
          <w:szCs w:val="28"/>
        </w:rPr>
        <w:t>.</w:t>
      </w:r>
      <w:r w:rsidR="00FB38A4" w:rsidRPr="00033CCC">
        <w:rPr>
          <w:rFonts w:ascii="Times New Roman" w:hAnsi="Times New Roman"/>
          <w:sz w:val="28"/>
          <w:szCs w:val="28"/>
        </w:rPr>
        <w:t>06</w:t>
      </w:r>
      <w:r w:rsidR="005035D6" w:rsidRPr="00033CCC">
        <w:rPr>
          <w:rFonts w:ascii="Times New Roman" w:hAnsi="Times New Roman"/>
          <w:sz w:val="28"/>
          <w:szCs w:val="28"/>
        </w:rPr>
        <w:t>.20</w:t>
      </w:r>
      <w:r w:rsidR="00895311" w:rsidRPr="00033CCC">
        <w:rPr>
          <w:rFonts w:ascii="Times New Roman" w:hAnsi="Times New Roman"/>
          <w:sz w:val="28"/>
          <w:szCs w:val="28"/>
        </w:rPr>
        <w:t>06</w:t>
      </w:r>
      <w:r w:rsidR="005035D6" w:rsidRPr="00033CCC">
        <w:rPr>
          <w:rFonts w:ascii="Times New Roman" w:hAnsi="Times New Roman"/>
          <w:sz w:val="28"/>
          <w:szCs w:val="28"/>
        </w:rPr>
        <w:t xml:space="preserve"> г. </w:t>
      </w:r>
      <w:r w:rsidR="00895311" w:rsidRPr="00033CCC">
        <w:rPr>
          <w:rFonts w:ascii="Times New Roman" w:hAnsi="Times New Roman"/>
          <w:sz w:val="28"/>
          <w:szCs w:val="28"/>
        </w:rPr>
        <w:t xml:space="preserve">№ 30 </w:t>
      </w:r>
      <w:r w:rsidR="005035D6" w:rsidRPr="00033CCC">
        <w:rPr>
          <w:rFonts w:ascii="Times New Roman" w:hAnsi="Times New Roman"/>
          <w:sz w:val="28"/>
          <w:szCs w:val="28"/>
        </w:rPr>
        <w:t>«</w:t>
      </w:r>
      <w:r w:rsidR="00895311" w:rsidRPr="00033CCC">
        <w:rPr>
          <w:rFonts w:ascii="Times New Roman" w:hAnsi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 w:rsidR="00E42048" w:rsidRPr="00E42048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895311" w:rsidRPr="00E42048">
        <w:rPr>
          <w:rFonts w:ascii="Times New Roman" w:hAnsi="Times New Roman"/>
          <w:sz w:val="28"/>
          <w:szCs w:val="28"/>
        </w:rPr>
        <w:t>«Олонки</w:t>
      </w:r>
      <w:r w:rsidR="007D5A2B" w:rsidRPr="00E42048">
        <w:rPr>
          <w:rFonts w:ascii="Times New Roman" w:hAnsi="Times New Roman"/>
          <w:sz w:val="28"/>
          <w:szCs w:val="28"/>
        </w:rPr>
        <w:t>»</w:t>
      </w:r>
      <w:r w:rsidR="00E42048">
        <w:rPr>
          <w:rFonts w:ascii="Times New Roman" w:hAnsi="Times New Roman"/>
          <w:sz w:val="28"/>
          <w:szCs w:val="28"/>
        </w:rPr>
        <w:t>»</w:t>
      </w:r>
      <w:r w:rsidR="005035D6" w:rsidRPr="00E42048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035D6" w:rsidRPr="00033CCC" w:rsidRDefault="00935692" w:rsidP="00033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CCC">
        <w:rPr>
          <w:rFonts w:ascii="Times New Roman" w:hAnsi="Times New Roman"/>
          <w:sz w:val="28"/>
          <w:szCs w:val="28"/>
        </w:rPr>
        <w:t>3</w:t>
      </w:r>
      <w:r w:rsidR="005035D6" w:rsidRPr="00033CCC">
        <w:rPr>
          <w:rFonts w:ascii="Times New Roman" w:hAnsi="Times New Roman"/>
          <w:sz w:val="28"/>
          <w:szCs w:val="28"/>
        </w:rPr>
        <w:t xml:space="preserve">. Настоящее </w:t>
      </w:r>
      <w:r w:rsidR="00E05BA8" w:rsidRPr="00033CCC">
        <w:rPr>
          <w:rFonts w:ascii="Times New Roman" w:hAnsi="Times New Roman"/>
          <w:sz w:val="28"/>
          <w:szCs w:val="28"/>
        </w:rPr>
        <w:t>решение Думы</w:t>
      </w:r>
      <w:r w:rsidR="005035D6" w:rsidRPr="00033CCC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5035D6" w:rsidRDefault="005035D6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5D6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«Олонки»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>С.Н.Нефедьев</w:t>
      </w: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71" w:rsidRDefault="00E44E71" w:rsidP="00CE0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  <w:r w:rsidRPr="003135A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</w:t>
      </w:r>
      <w:r w:rsidRPr="003135A1">
        <w:rPr>
          <w:rFonts w:ascii="Times New Roman" w:hAnsi="Times New Roman"/>
          <w:sz w:val="28"/>
          <w:szCs w:val="28"/>
        </w:rPr>
        <w:t xml:space="preserve"> «Олонки»</w:t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</w:r>
      <w:r w:rsidRPr="003135A1">
        <w:rPr>
          <w:rFonts w:ascii="Times New Roman" w:hAnsi="Times New Roman"/>
          <w:sz w:val="28"/>
          <w:szCs w:val="28"/>
        </w:rPr>
        <w:tab/>
        <w:t>С.Н.Нефедьев</w:t>
      </w: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8E4DB1" w:rsidRDefault="008E4DB1" w:rsidP="00CE0D96">
      <w:pPr>
        <w:rPr>
          <w:rFonts w:ascii="Times New Roman" w:hAnsi="Times New Roman"/>
          <w:sz w:val="28"/>
          <w:szCs w:val="28"/>
        </w:rPr>
      </w:pPr>
    </w:p>
    <w:p w:rsidR="005035D6" w:rsidRDefault="005035D6" w:rsidP="00CE0D96">
      <w:pPr>
        <w:rPr>
          <w:rFonts w:ascii="Times New Roman" w:hAnsi="Times New Roman"/>
          <w:sz w:val="28"/>
          <w:szCs w:val="28"/>
        </w:rPr>
      </w:pPr>
    </w:p>
    <w:p w:rsidR="00033CCC" w:rsidRPr="00B53FCF" w:rsidRDefault="00033CCC" w:rsidP="00033CCC">
      <w:pPr>
        <w:pStyle w:val="tekstvpr"/>
        <w:jc w:val="right"/>
        <w:rPr>
          <w:color w:val="FF0000"/>
        </w:rPr>
      </w:pPr>
      <w:r>
        <w:lastRenderedPageBreak/>
        <w:t xml:space="preserve">Приложение 1  </w:t>
      </w:r>
      <w:r>
        <w:br/>
        <w:t xml:space="preserve">к решению Думы МО «Олонки» </w:t>
      </w:r>
      <w:r>
        <w:br/>
      </w:r>
      <w:r w:rsidRPr="00E42048">
        <w:t xml:space="preserve">от </w:t>
      </w:r>
      <w:r w:rsidR="00E42048" w:rsidRPr="00E42048">
        <w:t>2</w:t>
      </w:r>
      <w:r w:rsidR="00691FDF">
        <w:t>6</w:t>
      </w:r>
      <w:r w:rsidRPr="00E42048">
        <w:t xml:space="preserve"> </w:t>
      </w:r>
      <w:r w:rsidR="00E42048" w:rsidRPr="00E42048">
        <w:t>мая</w:t>
      </w:r>
      <w:r w:rsidRPr="00E42048">
        <w:t xml:space="preserve"> 20</w:t>
      </w:r>
      <w:r w:rsidR="00B80F31">
        <w:t>15</w:t>
      </w:r>
      <w:r w:rsidRPr="00E42048">
        <w:t xml:space="preserve"> г. N </w:t>
      </w:r>
      <w:r w:rsidR="00E42048" w:rsidRPr="00E42048">
        <w:t>80</w:t>
      </w:r>
    </w:p>
    <w:p w:rsidR="00033CCC" w:rsidRPr="002D33C5" w:rsidRDefault="00033CCC" w:rsidP="002D33C5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3C5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</w:p>
    <w:p w:rsidR="00033CCC" w:rsidRPr="002D33C5" w:rsidRDefault="00033CCC" w:rsidP="002D3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3C5">
        <w:rPr>
          <w:rFonts w:ascii="Times New Roman" w:hAnsi="Times New Roman"/>
          <w:sz w:val="28"/>
          <w:szCs w:val="28"/>
        </w:rPr>
        <w:t>о порядке организации и проведения</w:t>
      </w:r>
    </w:p>
    <w:p w:rsidR="00033CCC" w:rsidRPr="002D33C5" w:rsidRDefault="00033CCC" w:rsidP="002D3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3C5">
        <w:rPr>
          <w:rFonts w:ascii="Times New Roman" w:hAnsi="Times New Roman"/>
          <w:sz w:val="28"/>
          <w:szCs w:val="28"/>
        </w:rPr>
        <w:t>публичных слушаний в муниципальном образовании «Олонки»</w:t>
      </w:r>
    </w:p>
    <w:p w:rsidR="00033CCC" w:rsidRDefault="00033CCC" w:rsidP="002D33C5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D33C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1. Общие положения</w:t>
      </w:r>
    </w:p>
    <w:p w:rsidR="002D33C5" w:rsidRPr="002D33C5" w:rsidRDefault="002D33C5" w:rsidP="002D33C5">
      <w:pPr>
        <w:rPr>
          <w:sz w:val="10"/>
          <w:szCs w:val="10"/>
        </w:rPr>
      </w:pP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 xml:space="preserve">1.1. Настоящее Положение в соответствии с Федеральным </w:t>
      </w:r>
      <w:hyperlink r:id="rId5" w:history="1">
        <w:r w:rsidRPr="002D33C5">
          <w:rPr>
            <w:rStyle w:val="a5"/>
          </w:rPr>
          <w:t>законом</w:t>
        </w:r>
      </w:hyperlink>
      <w:r w:rsidRPr="002D33C5">
        <w:t xml:space="preserve"> от 6 октября 2003 г. N 131-ФЗ "Об общих принципах организации местного самоуправления в Российской Федерации", Уставом муниципального образования «Олонки» устанавливает порядок организации и проведения публичных слушаний в сельском поселении.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1.2. Публичные слушания - это форма непосредственного участия населения в осуществлении местного самоуправления. Участие в слушании является свободным и добровольным.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1.3. Подготовка, проведение и определение результатов публичных слушаний осуществляются открыто и гласно.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1.4. 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1.5. Финансирование публичных слушаний осуществляется за счет средств бюджета сельского поселения.</w:t>
      </w:r>
    </w:p>
    <w:p w:rsidR="00033CCC" w:rsidRPr="00E42048" w:rsidRDefault="00033CCC" w:rsidP="002D33C5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204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 Цели и задачи организации публичных слушаний</w:t>
      </w:r>
    </w:p>
    <w:p w:rsidR="002D33C5" w:rsidRPr="002D33C5" w:rsidRDefault="002D33C5" w:rsidP="002D33C5">
      <w:pPr>
        <w:rPr>
          <w:sz w:val="10"/>
          <w:szCs w:val="10"/>
        </w:rPr>
      </w:pP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2.1. Целью проведения публичных слушаний является: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обеспечение реализации прав граждан, постоянно или преимущественно проживающих на территории сельского поселения, на непосредственное участие в осуществлении местного самоуправления.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2.2. Задачами публичного слушания являются: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доведение до населения сельского поселения полной и точной информации о проектах правовых актов Думы муниципального образования или главы сельского поселения, а также вопросов, выносимых на публичное слушание;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обсуждение и выяснение мнений населения по проектам нормативных правовых актов органов местного самоуправления муниципального образования и вопросам, выносимым на публичные слушания;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оценка отношения населения сельского поселения к рассматриваемым проектам правовых актов Думы и главы муниципального образования, а также вопросам, выносимым на публичные слушания;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выявление предложений и рекомендаций со стороны населения по важнейшим мероприятиям, проводимым органами местного самоуправления, затрагивающим интересы населения сельского поселения.</w:t>
      </w:r>
    </w:p>
    <w:p w:rsidR="00033CCC" w:rsidRPr="002D33C5" w:rsidRDefault="00033CCC" w:rsidP="002D33C5">
      <w:pPr>
        <w:pStyle w:val="tekstob"/>
        <w:jc w:val="center"/>
      </w:pPr>
      <w:r w:rsidRPr="002D33C5">
        <w:t>3. Проекты муниципальных правовых актов и вопросы, подлежащие вынесению на публичные слушания</w:t>
      </w:r>
    </w:p>
    <w:p w:rsidR="00033CCC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3.1. На публичные слушания выносятся:</w:t>
      </w:r>
    </w:p>
    <w:p w:rsidR="005B7AA1" w:rsidRPr="005B7AA1" w:rsidRDefault="005B7AA1" w:rsidP="00033CCC">
      <w:pPr>
        <w:pStyle w:val="tekstob"/>
        <w:spacing w:before="0" w:beforeAutospacing="0" w:after="0" w:afterAutospacing="0"/>
        <w:jc w:val="both"/>
        <w:rPr>
          <w:sz w:val="10"/>
          <w:szCs w:val="10"/>
        </w:rPr>
      </w:pPr>
    </w:p>
    <w:p w:rsidR="005B7AA1" w:rsidRDefault="005B7AA1" w:rsidP="00033CCC">
      <w:pPr>
        <w:pStyle w:val="tekstob"/>
        <w:spacing w:before="0" w:beforeAutospacing="0" w:after="0" w:afterAutospacing="0"/>
        <w:jc w:val="both"/>
      </w:pPr>
      <w:r>
        <w:t xml:space="preserve">-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</w:t>
      </w:r>
      <w:r w:rsidRPr="005B7AA1">
        <w:t xml:space="preserve">с </w:t>
      </w:r>
      <w:hyperlink r:id="rId6" w:history="1">
        <w:r w:rsidRPr="005B7AA1">
          <w:rPr>
            <w:rStyle w:val="a5"/>
            <w:color w:val="auto"/>
            <w:u w:val="none"/>
          </w:rPr>
          <w:t>Конституцией Российской Федерации</w:t>
        </w:r>
      </w:hyperlink>
      <w:r w:rsidRPr="005B7AA1">
        <w:t>, федеральными законами</w:t>
      </w:r>
      <w:r>
        <w:t>;</w:t>
      </w:r>
    </w:p>
    <w:p w:rsidR="005B7AA1" w:rsidRPr="005B7AA1" w:rsidRDefault="005B7AA1" w:rsidP="00033CCC">
      <w:pPr>
        <w:pStyle w:val="tekstob"/>
        <w:spacing w:before="0" w:beforeAutospacing="0" w:after="0" w:afterAutospacing="0"/>
        <w:jc w:val="both"/>
        <w:rPr>
          <w:sz w:val="10"/>
          <w:szCs w:val="10"/>
        </w:rPr>
      </w:pPr>
    </w:p>
    <w:p w:rsidR="00033CCC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проект местного бюджета и отчет о его исполнении;</w:t>
      </w:r>
    </w:p>
    <w:p w:rsidR="005B7AA1" w:rsidRPr="005B7AA1" w:rsidRDefault="005B7AA1" w:rsidP="00033CCC">
      <w:pPr>
        <w:pStyle w:val="tekstob"/>
        <w:spacing w:before="0" w:beforeAutospacing="0" w:after="0" w:afterAutospacing="0"/>
        <w:jc w:val="both"/>
        <w:rPr>
          <w:sz w:val="10"/>
          <w:szCs w:val="10"/>
        </w:rPr>
      </w:pPr>
    </w:p>
    <w:p w:rsidR="005B7AA1" w:rsidRDefault="005B7AA1" w:rsidP="00033CCC">
      <w:pPr>
        <w:pStyle w:val="tekstob"/>
        <w:spacing w:before="0" w:beforeAutospacing="0" w:after="0" w:afterAutospacing="0"/>
        <w:jc w:val="both"/>
      </w:pPr>
      <w:proofErr w:type="gramStart"/>
      <w:r>
        <w:lastRenderedPageBreak/>
        <w:t xml:space="preserve">-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7" w:history="1">
        <w:r w:rsidRPr="00764ECB">
          <w:rPr>
            <w:rStyle w:val="a5"/>
            <w:color w:val="auto"/>
            <w:u w:val="none"/>
          </w:rPr>
          <w:t>Градостроительным кодексом Российской Федерации</w:t>
        </w:r>
      </w:hyperlink>
      <w:r w:rsidRPr="00764ECB">
        <w:t>, проекты правил благоустройства территорий, а также вопросы предоставления разрешений на условно разреше</w:t>
      </w:r>
      <w:r>
        <w:t>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764ECB" w:rsidRPr="00764ECB" w:rsidRDefault="00764ECB" w:rsidP="00033CCC">
      <w:pPr>
        <w:pStyle w:val="tekstob"/>
        <w:spacing w:before="0" w:beforeAutospacing="0" w:after="0" w:afterAutospacing="0"/>
        <w:jc w:val="both"/>
        <w:rPr>
          <w:sz w:val="10"/>
          <w:szCs w:val="10"/>
        </w:rPr>
      </w:pPr>
    </w:p>
    <w:p w:rsidR="00764ECB" w:rsidRDefault="00764ECB" w:rsidP="00033CCC">
      <w:pPr>
        <w:pStyle w:val="tekstob"/>
        <w:spacing w:before="0" w:beforeAutospacing="0" w:after="0" w:afterAutospacing="0"/>
        <w:jc w:val="both"/>
      </w:pPr>
      <w:r>
        <w:t>- вопросы о преобразовании муниципального образования.</w:t>
      </w:r>
    </w:p>
    <w:p w:rsidR="005B7AA1" w:rsidRPr="005B7AA1" w:rsidRDefault="005B7AA1" w:rsidP="00033CCC">
      <w:pPr>
        <w:pStyle w:val="tekstob"/>
        <w:spacing w:before="0" w:beforeAutospacing="0" w:after="0" w:afterAutospacing="0"/>
        <w:jc w:val="both"/>
        <w:rPr>
          <w:sz w:val="10"/>
          <w:szCs w:val="10"/>
        </w:rPr>
      </w:pPr>
    </w:p>
    <w:p w:rsidR="00033CCC" w:rsidRPr="00274A8F" w:rsidRDefault="00033CCC" w:rsidP="00764ECB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74A8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4. Инициатива проведения публичных слушаний</w:t>
      </w:r>
    </w:p>
    <w:p w:rsidR="00764ECB" w:rsidRDefault="00764ECB" w:rsidP="00033CCC">
      <w:pPr>
        <w:pStyle w:val="tekstob"/>
        <w:spacing w:before="0" w:beforeAutospacing="0" w:after="0" w:afterAutospacing="0"/>
        <w:jc w:val="both"/>
      </w:pP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4.1. Инициатором проведения публичных слушаний могут выступить население сельского поселения, Дума муниципального образования, глава поселения.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 xml:space="preserve">4.2. В состав </w:t>
      </w:r>
      <w:proofErr w:type="gramStart"/>
      <w:r w:rsidRPr="002D33C5">
        <w:t>субъектов, инициирующих проведение публичных слушаний в сельском поселении от имени населения могут</w:t>
      </w:r>
      <w:proofErr w:type="gramEnd"/>
      <w:r w:rsidRPr="002D33C5">
        <w:t xml:space="preserve"> быть включены: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инициативная группа по проведению публичных слушаний, состоящая из жителей сельского поселения, обладающих активным избирательным правом на выборах в органы местного самоуправления данного сельского поселения;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общественные объединения;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местные региональные отделения партий, профессиональных и творческих союзов, действующие на территории сельского поселения;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органы территориального общественного самоуправления.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4.3. Каждый гражданин или группа граждан, обладающие активным избирательным правом на выборах в органы местного самоуправления сельского поселения, вправе образовать инициативную группу по проведению публичных слушаний в количестве 15 человек, имеющих право на участие на выборах в органы местного самоуправления сельского поселения.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 xml:space="preserve">4.4. В случае если инициатором проведения публичных слушаний выступает общественное объединение, местное и региональное отделение партий, профессиональный или творческий союз, территориальное общественное самоуправление, действующие на территории сельского поселения, то соответствующий руководящий орган этого общественного </w:t>
      </w:r>
      <w:proofErr w:type="gramStart"/>
      <w:r w:rsidRPr="002D33C5">
        <w:t>объединения</w:t>
      </w:r>
      <w:proofErr w:type="gramEnd"/>
      <w:r w:rsidRPr="002D33C5">
        <w:t xml:space="preserve"> либо его областного отделения или его структурного подразделения, орган территориального общественного самоуправления выступает в качестве инициативной группы по проведению публичных слушаний независимо от своей численности.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4.5. Инициативная группа по проведению публичных слушаний готовит обращение в Думу муниципального образования и собирает подписи жителей, постоянно или преимущественно проживающих на соответствующей территории, обладающих активным избирательным правом на выборах, в органы местного самоуправления сельского поселения в поддержку своей инициативы.</w:t>
      </w:r>
    </w:p>
    <w:p w:rsidR="00033CCC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4.6. С инициативой проведения публичных слушаний может выступить группа депутатов в количестве не менее 1/3 от установленной численности Думы муниципального образования.</w:t>
      </w:r>
    </w:p>
    <w:p w:rsidR="00033CCC" w:rsidRDefault="00033CCC" w:rsidP="00764ECB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64EC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5. Обращение с инициативой проведения публичных слушаний</w:t>
      </w:r>
    </w:p>
    <w:p w:rsidR="00764ECB" w:rsidRPr="00764ECB" w:rsidRDefault="00764ECB" w:rsidP="00764ECB">
      <w:pPr>
        <w:rPr>
          <w:sz w:val="10"/>
          <w:szCs w:val="10"/>
        </w:rPr>
      </w:pP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5.1. Обращение инициативной группы по проведению публичных слушаний направляется в Думу муниципального образования.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5.2. Указанное обращение должно включать в себя: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обоснование необходимости проведения публичных слушаний;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предлагаемый состав участников публичных слушаний;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информационные, аналитические материалы, относящиеся к теме публичных слушаний;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lastRenderedPageBreak/>
        <w:t>- 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территориального общественного самоуправления, содержащих их адреса и телефоны.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5.3. К обращению прилагаются подписи жителей в поддержку проведения публичных слушаний в количестве, составляющем один процент от числа избирателей, зарегистрированных на территории сельского поселения.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5.4. Обращение инициативной группы по проведению публичных слушаний в Думу должно рассматриваться в присутствии ее представителей на открытом заседании Думы муниципального образования 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5.5. По результатам рассмотрения обращения Дума муниципального образования принимает решение о проведении публичных слушаний либо отказывает в их проведении.</w:t>
      </w:r>
    </w:p>
    <w:p w:rsidR="00033CCC" w:rsidRDefault="00033CCC" w:rsidP="00764ECB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64EC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6. Порядок организации публичных слушаний</w:t>
      </w:r>
    </w:p>
    <w:p w:rsidR="00764ECB" w:rsidRPr="00764ECB" w:rsidRDefault="00764ECB" w:rsidP="00764ECB">
      <w:pPr>
        <w:rPr>
          <w:sz w:val="10"/>
          <w:szCs w:val="10"/>
        </w:rPr>
      </w:pP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6.1. Решение о проведении публичных слушаний на основании обращения инициативной группы по проведению публичных слушаний или группы депутатов Думы муниципального образования принимается Думой 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6.2. В случае если инициатором проведения публичных слушаний является глава поселения, решение о проведении публичных слушаний принимает глава поселения.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6.3. Решением о проведении публичных слушаний устанавливаются: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место, дата и сроки проведения публичных слушаний;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формулировка вопроса и (или) наименование проектов правовых актов, выносимых на публичные слушания;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- порядок принятия предложений от заинтересованных лиц по вопросам публичных слушаний.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6.4. Решение о проведении публичных слушаний подлежит опубликованию в порядке, установленном для официального опубликования муниципальных правовых актов, не менее чем за 30 дней до их проведения.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6.5. Председатель Думы муниципального образования в ходе подготовки к проведению публичных слушаний: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6.5.1. Оповещает жителей сельского поселения об инициаторе, вопросе, выносимом на слушания, порядке, месте, дате и времени проведения слушаний.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6.5.2. Обеспечивает свободный доступ на публичные слушания жителей сельского поселения.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 xml:space="preserve">6.5.3. 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слушания не </w:t>
      </w:r>
      <w:proofErr w:type="gramStart"/>
      <w:r w:rsidRPr="002D33C5">
        <w:t>позднее</w:t>
      </w:r>
      <w:proofErr w:type="gramEnd"/>
      <w:r w:rsidRPr="002D33C5">
        <w:t xml:space="preserve"> чем за 10-дневный срок до дня получения запроса).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6.5.4. Привлекает экспертов и специалистов для выполнения консультационных и экспертных работ.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 xml:space="preserve">6.5.5. Принимает от жителей сельского </w:t>
      </w:r>
      <w:proofErr w:type="gramStart"/>
      <w:r w:rsidRPr="002D33C5">
        <w:t>поселения</w:t>
      </w:r>
      <w:proofErr w:type="gramEnd"/>
      <w:r w:rsidRPr="002D33C5">
        <w:t xml:space="preserve"> имеющиеся у них предложения и замечания по вопросу или проекту правового акта, выносимому на публичные слушания.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6.5.6. Анализирует и обобщает все представленные предложения жителей муниципального образования, заинтересованных органов и организаций и выносит их на слушания.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 xml:space="preserve">6.5.7. Составляет списки участников и выступающих не </w:t>
      </w:r>
      <w:proofErr w:type="gramStart"/>
      <w:r w:rsidRPr="002D33C5">
        <w:t>позднее</w:t>
      </w:r>
      <w:proofErr w:type="gramEnd"/>
      <w:r w:rsidRPr="002D33C5">
        <w:t xml:space="preserve"> чем за 14 дней до проведения слушаний (лица, включенные в список выступающих на слушаниях, заблаговременно уведомляются об этом).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6.5.8. 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6.5.9. Готовит проекты решений, предлагаемых для рассмотрения на публичных слушаниях.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6.5.10. Взаимодействует с инициатором слушаний, представителями средств массовой информации.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 xml:space="preserve">6.6. Проекты муниципальных правовых актов, вынесенные на обсуждение жителей сельского поселения, могут рассматриваться на собраниях объединений, жителей </w:t>
      </w:r>
      <w:r w:rsidRPr="002D33C5">
        <w:lastRenderedPageBreak/>
        <w:t>сельского поселения по месту жительства, в трудовых коллективах, а также обсуждаться в средствах массовой информации.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6.7. Сроки обсуждения жителями муниципального образования проектов муниципальных правовых актов и (или) вопросов, подлежащих вынесению на публичные слушания, не могут быть менее одного месяца с момента опубликования (обнародования) информации о проектах правовых актов, выносимых на массовое обсуждение.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6.8. Замечания и предложения по проектам муниципальных правовых актов и (или) вопросам, подлежащим вынесению на публичные слушания, направленные главе сельского поселения или в Думу муниципального образования</w:t>
      </w:r>
      <w:proofErr w:type="gramStart"/>
      <w:r w:rsidRPr="002D33C5">
        <w:t xml:space="preserve"> ,</w:t>
      </w:r>
      <w:proofErr w:type="gramEnd"/>
      <w:r w:rsidRPr="002D33C5">
        <w:t xml:space="preserve"> рассматриваются в течение месяца.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6.9. Замечания и предложения по проектам муниципальных правовых актов и (или) вопросам, подлежащим вынесению на публичные слушания,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(обнародования) муниципальных правовых актов.</w:t>
      </w:r>
    </w:p>
    <w:p w:rsidR="00033CCC" w:rsidRDefault="00033CCC" w:rsidP="00764ECB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64EC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7. Порядок проведения публичных слушаний</w:t>
      </w:r>
    </w:p>
    <w:p w:rsidR="00764ECB" w:rsidRPr="00764ECB" w:rsidRDefault="00764ECB" w:rsidP="00764ECB">
      <w:pPr>
        <w:rPr>
          <w:sz w:val="10"/>
          <w:szCs w:val="10"/>
        </w:rPr>
      </w:pP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7.1. При проведении публичных слушаний, решение о которых принято Думой муниципального образования, председательствующим на указанных слушаниях может быть председатель Думы либо его заместитель.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7.2. При проведении публичных слушаний, решение о которых принято главой сельского поселения, он является председательствующим на указанных слушаниях.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7.3. Председательствующий ведет слушания и следит за порядком обсуждения вопросов повестки дня слушаний.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7.4.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слушаний, участниках слушаний.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7.5. 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 xml:space="preserve">7.6. По окончании выступления участниками слушаний по обсуждаемой теме могут быть заданы </w:t>
      </w:r>
      <w:proofErr w:type="gramStart"/>
      <w:r w:rsidRPr="002D33C5">
        <w:t>вопросы</w:t>
      </w:r>
      <w:proofErr w:type="gramEnd"/>
      <w:r w:rsidRPr="002D33C5">
        <w:t xml:space="preserve"> как в устной, так и в письменной формах.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7.7. Слово для выступлений предоставляется участникам слушаний в порядке поступления заявок в рамках регламента, установленного председательствующим.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7.8. Продолжительность слушаний определяется характером обсуждения вопросов. Председательствующий на слушаниях вправе принять решение о перерыве в слушаниях.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7.9. На слушаниях ведется протокол, который подписывается председательствующим.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7.10.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033CCC" w:rsidRDefault="00033CCC" w:rsidP="00764ECB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64EC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8. Итоги публичных слушаний</w:t>
      </w:r>
    </w:p>
    <w:p w:rsidR="008E4DB1" w:rsidRPr="008E4DB1" w:rsidRDefault="008E4DB1" w:rsidP="008E4DB1"/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8.1. Итоговые документы по результатам слушаний подлежат обязательному опубликованию (обнародованию) в порядке, установленном для официального опубликования (обнародования) муниципальных правовых актов.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8.2. В случае назначения публичных слушаний Думой муниципального образования материалы публичных слушаний хранятся в Думе поселения в течение срока его полномочий, а по истечении этого срока передаются в муниципальный архив.</w:t>
      </w:r>
    </w:p>
    <w:p w:rsidR="00033CCC" w:rsidRPr="002D33C5" w:rsidRDefault="00033CCC" w:rsidP="00033CCC">
      <w:pPr>
        <w:pStyle w:val="tekstob"/>
        <w:spacing w:before="0" w:beforeAutospacing="0" w:after="0" w:afterAutospacing="0"/>
        <w:jc w:val="both"/>
      </w:pPr>
      <w:r w:rsidRPr="002D33C5">
        <w:t>8.3. В случае назначения публичных слушаний главой сельского поселения материалы публичных слушаний хранятся у главы поселения в течение его полномочий, а по истечении этого срока передаются в муниципальный архив.</w:t>
      </w:r>
    </w:p>
    <w:sectPr w:rsidR="00033CCC" w:rsidRPr="002D33C5" w:rsidSect="008E4DB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C20A4"/>
    <w:rsid w:val="0000070D"/>
    <w:rsid w:val="000034E4"/>
    <w:rsid w:val="00004985"/>
    <w:rsid w:val="00004E81"/>
    <w:rsid w:val="00015BF8"/>
    <w:rsid w:val="00015E16"/>
    <w:rsid w:val="00017176"/>
    <w:rsid w:val="0002071E"/>
    <w:rsid w:val="000224A0"/>
    <w:rsid w:val="000226AA"/>
    <w:rsid w:val="00025F47"/>
    <w:rsid w:val="000266D4"/>
    <w:rsid w:val="000269B1"/>
    <w:rsid w:val="00027367"/>
    <w:rsid w:val="0003282A"/>
    <w:rsid w:val="000328FC"/>
    <w:rsid w:val="00033BC3"/>
    <w:rsid w:val="00033CCC"/>
    <w:rsid w:val="0003452B"/>
    <w:rsid w:val="0003558C"/>
    <w:rsid w:val="00044BDC"/>
    <w:rsid w:val="00045370"/>
    <w:rsid w:val="00045BE7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80175"/>
    <w:rsid w:val="00085706"/>
    <w:rsid w:val="00091EEC"/>
    <w:rsid w:val="00096C26"/>
    <w:rsid w:val="000A1AF9"/>
    <w:rsid w:val="000A231E"/>
    <w:rsid w:val="000A2401"/>
    <w:rsid w:val="000B5D25"/>
    <w:rsid w:val="000B794B"/>
    <w:rsid w:val="000B7C96"/>
    <w:rsid w:val="000C141E"/>
    <w:rsid w:val="000C20DF"/>
    <w:rsid w:val="000C2A96"/>
    <w:rsid w:val="000C3073"/>
    <w:rsid w:val="000C5436"/>
    <w:rsid w:val="000D2757"/>
    <w:rsid w:val="000D3695"/>
    <w:rsid w:val="000D57DA"/>
    <w:rsid w:val="000E3337"/>
    <w:rsid w:val="000E3C07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26D53"/>
    <w:rsid w:val="0013057A"/>
    <w:rsid w:val="00132218"/>
    <w:rsid w:val="001337DC"/>
    <w:rsid w:val="00140608"/>
    <w:rsid w:val="00140F7E"/>
    <w:rsid w:val="00144691"/>
    <w:rsid w:val="0015152F"/>
    <w:rsid w:val="00153357"/>
    <w:rsid w:val="00155098"/>
    <w:rsid w:val="001560AB"/>
    <w:rsid w:val="001611A6"/>
    <w:rsid w:val="0016210F"/>
    <w:rsid w:val="00163629"/>
    <w:rsid w:val="00163C2D"/>
    <w:rsid w:val="00163F6C"/>
    <w:rsid w:val="00170A57"/>
    <w:rsid w:val="001820FC"/>
    <w:rsid w:val="0018577F"/>
    <w:rsid w:val="00186A0D"/>
    <w:rsid w:val="0018750B"/>
    <w:rsid w:val="00195A73"/>
    <w:rsid w:val="00196103"/>
    <w:rsid w:val="001974FB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D6755"/>
    <w:rsid w:val="001D7E08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404C6"/>
    <w:rsid w:val="00240D8A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2AA4"/>
    <w:rsid w:val="00266F57"/>
    <w:rsid w:val="00271493"/>
    <w:rsid w:val="00271CE8"/>
    <w:rsid w:val="002738A2"/>
    <w:rsid w:val="002740DA"/>
    <w:rsid w:val="00274453"/>
    <w:rsid w:val="00274A8F"/>
    <w:rsid w:val="0027517F"/>
    <w:rsid w:val="00275CF9"/>
    <w:rsid w:val="0027627B"/>
    <w:rsid w:val="002801E6"/>
    <w:rsid w:val="002820F2"/>
    <w:rsid w:val="0028312F"/>
    <w:rsid w:val="0029342E"/>
    <w:rsid w:val="0029692E"/>
    <w:rsid w:val="00296C90"/>
    <w:rsid w:val="002978C1"/>
    <w:rsid w:val="002A3232"/>
    <w:rsid w:val="002A43DD"/>
    <w:rsid w:val="002A5DE1"/>
    <w:rsid w:val="002A6F5B"/>
    <w:rsid w:val="002D33C5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4F3A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6329"/>
    <w:rsid w:val="00390829"/>
    <w:rsid w:val="003922B8"/>
    <w:rsid w:val="003A1FC7"/>
    <w:rsid w:val="003A3528"/>
    <w:rsid w:val="003A3797"/>
    <w:rsid w:val="003A6910"/>
    <w:rsid w:val="003D2F5A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711F0"/>
    <w:rsid w:val="00473BB5"/>
    <w:rsid w:val="00476114"/>
    <w:rsid w:val="00477C78"/>
    <w:rsid w:val="00481C02"/>
    <w:rsid w:val="00485B65"/>
    <w:rsid w:val="004863FE"/>
    <w:rsid w:val="00486A98"/>
    <w:rsid w:val="00486DD8"/>
    <w:rsid w:val="004935CB"/>
    <w:rsid w:val="004947ED"/>
    <w:rsid w:val="004A03AA"/>
    <w:rsid w:val="004A51CB"/>
    <w:rsid w:val="004A57B7"/>
    <w:rsid w:val="004A73E1"/>
    <w:rsid w:val="004B2599"/>
    <w:rsid w:val="004C20A4"/>
    <w:rsid w:val="004C48B1"/>
    <w:rsid w:val="004C4DE2"/>
    <w:rsid w:val="004E0597"/>
    <w:rsid w:val="004E1879"/>
    <w:rsid w:val="004E28A6"/>
    <w:rsid w:val="004E36F6"/>
    <w:rsid w:val="004E3F5A"/>
    <w:rsid w:val="004E75FF"/>
    <w:rsid w:val="004F1187"/>
    <w:rsid w:val="004F30E2"/>
    <w:rsid w:val="004F4F15"/>
    <w:rsid w:val="004F6933"/>
    <w:rsid w:val="004F6F24"/>
    <w:rsid w:val="004F76CB"/>
    <w:rsid w:val="00500A23"/>
    <w:rsid w:val="00502093"/>
    <w:rsid w:val="005035D6"/>
    <w:rsid w:val="0050452B"/>
    <w:rsid w:val="00507BC9"/>
    <w:rsid w:val="0051004E"/>
    <w:rsid w:val="00513FFB"/>
    <w:rsid w:val="00517D0C"/>
    <w:rsid w:val="005209BA"/>
    <w:rsid w:val="00521D80"/>
    <w:rsid w:val="005230EA"/>
    <w:rsid w:val="00523D6D"/>
    <w:rsid w:val="00526C99"/>
    <w:rsid w:val="005276F0"/>
    <w:rsid w:val="00535E2B"/>
    <w:rsid w:val="005429B0"/>
    <w:rsid w:val="00550664"/>
    <w:rsid w:val="00556B66"/>
    <w:rsid w:val="0056418B"/>
    <w:rsid w:val="0057019D"/>
    <w:rsid w:val="005707F3"/>
    <w:rsid w:val="005732FE"/>
    <w:rsid w:val="0058108E"/>
    <w:rsid w:val="00590A3B"/>
    <w:rsid w:val="00590D06"/>
    <w:rsid w:val="00592212"/>
    <w:rsid w:val="005945BB"/>
    <w:rsid w:val="00594606"/>
    <w:rsid w:val="00595B0A"/>
    <w:rsid w:val="00595E8D"/>
    <w:rsid w:val="00597DC4"/>
    <w:rsid w:val="005A5A10"/>
    <w:rsid w:val="005B2AFA"/>
    <w:rsid w:val="005B5286"/>
    <w:rsid w:val="005B5C1D"/>
    <w:rsid w:val="005B7AA1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79CB"/>
    <w:rsid w:val="005F0DFD"/>
    <w:rsid w:val="005F241F"/>
    <w:rsid w:val="005F4437"/>
    <w:rsid w:val="005F7F6D"/>
    <w:rsid w:val="00601560"/>
    <w:rsid w:val="006176DF"/>
    <w:rsid w:val="00617D23"/>
    <w:rsid w:val="0062178F"/>
    <w:rsid w:val="00622C87"/>
    <w:rsid w:val="0062518C"/>
    <w:rsid w:val="006260D5"/>
    <w:rsid w:val="00643724"/>
    <w:rsid w:val="00643C56"/>
    <w:rsid w:val="0064429C"/>
    <w:rsid w:val="00644EE9"/>
    <w:rsid w:val="006462D4"/>
    <w:rsid w:val="006512A8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1FDF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E6FE3"/>
    <w:rsid w:val="006F2FBC"/>
    <w:rsid w:val="006F3C21"/>
    <w:rsid w:val="006F7CCE"/>
    <w:rsid w:val="00704373"/>
    <w:rsid w:val="00707060"/>
    <w:rsid w:val="00707B19"/>
    <w:rsid w:val="00713C59"/>
    <w:rsid w:val="0072360C"/>
    <w:rsid w:val="00724E0C"/>
    <w:rsid w:val="007265FD"/>
    <w:rsid w:val="0073582E"/>
    <w:rsid w:val="0073643C"/>
    <w:rsid w:val="007461B2"/>
    <w:rsid w:val="007503D8"/>
    <w:rsid w:val="00764ECB"/>
    <w:rsid w:val="0077465B"/>
    <w:rsid w:val="0077617C"/>
    <w:rsid w:val="007766D3"/>
    <w:rsid w:val="007845F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B03F1"/>
    <w:rsid w:val="007B345C"/>
    <w:rsid w:val="007B7DB7"/>
    <w:rsid w:val="007D119D"/>
    <w:rsid w:val="007D1738"/>
    <w:rsid w:val="007D1CC3"/>
    <w:rsid w:val="007D4E0F"/>
    <w:rsid w:val="007D549A"/>
    <w:rsid w:val="007D5A2B"/>
    <w:rsid w:val="007D764F"/>
    <w:rsid w:val="007E26C8"/>
    <w:rsid w:val="007E3EAE"/>
    <w:rsid w:val="007E6257"/>
    <w:rsid w:val="007F35BA"/>
    <w:rsid w:val="007F7520"/>
    <w:rsid w:val="008026C3"/>
    <w:rsid w:val="00804A32"/>
    <w:rsid w:val="008051B2"/>
    <w:rsid w:val="0081160B"/>
    <w:rsid w:val="00812785"/>
    <w:rsid w:val="00813FB5"/>
    <w:rsid w:val="00821E1A"/>
    <w:rsid w:val="00822875"/>
    <w:rsid w:val="00833115"/>
    <w:rsid w:val="008340C7"/>
    <w:rsid w:val="008341A3"/>
    <w:rsid w:val="00837266"/>
    <w:rsid w:val="00840955"/>
    <w:rsid w:val="00841235"/>
    <w:rsid w:val="00843693"/>
    <w:rsid w:val="00844EB1"/>
    <w:rsid w:val="00845D38"/>
    <w:rsid w:val="00851CE4"/>
    <w:rsid w:val="00853F66"/>
    <w:rsid w:val="00860491"/>
    <w:rsid w:val="00865961"/>
    <w:rsid w:val="00870996"/>
    <w:rsid w:val="008719ED"/>
    <w:rsid w:val="00873CB3"/>
    <w:rsid w:val="00873FA1"/>
    <w:rsid w:val="008776B2"/>
    <w:rsid w:val="00877926"/>
    <w:rsid w:val="008841EF"/>
    <w:rsid w:val="0089079D"/>
    <w:rsid w:val="008939E1"/>
    <w:rsid w:val="00895311"/>
    <w:rsid w:val="00897CDD"/>
    <w:rsid w:val="008A108C"/>
    <w:rsid w:val="008A315B"/>
    <w:rsid w:val="008A53C7"/>
    <w:rsid w:val="008B2982"/>
    <w:rsid w:val="008B36A7"/>
    <w:rsid w:val="008B574F"/>
    <w:rsid w:val="008C38F2"/>
    <w:rsid w:val="008C7714"/>
    <w:rsid w:val="008D2644"/>
    <w:rsid w:val="008D32F8"/>
    <w:rsid w:val="008D44CA"/>
    <w:rsid w:val="008D6FB6"/>
    <w:rsid w:val="008E0E3B"/>
    <w:rsid w:val="008E4DB1"/>
    <w:rsid w:val="008F28F6"/>
    <w:rsid w:val="008F70CC"/>
    <w:rsid w:val="00900C82"/>
    <w:rsid w:val="00901765"/>
    <w:rsid w:val="00903184"/>
    <w:rsid w:val="00905969"/>
    <w:rsid w:val="00910B95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35692"/>
    <w:rsid w:val="00941268"/>
    <w:rsid w:val="0094274D"/>
    <w:rsid w:val="009468BD"/>
    <w:rsid w:val="00950131"/>
    <w:rsid w:val="009503B5"/>
    <w:rsid w:val="0095362E"/>
    <w:rsid w:val="00954B8B"/>
    <w:rsid w:val="00960A3D"/>
    <w:rsid w:val="00960DA5"/>
    <w:rsid w:val="009618DA"/>
    <w:rsid w:val="0096312F"/>
    <w:rsid w:val="00963547"/>
    <w:rsid w:val="00963FD3"/>
    <w:rsid w:val="00965421"/>
    <w:rsid w:val="00965909"/>
    <w:rsid w:val="009664A0"/>
    <w:rsid w:val="009679E8"/>
    <w:rsid w:val="00970AD0"/>
    <w:rsid w:val="00971FD9"/>
    <w:rsid w:val="009758F3"/>
    <w:rsid w:val="00976C7F"/>
    <w:rsid w:val="00980676"/>
    <w:rsid w:val="00983766"/>
    <w:rsid w:val="00993E42"/>
    <w:rsid w:val="009955B0"/>
    <w:rsid w:val="0099742C"/>
    <w:rsid w:val="009A08E3"/>
    <w:rsid w:val="009A0E5D"/>
    <w:rsid w:val="009C0484"/>
    <w:rsid w:val="009C0D4E"/>
    <w:rsid w:val="009C3A33"/>
    <w:rsid w:val="009C564A"/>
    <w:rsid w:val="009C6D4A"/>
    <w:rsid w:val="009D44C6"/>
    <w:rsid w:val="009D7036"/>
    <w:rsid w:val="009E30C7"/>
    <w:rsid w:val="009E4E5D"/>
    <w:rsid w:val="009E56AE"/>
    <w:rsid w:val="009F5B41"/>
    <w:rsid w:val="009F61FD"/>
    <w:rsid w:val="009F657E"/>
    <w:rsid w:val="009F6D04"/>
    <w:rsid w:val="009F7724"/>
    <w:rsid w:val="009F788A"/>
    <w:rsid w:val="009F7C81"/>
    <w:rsid w:val="009F7FEB"/>
    <w:rsid w:val="00A05012"/>
    <w:rsid w:val="00A0729C"/>
    <w:rsid w:val="00A1187E"/>
    <w:rsid w:val="00A12A87"/>
    <w:rsid w:val="00A15FC6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9DB"/>
    <w:rsid w:val="00A645BB"/>
    <w:rsid w:val="00A648D1"/>
    <w:rsid w:val="00A712BF"/>
    <w:rsid w:val="00A7301C"/>
    <w:rsid w:val="00A765CC"/>
    <w:rsid w:val="00A83647"/>
    <w:rsid w:val="00A87183"/>
    <w:rsid w:val="00A92B45"/>
    <w:rsid w:val="00A968EA"/>
    <w:rsid w:val="00A96C2C"/>
    <w:rsid w:val="00AA11FF"/>
    <w:rsid w:val="00AA3722"/>
    <w:rsid w:val="00AB135D"/>
    <w:rsid w:val="00AB16EE"/>
    <w:rsid w:val="00AB1CB6"/>
    <w:rsid w:val="00AB5517"/>
    <w:rsid w:val="00AC29C8"/>
    <w:rsid w:val="00AC7F31"/>
    <w:rsid w:val="00AD4DC9"/>
    <w:rsid w:val="00AD5109"/>
    <w:rsid w:val="00AD5CBB"/>
    <w:rsid w:val="00AD7A39"/>
    <w:rsid w:val="00AE0221"/>
    <w:rsid w:val="00AE2ADD"/>
    <w:rsid w:val="00AE7A4C"/>
    <w:rsid w:val="00AF07C2"/>
    <w:rsid w:val="00AF2AA6"/>
    <w:rsid w:val="00AF2E3C"/>
    <w:rsid w:val="00AF3779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36605"/>
    <w:rsid w:val="00B368DC"/>
    <w:rsid w:val="00B37790"/>
    <w:rsid w:val="00B42894"/>
    <w:rsid w:val="00B4442D"/>
    <w:rsid w:val="00B51037"/>
    <w:rsid w:val="00B555A9"/>
    <w:rsid w:val="00B632CA"/>
    <w:rsid w:val="00B66479"/>
    <w:rsid w:val="00B66AE7"/>
    <w:rsid w:val="00B70005"/>
    <w:rsid w:val="00B80F31"/>
    <w:rsid w:val="00B81393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48BF"/>
    <w:rsid w:val="00BD18E3"/>
    <w:rsid w:val="00BD31EB"/>
    <w:rsid w:val="00BD46CF"/>
    <w:rsid w:val="00BD5AC2"/>
    <w:rsid w:val="00BD7066"/>
    <w:rsid w:val="00BE20E2"/>
    <w:rsid w:val="00BF1421"/>
    <w:rsid w:val="00BF5422"/>
    <w:rsid w:val="00BF655F"/>
    <w:rsid w:val="00C00EAD"/>
    <w:rsid w:val="00C01601"/>
    <w:rsid w:val="00C02D0A"/>
    <w:rsid w:val="00C046F2"/>
    <w:rsid w:val="00C04DCC"/>
    <w:rsid w:val="00C07B8D"/>
    <w:rsid w:val="00C10FC2"/>
    <w:rsid w:val="00C14702"/>
    <w:rsid w:val="00C21497"/>
    <w:rsid w:val="00C25F5E"/>
    <w:rsid w:val="00C2774C"/>
    <w:rsid w:val="00C30541"/>
    <w:rsid w:val="00C3187C"/>
    <w:rsid w:val="00C36059"/>
    <w:rsid w:val="00C415CE"/>
    <w:rsid w:val="00C52EE3"/>
    <w:rsid w:val="00C53DD4"/>
    <w:rsid w:val="00C54C71"/>
    <w:rsid w:val="00C55FEA"/>
    <w:rsid w:val="00C56604"/>
    <w:rsid w:val="00C579E2"/>
    <w:rsid w:val="00C62E86"/>
    <w:rsid w:val="00C64EC7"/>
    <w:rsid w:val="00C66FDC"/>
    <w:rsid w:val="00C70201"/>
    <w:rsid w:val="00C74905"/>
    <w:rsid w:val="00C75D2A"/>
    <w:rsid w:val="00C76A08"/>
    <w:rsid w:val="00C76A63"/>
    <w:rsid w:val="00C77CB9"/>
    <w:rsid w:val="00C77F76"/>
    <w:rsid w:val="00C80514"/>
    <w:rsid w:val="00C822DB"/>
    <w:rsid w:val="00C90BE0"/>
    <w:rsid w:val="00C94CD4"/>
    <w:rsid w:val="00CA037A"/>
    <w:rsid w:val="00CA36A5"/>
    <w:rsid w:val="00CA3B60"/>
    <w:rsid w:val="00CA528F"/>
    <w:rsid w:val="00CA6428"/>
    <w:rsid w:val="00CB32A4"/>
    <w:rsid w:val="00CB5C64"/>
    <w:rsid w:val="00CC4DE7"/>
    <w:rsid w:val="00CE0D96"/>
    <w:rsid w:val="00CE40A4"/>
    <w:rsid w:val="00CE5972"/>
    <w:rsid w:val="00CF3388"/>
    <w:rsid w:val="00CF4291"/>
    <w:rsid w:val="00CF6D1D"/>
    <w:rsid w:val="00D0006C"/>
    <w:rsid w:val="00D042C7"/>
    <w:rsid w:val="00D06252"/>
    <w:rsid w:val="00D06FA6"/>
    <w:rsid w:val="00D077FE"/>
    <w:rsid w:val="00D10EF5"/>
    <w:rsid w:val="00D11205"/>
    <w:rsid w:val="00D127DE"/>
    <w:rsid w:val="00D14CC9"/>
    <w:rsid w:val="00D170B6"/>
    <w:rsid w:val="00D20A06"/>
    <w:rsid w:val="00D2522D"/>
    <w:rsid w:val="00D30D93"/>
    <w:rsid w:val="00D34085"/>
    <w:rsid w:val="00D349E0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04F2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039E"/>
    <w:rsid w:val="00DB1E7A"/>
    <w:rsid w:val="00DB2324"/>
    <w:rsid w:val="00DB365E"/>
    <w:rsid w:val="00DB38D6"/>
    <w:rsid w:val="00DC3282"/>
    <w:rsid w:val="00DD33BC"/>
    <w:rsid w:val="00DE2219"/>
    <w:rsid w:val="00DF1A7A"/>
    <w:rsid w:val="00DF2C88"/>
    <w:rsid w:val="00DF7A54"/>
    <w:rsid w:val="00E01363"/>
    <w:rsid w:val="00E04392"/>
    <w:rsid w:val="00E05BA8"/>
    <w:rsid w:val="00E173FF"/>
    <w:rsid w:val="00E21C21"/>
    <w:rsid w:val="00E251FA"/>
    <w:rsid w:val="00E275BA"/>
    <w:rsid w:val="00E27FB6"/>
    <w:rsid w:val="00E338C2"/>
    <w:rsid w:val="00E34660"/>
    <w:rsid w:val="00E34C52"/>
    <w:rsid w:val="00E36995"/>
    <w:rsid w:val="00E375BF"/>
    <w:rsid w:val="00E42048"/>
    <w:rsid w:val="00E421D7"/>
    <w:rsid w:val="00E433E9"/>
    <w:rsid w:val="00E44E71"/>
    <w:rsid w:val="00E50EE9"/>
    <w:rsid w:val="00E51A95"/>
    <w:rsid w:val="00E51F5B"/>
    <w:rsid w:val="00E526AC"/>
    <w:rsid w:val="00E56935"/>
    <w:rsid w:val="00E607D2"/>
    <w:rsid w:val="00E6264A"/>
    <w:rsid w:val="00E65675"/>
    <w:rsid w:val="00E65DBF"/>
    <w:rsid w:val="00E72A3C"/>
    <w:rsid w:val="00E83BE0"/>
    <w:rsid w:val="00E869F7"/>
    <w:rsid w:val="00E87331"/>
    <w:rsid w:val="00E87C62"/>
    <w:rsid w:val="00E910A6"/>
    <w:rsid w:val="00E925BE"/>
    <w:rsid w:val="00EA0963"/>
    <w:rsid w:val="00EA1945"/>
    <w:rsid w:val="00EA3F4D"/>
    <w:rsid w:val="00EA7F3D"/>
    <w:rsid w:val="00EC0BD4"/>
    <w:rsid w:val="00ED213A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05C"/>
    <w:rsid w:val="00F007F8"/>
    <w:rsid w:val="00F01754"/>
    <w:rsid w:val="00F053A3"/>
    <w:rsid w:val="00F13111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5C28"/>
    <w:rsid w:val="00F56C63"/>
    <w:rsid w:val="00F56FC7"/>
    <w:rsid w:val="00F67CF4"/>
    <w:rsid w:val="00F76AB1"/>
    <w:rsid w:val="00F80210"/>
    <w:rsid w:val="00F877E7"/>
    <w:rsid w:val="00F87A0B"/>
    <w:rsid w:val="00FA1C4E"/>
    <w:rsid w:val="00FA2051"/>
    <w:rsid w:val="00FA36C2"/>
    <w:rsid w:val="00FA7832"/>
    <w:rsid w:val="00FB011B"/>
    <w:rsid w:val="00FB134B"/>
    <w:rsid w:val="00FB38A4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3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33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tekstob">
    <w:name w:val="tekstob"/>
    <w:basedOn w:val="a"/>
    <w:rsid w:val="00D06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033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33CC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033C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9160-7A69-471E-86A6-1A4E892D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14182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Admin MO Olonki</cp:lastModifiedBy>
  <cp:revision>29</cp:revision>
  <cp:lastPrinted>2015-05-26T08:48:00Z</cp:lastPrinted>
  <dcterms:created xsi:type="dcterms:W3CDTF">2014-06-16T06:34:00Z</dcterms:created>
  <dcterms:modified xsi:type="dcterms:W3CDTF">2015-06-08T01:28:00Z</dcterms:modified>
</cp:coreProperties>
</file>