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E9" w:rsidRPr="00636226" w:rsidRDefault="00390AE9" w:rsidP="009D462E">
      <w:pPr>
        <w:spacing w:after="0" w:line="240" w:lineRule="auto"/>
        <w:jc w:val="center"/>
        <w:rPr>
          <w:rFonts w:ascii="Arial" w:hAnsi="Arial" w:cs="Arial"/>
          <w:b/>
          <w:sz w:val="32"/>
          <w:szCs w:val="32"/>
        </w:rPr>
      </w:pPr>
      <w:r>
        <w:rPr>
          <w:rFonts w:ascii="Arial" w:hAnsi="Arial" w:cs="Arial"/>
          <w:b/>
          <w:sz w:val="32"/>
          <w:szCs w:val="32"/>
        </w:rPr>
        <w:t>24</w:t>
      </w:r>
      <w:r w:rsidRPr="00636226">
        <w:rPr>
          <w:rFonts w:ascii="Arial" w:hAnsi="Arial" w:cs="Arial"/>
          <w:b/>
          <w:sz w:val="32"/>
          <w:szCs w:val="32"/>
        </w:rPr>
        <w:t>.1</w:t>
      </w:r>
      <w:r>
        <w:rPr>
          <w:rFonts w:ascii="Arial" w:hAnsi="Arial" w:cs="Arial"/>
          <w:b/>
          <w:sz w:val="32"/>
          <w:szCs w:val="32"/>
        </w:rPr>
        <w:t>1</w:t>
      </w:r>
      <w:r w:rsidRPr="00636226">
        <w:rPr>
          <w:rFonts w:ascii="Arial" w:hAnsi="Arial" w:cs="Arial"/>
          <w:b/>
          <w:sz w:val="32"/>
          <w:szCs w:val="32"/>
        </w:rPr>
        <w:t>.201</w:t>
      </w:r>
      <w:r>
        <w:rPr>
          <w:rFonts w:ascii="Arial" w:hAnsi="Arial" w:cs="Arial"/>
          <w:b/>
          <w:sz w:val="32"/>
          <w:szCs w:val="32"/>
        </w:rPr>
        <w:t>7</w:t>
      </w:r>
      <w:r w:rsidRPr="00636226">
        <w:rPr>
          <w:rFonts w:ascii="Arial" w:hAnsi="Arial" w:cs="Arial"/>
          <w:b/>
          <w:sz w:val="32"/>
          <w:szCs w:val="32"/>
        </w:rPr>
        <w:t>г. №1</w:t>
      </w:r>
      <w:r>
        <w:rPr>
          <w:rFonts w:ascii="Arial" w:hAnsi="Arial" w:cs="Arial"/>
          <w:b/>
          <w:sz w:val="32"/>
          <w:szCs w:val="32"/>
        </w:rPr>
        <w:t>87</w:t>
      </w:r>
      <w:r w:rsidRPr="00636226">
        <w:rPr>
          <w:rFonts w:ascii="Arial" w:hAnsi="Arial" w:cs="Arial"/>
          <w:b/>
          <w:sz w:val="32"/>
          <w:szCs w:val="32"/>
        </w:rPr>
        <w:tab/>
      </w:r>
    </w:p>
    <w:p w:rsidR="00390AE9" w:rsidRPr="00636226"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РОССИЙСКАЯ ФЕДЕРАЦИЯ</w:t>
      </w:r>
    </w:p>
    <w:p w:rsidR="00390AE9" w:rsidRPr="00636226"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ИРКУТСКАЯ ОБЛАСТЬ</w:t>
      </w:r>
    </w:p>
    <w:p w:rsidR="00390AE9" w:rsidRPr="00636226"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 xml:space="preserve">БОХАНСКИЙ </w:t>
      </w:r>
      <w:r>
        <w:rPr>
          <w:rFonts w:ascii="Arial" w:hAnsi="Arial" w:cs="Arial"/>
          <w:b/>
          <w:sz w:val="32"/>
          <w:szCs w:val="32"/>
        </w:rPr>
        <w:t xml:space="preserve">МУНИЦИПАЛЬНЫЙ </w:t>
      </w:r>
      <w:r w:rsidRPr="00636226">
        <w:rPr>
          <w:rFonts w:ascii="Arial" w:hAnsi="Arial" w:cs="Arial"/>
          <w:b/>
          <w:sz w:val="32"/>
          <w:szCs w:val="32"/>
        </w:rPr>
        <w:t>РАЙОН</w:t>
      </w:r>
    </w:p>
    <w:p w:rsidR="00390AE9" w:rsidRPr="00636226"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МУНИЦИПАЛЬНОЕ ОБРАЗОВАНИЕ «ОЛОНКИ»</w:t>
      </w:r>
    </w:p>
    <w:p w:rsidR="00390AE9" w:rsidRPr="00636226"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АДМИНИСТРАЦИЯ</w:t>
      </w:r>
    </w:p>
    <w:p w:rsidR="00390AE9" w:rsidRDefault="00390AE9" w:rsidP="009D462E">
      <w:pPr>
        <w:spacing w:after="0" w:line="240" w:lineRule="auto"/>
        <w:jc w:val="center"/>
        <w:rPr>
          <w:rFonts w:ascii="Arial" w:hAnsi="Arial" w:cs="Arial"/>
          <w:b/>
          <w:sz w:val="32"/>
          <w:szCs w:val="32"/>
        </w:rPr>
      </w:pPr>
      <w:r w:rsidRPr="00636226">
        <w:rPr>
          <w:rFonts w:ascii="Arial" w:hAnsi="Arial" w:cs="Arial"/>
          <w:b/>
          <w:sz w:val="32"/>
          <w:szCs w:val="32"/>
        </w:rPr>
        <w:t>ПОСТАНОВЛЕНИЕ</w:t>
      </w:r>
    </w:p>
    <w:p w:rsidR="00390AE9" w:rsidRDefault="00390AE9" w:rsidP="009D462E">
      <w:pPr>
        <w:spacing w:after="0" w:line="240" w:lineRule="auto"/>
        <w:jc w:val="center"/>
        <w:rPr>
          <w:sz w:val="28"/>
          <w:szCs w:val="28"/>
        </w:rPr>
      </w:pPr>
    </w:p>
    <w:p w:rsidR="00390AE9" w:rsidRPr="00636226" w:rsidRDefault="00390AE9" w:rsidP="009D462E">
      <w:pPr>
        <w:spacing w:after="0" w:line="240" w:lineRule="auto"/>
        <w:jc w:val="center"/>
        <w:rPr>
          <w:rFonts w:ascii="Arial" w:hAnsi="Arial" w:cs="Arial"/>
          <w:b/>
          <w:sz w:val="32"/>
          <w:szCs w:val="32"/>
        </w:rPr>
      </w:pPr>
      <w:r>
        <w:rPr>
          <w:rFonts w:ascii="Arial" w:hAnsi="Arial" w:cs="Arial"/>
          <w:b/>
          <w:sz w:val="32"/>
          <w:szCs w:val="32"/>
        </w:rPr>
        <w:t>ОБ УТВЕРЖДЕНИИ ПОЛОЖЕНИЯ О ФОРМИРОВАНИИ ГОСУДАРСТВЕННОГО МУНИЦИПАЛЬНОГО ЗАДАНИЯ НА ОКАЗАНИЕ ГОСУДАРСТВЕННЫХ УСЛУГ (ВЫПОЛНЕНИИ РАБОТ) В ОТНОШЕНИИ ГОСУДАРСТВЕННЫХ МУНИЦИПАЛЬНЫХ</w:t>
      </w:r>
      <w:r w:rsidRPr="00390AE9">
        <w:t xml:space="preserve"> </w:t>
      </w:r>
      <w:r w:rsidRPr="00390AE9">
        <w:rPr>
          <w:rFonts w:ascii="Arial" w:hAnsi="Arial" w:cs="Arial"/>
          <w:b/>
          <w:sz w:val="32"/>
          <w:szCs w:val="32"/>
        </w:rPr>
        <w:t>УЧРЕЖДЕНИЙ И ФИНАНСОВОМ</w:t>
      </w:r>
      <w:r>
        <w:rPr>
          <w:rFonts w:ascii="Arial" w:hAnsi="Arial" w:cs="Arial"/>
          <w:b/>
          <w:sz w:val="32"/>
          <w:szCs w:val="32"/>
        </w:rPr>
        <w:t xml:space="preserve"> </w:t>
      </w:r>
      <w:r w:rsidRPr="00390AE9">
        <w:rPr>
          <w:rFonts w:ascii="Arial" w:hAnsi="Arial" w:cs="Arial"/>
          <w:b/>
          <w:sz w:val="32"/>
          <w:szCs w:val="32"/>
        </w:rPr>
        <w:t>ОБЕСПЕЧЕНИИ ВЫПОЛНЕНИЯ ГОСУДАРСТВЕННОГО МУНИЦИПАЛЬНОГО ЗАДАНИЯ</w:t>
      </w:r>
    </w:p>
    <w:p w:rsidR="00390AE9" w:rsidRPr="00636226" w:rsidRDefault="00390AE9" w:rsidP="009D462E">
      <w:pPr>
        <w:spacing w:after="0" w:line="240" w:lineRule="auto"/>
        <w:rPr>
          <w:rFonts w:ascii="Arial" w:hAnsi="Arial" w:cs="Arial"/>
          <w:sz w:val="24"/>
          <w:szCs w:val="24"/>
        </w:rPr>
      </w:pPr>
    </w:p>
    <w:p w:rsidR="00126F43" w:rsidRDefault="00126F43" w:rsidP="009D462E">
      <w:pPr>
        <w:autoSpaceDE w:val="0"/>
        <w:autoSpaceDN w:val="0"/>
        <w:adjustRightInd w:val="0"/>
        <w:spacing w:after="0" w:line="240" w:lineRule="auto"/>
        <w:ind w:firstLine="709"/>
        <w:jc w:val="both"/>
        <w:rPr>
          <w:rFonts w:ascii="Arial" w:hAnsi="Arial" w:cs="Arial"/>
          <w:sz w:val="24"/>
          <w:szCs w:val="24"/>
        </w:rPr>
      </w:pPr>
      <w:r w:rsidRPr="00126F43">
        <w:rPr>
          <w:rFonts w:ascii="Arial" w:hAnsi="Arial" w:cs="Arial"/>
          <w:sz w:val="24"/>
          <w:szCs w:val="24"/>
        </w:rPr>
        <w:t xml:space="preserve">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w:t>
      </w:r>
    </w:p>
    <w:p w:rsidR="009D462E" w:rsidRDefault="009D462E" w:rsidP="009D462E">
      <w:pPr>
        <w:autoSpaceDE w:val="0"/>
        <w:autoSpaceDN w:val="0"/>
        <w:adjustRightInd w:val="0"/>
        <w:spacing w:after="0" w:line="240" w:lineRule="auto"/>
        <w:ind w:firstLine="709"/>
        <w:jc w:val="both"/>
        <w:rPr>
          <w:rFonts w:ascii="Arial" w:hAnsi="Arial" w:cs="Arial"/>
          <w:sz w:val="24"/>
          <w:szCs w:val="24"/>
        </w:rPr>
      </w:pPr>
    </w:p>
    <w:p w:rsidR="00126F43" w:rsidRDefault="00126F43" w:rsidP="009D462E">
      <w:pPr>
        <w:autoSpaceDE w:val="0"/>
        <w:autoSpaceDN w:val="0"/>
        <w:adjustRightInd w:val="0"/>
        <w:spacing w:after="0" w:line="240" w:lineRule="auto"/>
        <w:ind w:firstLine="709"/>
        <w:jc w:val="center"/>
        <w:rPr>
          <w:rFonts w:ascii="Arial" w:hAnsi="Arial" w:cs="Arial"/>
          <w:b/>
          <w:sz w:val="30"/>
          <w:szCs w:val="30"/>
        </w:rPr>
      </w:pPr>
      <w:r w:rsidRPr="00636226">
        <w:rPr>
          <w:rFonts w:ascii="Arial" w:hAnsi="Arial" w:cs="Arial"/>
          <w:b/>
          <w:sz w:val="30"/>
          <w:szCs w:val="30"/>
        </w:rPr>
        <w:t>ПОСТАНОВЛЯЮ:</w:t>
      </w:r>
    </w:p>
    <w:p w:rsidR="009D462E" w:rsidRPr="00126F43" w:rsidRDefault="009D462E" w:rsidP="009D462E">
      <w:pPr>
        <w:autoSpaceDE w:val="0"/>
        <w:autoSpaceDN w:val="0"/>
        <w:adjustRightInd w:val="0"/>
        <w:spacing w:after="0" w:line="240" w:lineRule="auto"/>
        <w:ind w:firstLine="709"/>
        <w:jc w:val="center"/>
        <w:rPr>
          <w:rFonts w:ascii="Arial" w:hAnsi="Arial" w:cs="Arial"/>
          <w:sz w:val="24"/>
          <w:szCs w:val="24"/>
        </w:rPr>
      </w:pPr>
    </w:p>
    <w:p w:rsidR="00126F43" w:rsidRPr="00126F43" w:rsidRDefault="00126F43" w:rsidP="009D462E">
      <w:pPr>
        <w:autoSpaceDE w:val="0"/>
        <w:autoSpaceDN w:val="0"/>
        <w:adjustRightInd w:val="0"/>
        <w:spacing w:after="0" w:line="240" w:lineRule="auto"/>
        <w:ind w:firstLine="709"/>
        <w:jc w:val="both"/>
        <w:rPr>
          <w:rFonts w:ascii="Arial" w:hAnsi="Arial" w:cs="Arial"/>
          <w:sz w:val="24"/>
          <w:szCs w:val="24"/>
        </w:rPr>
      </w:pPr>
      <w:r w:rsidRPr="00126F43">
        <w:rPr>
          <w:rFonts w:ascii="Arial" w:hAnsi="Arial" w:cs="Arial"/>
          <w:sz w:val="24"/>
          <w:szCs w:val="24"/>
        </w:rPr>
        <w:t>1. Утвердить прилагаемое</w:t>
      </w:r>
      <w:r>
        <w:rPr>
          <w:rFonts w:ascii="Arial" w:hAnsi="Arial" w:cs="Arial"/>
          <w:sz w:val="24"/>
          <w:szCs w:val="24"/>
        </w:rPr>
        <w:t xml:space="preserve"> Положение о формировании государственного муниципального задания на оказание государственных услуг (выполнение работ) в отношении государственных муниципальных учреждений и финансовом обеспечении выполнения государственного муниципального задания </w:t>
      </w:r>
      <w:r w:rsidRPr="00126F43">
        <w:rPr>
          <w:rFonts w:ascii="Arial" w:hAnsi="Arial" w:cs="Arial"/>
          <w:sz w:val="24"/>
          <w:szCs w:val="24"/>
        </w:rPr>
        <w:t>(далее соответственно - государственное задание, Положение).</w:t>
      </w:r>
    </w:p>
    <w:p w:rsidR="00390AE9" w:rsidRDefault="00126F43" w:rsidP="009D46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Признать утратившими силу Порядок формирования муниципального задания на оказание </w:t>
      </w:r>
      <w:r w:rsidR="00853C30">
        <w:rPr>
          <w:rFonts w:ascii="Arial" w:hAnsi="Arial" w:cs="Arial"/>
          <w:sz w:val="24"/>
          <w:szCs w:val="24"/>
        </w:rPr>
        <w:t xml:space="preserve">муниципальных услуг (выполнение работ) в отношении муниципальных учреждений муниципального образования «Олонки» и финансовое обеспечение выполнения муниципального задания, утвержденный постановлением Администрации муниципального образования «Олонки» </w:t>
      </w:r>
      <w:r w:rsidR="009D462E">
        <w:rPr>
          <w:rFonts w:ascii="Arial" w:hAnsi="Arial" w:cs="Arial"/>
          <w:sz w:val="24"/>
          <w:szCs w:val="24"/>
        </w:rPr>
        <w:t xml:space="preserve">от 27.09.2016 г. </w:t>
      </w:r>
      <w:r w:rsidR="00853C30">
        <w:rPr>
          <w:rFonts w:ascii="Arial" w:hAnsi="Arial" w:cs="Arial"/>
          <w:sz w:val="24"/>
          <w:szCs w:val="24"/>
        </w:rPr>
        <w:t xml:space="preserve">№ 167 </w:t>
      </w:r>
    </w:p>
    <w:p w:rsidR="009D462E" w:rsidRDefault="009D462E" w:rsidP="009D462E">
      <w:pPr>
        <w:autoSpaceDE w:val="0"/>
        <w:autoSpaceDN w:val="0"/>
        <w:adjustRightInd w:val="0"/>
        <w:spacing w:after="0" w:line="240" w:lineRule="auto"/>
        <w:ind w:firstLine="709"/>
        <w:jc w:val="both"/>
        <w:rPr>
          <w:rFonts w:ascii="Arial" w:hAnsi="Arial" w:cs="Arial"/>
          <w:sz w:val="24"/>
          <w:szCs w:val="24"/>
        </w:rPr>
      </w:pPr>
    </w:p>
    <w:p w:rsidR="009D462E" w:rsidRPr="00636226" w:rsidRDefault="009D462E" w:rsidP="009D462E">
      <w:pPr>
        <w:autoSpaceDE w:val="0"/>
        <w:autoSpaceDN w:val="0"/>
        <w:adjustRightInd w:val="0"/>
        <w:spacing w:after="0" w:line="240" w:lineRule="auto"/>
        <w:ind w:firstLine="709"/>
        <w:jc w:val="both"/>
        <w:rPr>
          <w:rFonts w:ascii="Arial" w:eastAsiaTheme="minorHAnsi" w:hAnsi="Arial" w:cs="Arial"/>
          <w:sz w:val="24"/>
          <w:szCs w:val="24"/>
          <w:lang w:eastAsia="en-US"/>
        </w:rPr>
      </w:pPr>
    </w:p>
    <w:p w:rsidR="00390AE9" w:rsidRPr="00636226" w:rsidRDefault="00390AE9" w:rsidP="009D462E">
      <w:pPr>
        <w:spacing w:after="0" w:line="240" w:lineRule="auto"/>
        <w:jc w:val="both"/>
        <w:rPr>
          <w:rFonts w:ascii="Arial" w:hAnsi="Arial" w:cs="Arial"/>
          <w:sz w:val="24"/>
          <w:szCs w:val="24"/>
        </w:rPr>
      </w:pPr>
      <w:r w:rsidRPr="00636226">
        <w:rPr>
          <w:rFonts w:ascii="Arial" w:hAnsi="Arial" w:cs="Arial"/>
          <w:sz w:val="24"/>
          <w:szCs w:val="24"/>
        </w:rPr>
        <w:t xml:space="preserve">Глава администрации </w:t>
      </w:r>
    </w:p>
    <w:p w:rsidR="00390AE9" w:rsidRPr="0062723B" w:rsidRDefault="00390AE9" w:rsidP="009D462E">
      <w:pPr>
        <w:spacing w:after="0" w:line="240" w:lineRule="auto"/>
        <w:jc w:val="both"/>
        <w:rPr>
          <w:rFonts w:ascii="Arial" w:hAnsi="Arial" w:cs="Arial"/>
          <w:sz w:val="24"/>
          <w:szCs w:val="24"/>
        </w:rPr>
      </w:pPr>
      <w:r w:rsidRPr="0062723B">
        <w:rPr>
          <w:rFonts w:ascii="Arial" w:hAnsi="Arial" w:cs="Arial"/>
          <w:sz w:val="24"/>
          <w:szCs w:val="24"/>
        </w:rPr>
        <w:t>МО «Олонки»</w:t>
      </w:r>
    </w:p>
    <w:p w:rsidR="0062723B" w:rsidRPr="0062723B" w:rsidRDefault="00853C30" w:rsidP="009D462E">
      <w:pPr>
        <w:spacing w:after="0" w:line="240" w:lineRule="auto"/>
        <w:rPr>
          <w:rFonts w:ascii="Arial" w:hAnsi="Arial" w:cs="Arial"/>
          <w:sz w:val="24"/>
          <w:szCs w:val="24"/>
        </w:rPr>
      </w:pPr>
      <w:r w:rsidRPr="0062723B">
        <w:rPr>
          <w:rFonts w:ascii="Arial" w:hAnsi="Arial" w:cs="Arial"/>
          <w:sz w:val="24"/>
          <w:szCs w:val="24"/>
        </w:rPr>
        <w:t>С.Н. Нефедьев</w:t>
      </w:r>
    </w:p>
    <w:p w:rsidR="00390AE9" w:rsidRPr="009D462E" w:rsidRDefault="00853C30" w:rsidP="009D462E">
      <w:pPr>
        <w:spacing w:after="0" w:line="240" w:lineRule="auto"/>
        <w:rPr>
          <w:rFonts w:ascii="Arial" w:hAnsi="Arial" w:cs="Arial"/>
          <w:sz w:val="24"/>
          <w:szCs w:val="24"/>
        </w:rPr>
      </w:pPr>
      <w:r>
        <w:tab/>
      </w:r>
    </w:p>
    <w:p w:rsidR="009D462E" w:rsidRPr="009D462E" w:rsidRDefault="009D462E" w:rsidP="009D462E">
      <w:pPr>
        <w:spacing w:after="0" w:line="240" w:lineRule="auto"/>
        <w:jc w:val="right"/>
        <w:rPr>
          <w:rFonts w:ascii="Courier New" w:eastAsiaTheme="minorHAnsi" w:hAnsi="Courier New" w:cs="Courier New"/>
          <w:lang w:eastAsia="en-US"/>
        </w:rPr>
      </w:pPr>
      <w:r w:rsidRPr="009D462E">
        <w:rPr>
          <w:rFonts w:ascii="Courier New" w:eastAsiaTheme="minorHAnsi" w:hAnsi="Courier New" w:cs="Courier New"/>
          <w:lang w:eastAsia="en-US"/>
        </w:rPr>
        <w:t>Приложение к Постановлению</w:t>
      </w:r>
    </w:p>
    <w:p w:rsidR="009D462E" w:rsidRPr="009D462E" w:rsidRDefault="009D462E" w:rsidP="009D462E">
      <w:pPr>
        <w:spacing w:after="0" w:line="240" w:lineRule="auto"/>
        <w:jc w:val="right"/>
        <w:rPr>
          <w:rFonts w:ascii="Courier New" w:eastAsiaTheme="minorHAnsi" w:hAnsi="Courier New" w:cs="Courier New"/>
          <w:lang w:eastAsia="en-US"/>
        </w:rPr>
      </w:pPr>
      <w:r w:rsidRPr="009D462E">
        <w:rPr>
          <w:rFonts w:ascii="Courier New" w:eastAsiaTheme="minorHAnsi" w:hAnsi="Courier New" w:cs="Courier New"/>
          <w:lang w:eastAsia="en-US"/>
        </w:rPr>
        <w:t xml:space="preserve">от </w:t>
      </w:r>
      <w:r>
        <w:rPr>
          <w:rFonts w:ascii="Courier New" w:eastAsiaTheme="minorHAnsi" w:hAnsi="Courier New" w:cs="Courier New"/>
          <w:lang w:eastAsia="en-US"/>
        </w:rPr>
        <w:t>24</w:t>
      </w:r>
      <w:r w:rsidRPr="009D462E">
        <w:rPr>
          <w:rFonts w:ascii="Courier New" w:eastAsiaTheme="minorHAnsi" w:hAnsi="Courier New" w:cs="Courier New"/>
          <w:lang w:eastAsia="en-US"/>
        </w:rPr>
        <w:t>.1</w:t>
      </w:r>
      <w:r>
        <w:rPr>
          <w:rFonts w:ascii="Courier New" w:eastAsiaTheme="minorHAnsi" w:hAnsi="Courier New" w:cs="Courier New"/>
          <w:lang w:eastAsia="en-US"/>
        </w:rPr>
        <w:t>1</w:t>
      </w:r>
      <w:r w:rsidRPr="009D462E">
        <w:rPr>
          <w:rFonts w:ascii="Courier New" w:eastAsiaTheme="minorHAnsi" w:hAnsi="Courier New" w:cs="Courier New"/>
          <w:lang w:eastAsia="en-US"/>
        </w:rPr>
        <w:t>.2017г. №</w:t>
      </w:r>
      <w:r>
        <w:rPr>
          <w:rFonts w:ascii="Courier New" w:eastAsiaTheme="minorHAnsi" w:hAnsi="Courier New" w:cs="Courier New"/>
          <w:lang w:eastAsia="en-US"/>
        </w:rPr>
        <w:t>187</w:t>
      </w:r>
    </w:p>
    <w:p w:rsidR="009D462E" w:rsidRDefault="009D462E" w:rsidP="009D462E">
      <w:pPr>
        <w:spacing w:after="0" w:line="240" w:lineRule="auto"/>
        <w:jc w:val="center"/>
        <w:rPr>
          <w:rFonts w:ascii="Arial" w:hAnsi="Arial" w:cs="Arial"/>
          <w:sz w:val="24"/>
          <w:szCs w:val="24"/>
        </w:rPr>
      </w:pPr>
    </w:p>
    <w:p w:rsidR="006A147B" w:rsidRDefault="009D462E" w:rsidP="009D462E">
      <w:pPr>
        <w:spacing w:after="0" w:line="240" w:lineRule="auto"/>
        <w:jc w:val="center"/>
        <w:rPr>
          <w:rFonts w:ascii="Arial" w:hAnsi="Arial" w:cs="Arial"/>
          <w:b/>
          <w:sz w:val="30"/>
          <w:szCs w:val="30"/>
        </w:rPr>
      </w:pPr>
      <w:r>
        <w:rPr>
          <w:rFonts w:ascii="Arial" w:hAnsi="Arial" w:cs="Arial"/>
          <w:b/>
          <w:sz w:val="30"/>
          <w:szCs w:val="30"/>
        </w:rPr>
        <w:t>П</w:t>
      </w:r>
      <w:r w:rsidRPr="009D462E">
        <w:rPr>
          <w:rFonts w:ascii="Arial" w:hAnsi="Arial" w:cs="Arial"/>
          <w:b/>
          <w:sz w:val="30"/>
          <w:szCs w:val="30"/>
        </w:rPr>
        <w:t xml:space="preserve">оложение </w:t>
      </w:r>
      <w:r>
        <w:rPr>
          <w:rFonts w:ascii="Arial" w:hAnsi="Arial" w:cs="Arial"/>
          <w:b/>
          <w:sz w:val="30"/>
          <w:szCs w:val="30"/>
        </w:rPr>
        <w:t>о</w:t>
      </w:r>
      <w:r w:rsidRPr="009D462E">
        <w:rPr>
          <w:rFonts w:ascii="Arial" w:hAnsi="Arial" w:cs="Arial"/>
          <w:b/>
          <w:sz w:val="30"/>
          <w:szCs w:val="30"/>
        </w:rPr>
        <w:t xml:space="preserve"> </w:t>
      </w:r>
      <w:r>
        <w:rPr>
          <w:rFonts w:ascii="Arial" w:hAnsi="Arial" w:cs="Arial"/>
          <w:b/>
          <w:sz w:val="30"/>
          <w:szCs w:val="30"/>
        </w:rPr>
        <w:t>ф</w:t>
      </w:r>
      <w:r w:rsidRPr="009D462E">
        <w:rPr>
          <w:rFonts w:ascii="Arial" w:hAnsi="Arial" w:cs="Arial"/>
          <w:b/>
          <w:sz w:val="30"/>
          <w:szCs w:val="30"/>
        </w:rPr>
        <w:t xml:space="preserve">ормировании государственного муниципального задания на оказание государственных услуг (выполнение работ) в отношении государственных </w:t>
      </w:r>
      <w:r w:rsidRPr="009D462E">
        <w:rPr>
          <w:rFonts w:ascii="Arial" w:hAnsi="Arial" w:cs="Arial"/>
          <w:b/>
          <w:sz w:val="30"/>
          <w:szCs w:val="30"/>
        </w:rPr>
        <w:lastRenderedPageBreak/>
        <w:t>муниципальных учреждений и финансовом обеспечении выполнения государственного муниципального задания</w:t>
      </w:r>
    </w:p>
    <w:p w:rsidR="009D462E" w:rsidRPr="009D462E" w:rsidRDefault="009D462E" w:rsidP="009D462E">
      <w:pPr>
        <w:spacing w:after="0" w:line="240" w:lineRule="auto"/>
        <w:jc w:val="center"/>
        <w:rPr>
          <w:rFonts w:ascii="Arial" w:hAnsi="Arial" w:cs="Arial"/>
          <w:sz w:val="24"/>
          <w:szCs w:val="24"/>
        </w:rPr>
      </w:pP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1. </w:t>
      </w:r>
      <w:proofErr w:type="gramStart"/>
      <w:r w:rsidRPr="009D462E">
        <w:rPr>
          <w:rFonts w:ascii="Arial" w:hAnsi="Arial" w:cs="Arial"/>
          <w:sz w:val="24"/>
          <w:szCs w:val="24"/>
        </w:rPr>
        <w:t xml:space="preserve">Настоящее Положение устанавливает порядок формирования и финансового обеспечения выполнения </w:t>
      </w:r>
      <w:r w:rsidR="007147FB" w:rsidRPr="009D462E">
        <w:rPr>
          <w:rFonts w:ascii="Arial" w:hAnsi="Arial" w:cs="Arial"/>
          <w:sz w:val="24"/>
          <w:szCs w:val="24"/>
        </w:rPr>
        <w:t>муниципального</w:t>
      </w:r>
      <w:r w:rsidRPr="009D462E">
        <w:rPr>
          <w:rFonts w:ascii="Arial" w:hAnsi="Arial" w:cs="Arial"/>
          <w:sz w:val="24"/>
          <w:szCs w:val="24"/>
        </w:rPr>
        <w:t xml:space="preserve"> задания на оказание </w:t>
      </w:r>
      <w:r w:rsidR="007147FB" w:rsidRPr="009D462E">
        <w:rPr>
          <w:rFonts w:ascii="Arial" w:hAnsi="Arial" w:cs="Arial"/>
          <w:sz w:val="24"/>
          <w:szCs w:val="24"/>
        </w:rPr>
        <w:t>муниципальных</w:t>
      </w:r>
      <w:r w:rsidRPr="009D462E">
        <w:rPr>
          <w:rFonts w:ascii="Arial" w:hAnsi="Arial" w:cs="Arial"/>
          <w:sz w:val="24"/>
          <w:szCs w:val="24"/>
        </w:rPr>
        <w:t xml:space="preserve"> услуг (выполнение работ) (далее </w:t>
      </w:r>
      <w:r w:rsidR="000C60FF" w:rsidRPr="009D462E">
        <w:rPr>
          <w:rFonts w:ascii="Arial" w:hAnsi="Arial" w:cs="Arial"/>
          <w:sz w:val="24"/>
          <w:szCs w:val="24"/>
        </w:rPr>
        <w:t>–</w:t>
      </w:r>
      <w:r w:rsidRPr="009D462E">
        <w:rPr>
          <w:rFonts w:ascii="Arial" w:hAnsi="Arial" w:cs="Arial"/>
          <w:sz w:val="24"/>
          <w:szCs w:val="24"/>
        </w:rPr>
        <w:t xml:space="preserve"> </w:t>
      </w:r>
      <w:r w:rsidR="000C60FF" w:rsidRPr="009D462E">
        <w:rPr>
          <w:rFonts w:ascii="Arial" w:hAnsi="Arial" w:cs="Arial"/>
          <w:sz w:val="24"/>
          <w:szCs w:val="24"/>
        </w:rPr>
        <w:t xml:space="preserve">государственное </w:t>
      </w:r>
      <w:r w:rsidRPr="009D462E">
        <w:rPr>
          <w:rFonts w:ascii="Arial" w:hAnsi="Arial" w:cs="Arial"/>
          <w:sz w:val="24"/>
          <w:szCs w:val="24"/>
        </w:rPr>
        <w:t xml:space="preserve">задание) </w:t>
      </w:r>
      <w:r w:rsidR="007147FB" w:rsidRPr="009D462E">
        <w:rPr>
          <w:rFonts w:ascii="Arial" w:hAnsi="Arial" w:cs="Arial"/>
          <w:sz w:val="24"/>
          <w:szCs w:val="24"/>
        </w:rPr>
        <w:t>муниципальными</w:t>
      </w:r>
      <w:r w:rsidRPr="009D462E">
        <w:rPr>
          <w:rFonts w:ascii="Arial" w:hAnsi="Arial" w:cs="Arial"/>
          <w:sz w:val="24"/>
          <w:szCs w:val="24"/>
        </w:rPr>
        <w:t xml:space="preserve"> бюджетными учреждениями, автономными учреждениями, созданными на базе имущества, находящегося в </w:t>
      </w:r>
      <w:r w:rsidR="007147FB" w:rsidRPr="009D462E">
        <w:rPr>
          <w:rFonts w:ascii="Arial" w:hAnsi="Arial" w:cs="Arial"/>
          <w:sz w:val="24"/>
          <w:szCs w:val="24"/>
        </w:rPr>
        <w:t>муниципальной</w:t>
      </w:r>
      <w:r w:rsidRPr="009D462E">
        <w:rPr>
          <w:rFonts w:ascii="Arial" w:hAnsi="Arial" w:cs="Arial"/>
          <w:sz w:val="24"/>
          <w:szCs w:val="24"/>
        </w:rPr>
        <w:t xml:space="preserve"> собственности (далее - </w:t>
      </w:r>
      <w:r w:rsidR="007147FB" w:rsidRPr="009D462E">
        <w:rPr>
          <w:rFonts w:ascii="Arial" w:hAnsi="Arial" w:cs="Arial"/>
          <w:sz w:val="24"/>
          <w:szCs w:val="24"/>
        </w:rPr>
        <w:t>муниципальные</w:t>
      </w:r>
      <w:r w:rsidRPr="009D462E">
        <w:rPr>
          <w:rFonts w:ascii="Arial" w:hAnsi="Arial" w:cs="Arial"/>
          <w:sz w:val="24"/>
          <w:szCs w:val="24"/>
        </w:rPr>
        <w:t xml:space="preserve"> автономные учреждения), а также </w:t>
      </w:r>
      <w:r w:rsidR="007147FB" w:rsidRPr="009D462E">
        <w:rPr>
          <w:rFonts w:ascii="Arial" w:hAnsi="Arial" w:cs="Arial"/>
          <w:sz w:val="24"/>
          <w:szCs w:val="24"/>
        </w:rPr>
        <w:t>муниципальными</w:t>
      </w:r>
      <w:r w:rsidRPr="009D462E">
        <w:rPr>
          <w:rFonts w:ascii="Arial" w:hAnsi="Arial" w:cs="Arial"/>
          <w:sz w:val="24"/>
          <w:szCs w:val="24"/>
        </w:rPr>
        <w:t xml:space="preserve"> казенными учреждениями, определенными правовыми актами главных распорядителей средств бюджета</w:t>
      </w:r>
      <w:r w:rsidR="007147FB" w:rsidRPr="009D462E">
        <w:rPr>
          <w:rFonts w:ascii="Arial" w:hAnsi="Arial" w:cs="Arial"/>
          <w:sz w:val="24"/>
          <w:szCs w:val="24"/>
        </w:rPr>
        <w:t xml:space="preserve"> муниципального образования,</w:t>
      </w:r>
      <w:r w:rsidRPr="009D462E">
        <w:rPr>
          <w:rFonts w:ascii="Arial" w:hAnsi="Arial" w:cs="Arial"/>
          <w:sz w:val="24"/>
          <w:szCs w:val="24"/>
        </w:rPr>
        <w:t xml:space="preserve">, в ведении которых находятся </w:t>
      </w:r>
      <w:r w:rsidR="007147FB" w:rsidRPr="009D462E">
        <w:rPr>
          <w:rFonts w:ascii="Arial" w:hAnsi="Arial" w:cs="Arial"/>
          <w:sz w:val="24"/>
          <w:szCs w:val="24"/>
        </w:rPr>
        <w:t>муниципальные</w:t>
      </w:r>
      <w:r w:rsidRPr="009D462E">
        <w:rPr>
          <w:rFonts w:ascii="Arial" w:hAnsi="Arial" w:cs="Arial"/>
          <w:sz w:val="24"/>
          <w:szCs w:val="24"/>
        </w:rPr>
        <w:t xml:space="preserve"> казенные учреждения (далее </w:t>
      </w:r>
      <w:r w:rsidR="007147FB" w:rsidRPr="009D462E">
        <w:rPr>
          <w:rFonts w:ascii="Arial" w:hAnsi="Arial" w:cs="Arial"/>
          <w:sz w:val="24"/>
          <w:szCs w:val="24"/>
        </w:rPr>
        <w:t>–</w:t>
      </w:r>
      <w:r w:rsidRPr="009D462E">
        <w:rPr>
          <w:rFonts w:ascii="Arial" w:hAnsi="Arial" w:cs="Arial"/>
          <w:sz w:val="24"/>
          <w:szCs w:val="24"/>
        </w:rPr>
        <w:t xml:space="preserve"> </w:t>
      </w:r>
      <w:r w:rsidR="007147FB" w:rsidRPr="009D462E">
        <w:rPr>
          <w:rFonts w:ascii="Arial" w:hAnsi="Arial" w:cs="Arial"/>
          <w:sz w:val="24"/>
          <w:szCs w:val="24"/>
        </w:rPr>
        <w:t>казенные</w:t>
      </w:r>
      <w:proofErr w:type="gramEnd"/>
      <w:r w:rsidRPr="009D462E">
        <w:rPr>
          <w:rFonts w:ascii="Arial" w:hAnsi="Arial" w:cs="Arial"/>
          <w:sz w:val="24"/>
          <w:szCs w:val="24"/>
        </w:rPr>
        <w:t xml:space="preserve"> учреждения).</w:t>
      </w:r>
    </w:p>
    <w:p w:rsidR="006A147B" w:rsidRPr="009D462E" w:rsidRDefault="006A147B" w:rsidP="009D462E">
      <w:pPr>
        <w:spacing w:after="0" w:line="240" w:lineRule="auto"/>
        <w:ind w:firstLine="709"/>
        <w:jc w:val="both"/>
        <w:rPr>
          <w:rFonts w:ascii="Arial" w:hAnsi="Arial" w:cs="Arial"/>
          <w:sz w:val="24"/>
          <w:szCs w:val="24"/>
        </w:rPr>
      </w:pP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I. Формирование (изменение) государственного</w:t>
      </w:r>
      <w:r w:rsidR="005A3413" w:rsidRPr="009D462E">
        <w:rPr>
          <w:rFonts w:ascii="Arial" w:hAnsi="Arial" w:cs="Arial"/>
          <w:sz w:val="24"/>
          <w:szCs w:val="24"/>
        </w:rPr>
        <w:t xml:space="preserve"> (муниципального)</w:t>
      </w:r>
      <w:r w:rsidRPr="009D462E">
        <w:rPr>
          <w:rFonts w:ascii="Arial" w:hAnsi="Arial" w:cs="Arial"/>
          <w:sz w:val="24"/>
          <w:szCs w:val="24"/>
        </w:rPr>
        <w:t xml:space="preserve">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2. </w:t>
      </w:r>
      <w:proofErr w:type="gramStart"/>
      <w:r w:rsidR="005A3413" w:rsidRPr="009D462E">
        <w:rPr>
          <w:rFonts w:ascii="Arial" w:hAnsi="Arial" w:cs="Arial"/>
          <w:sz w:val="24"/>
          <w:szCs w:val="24"/>
        </w:rPr>
        <w:t>Государственное м</w:t>
      </w:r>
      <w:r w:rsidR="000C5E0F" w:rsidRPr="009D462E">
        <w:rPr>
          <w:rFonts w:ascii="Arial" w:hAnsi="Arial" w:cs="Arial"/>
          <w:sz w:val="24"/>
          <w:szCs w:val="24"/>
        </w:rPr>
        <w:t>униципальное</w:t>
      </w:r>
      <w:r w:rsidR="005A3413" w:rsidRPr="009D462E">
        <w:rPr>
          <w:rFonts w:ascii="Arial" w:hAnsi="Arial" w:cs="Arial"/>
          <w:sz w:val="24"/>
          <w:szCs w:val="24"/>
        </w:rPr>
        <w:t xml:space="preserve"> задание (далее - «муниципальное задание») </w:t>
      </w:r>
      <w:r w:rsidRPr="009D462E">
        <w:rPr>
          <w:rFonts w:ascii="Arial" w:hAnsi="Arial" w:cs="Arial"/>
          <w:sz w:val="24"/>
          <w:szCs w:val="24"/>
        </w:rPr>
        <w:t xml:space="preserve">формируется в соответствии с основными видами деятельности, предусмотренными учредительными документами </w:t>
      </w:r>
      <w:r w:rsidR="000C5E0F" w:rsidRPr="009D462E">
        <w:rPr>
          <w:rFonts w:ascii="Arial" w:hAnsi="Arial" w:cs="Arial"/>
          <w:sz w:val="24"/>
          <w:szCs w:val="24"/>
        </w:rPr>
        <w:t xml:space="preserve">муниципального бюджетного </w:t>
      </w:r>
      <w:r w:rsidRPr="009D462E">
        <w:rPr>
          <w:rFonts w:ascii="Arial" w:hAnsi="Arial" w:cs="Arial"/>
          <w:sz w:val="24"/>
          <w:szCs w:val="24"/>
        </w:rPr>
        <w:t>учреждения,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w:t>
      </w:r>
      <w:proofErr w:type="gramEnd"/>
      <w:r w:rsidRPr="009D462E">
        <w:rPr>
          <w:rFonts w:ascii="Arial" w:hAnsi="Arial" w:cs="Arial"/>
          <w:sz w:val="24"/>
          <w:szCs w:val="24"/>
        </w:rPr>
        <w:t xml:space="preserve"> также показателей выполнения  учреждением государственного задания в отчетном финансовом году.</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3. </w:t>
      </w:r>
      <w:proofErr w:type="gramStart"/>
      <w:r w:rsidR="000918D7" w:rsidRPr="009D462E">
        <w:rPr>
          <w:rFonts w:ascii="Arial" w:hAnsi="Arial" w:cs="Arial"/>
          <w:sz w:val="24"/>
          <w:szCs w:val="24"/>
        </w:rPr>
        <w:t>Муниципальное</w:t>
      </w:r>
      <w:r w:rsidRPr="009D462E">
        <w:rPr>
          <w:rFonts w:ascii="Arial" w:hAnsi="Arial" w:cs="Arial"/>
          <w:sz w:val="24"/>
          <w:szCs w:val="24"/>
        </w:rPr>
        <w:t xml:space="preserve"> задание содержит показатели, характеризующие качество и (или) объем (содержание) </w:t>
      </w:r>
      <w:r w:rsidR="000918D7" w:rsidRPr="009D462E">
        <w:rPr>
          <w:rFonts w:ascii="Arial" w:hAnsi="Arial" w:cs="Arial"/>
          <w:sz w:val="24"/>
          <w:szCs w:val="24"/>
        </w:rPr>
        <w:t>муниципальной</w:t>
      </w:r>
      <w:r w:rsidRPr="009D462E">
        <w:rPr>
          <w:rFonts w:ascii="Arial" w:hAnsi="Arial" w:cs="Arial"/>
          <w:sz w:val="24"/>
          <w:szCs w:val="24"/>
        </w:rPr>
        <w:t xml:space="preserve">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sidR="000918D7" w:rsidRPr="009D462E">
        <w:rPr>
          <w:rFonts w:ascii="Arial" w:hAnsi="Arial" w:cs="Arial"/>
          <w:sz w:val="24"/>
          <w:szCs w:val="24"/>
        </w:rPr>
        <w:t>муниципального</w:t>
      </w:r>
      <w:r w:rsidRPr="009D462E">
        <w:rPr>
          <w:rFonts w:ascii="Arial" w:hAnsi="Arial" w:cs="Arial"/>
          <w:sz w:val="24"/>
          <w:szCs w:val="24"/>
        </w:rPr>
        <w:t xml:space="preserve"> задания, либо порядок установления указанных цен (тарифов) в случаях, установленных</w:t>
      </w:r>
      <w:proofErr w:type="gramEnd"/>
      <w:r w:rsidRPr="009D462E">
        <w:rPr>
          <w:rFonts w:ascii="Arial" w:hAnsi="Arial" w:cs="Arial"/>
          <w:sz w:val="24"/>
          <w:szCs w:val="24"/>
        </w:rPr>
        <w:t xml:space="preserve"> законодательством Российской Федерации, порядок </w:t>
      </w:r>
      <w:proofErr w:type="gramStart"/>
      <w:r w:rsidRPr="009D462E">
        <w:rPr>
          <w:rFonts w:ascii="Arial" w:hAnsi="Arial" w:cs="Arial"/>
          <w:sz w:val="24"/>
          <w:szCs w:val="24"/>
        </w:rPr>
        <w:t>контроля за</w:t>
      </w:r>
      <w:proofErr w:type="gramEnd"/>
      <w:r w:rsidRPr="009D462E">
        <w:rPr>
          <w:rFonts w:ascii="Arial" w:hAnsi="Arial" w:cs="Arial"/>
          <w:sz w:val="24"/>
          <w:szCs w:val="24"/>
        </w:rPr>
        <w:t xml:space="preserve"> исполнением </w:t>
      </w:r>
      <w:r w:rsidR="000918D7" w:rsidRPr="009D462E">
        <w:rPr>
          <w:rFonts w:ascii="Arial" w:hAnsi="Arial" w:cs="Arial"/>
          <w:sz w:val="24"/>
          <w:szCs w:val="24"/>
        </w:rPr>
        <w:t xml:space="preserve">муниципального </w:t>
      </w:r>
      <w:r w:rsidRPr="009D462E">
        <w:rPr>
          <w:rFonts w:ascii="Arial" w:hAnsi="Arial" w:cs="Arial"/>
          <w:sz w:val="24"/>
          <w:szCs w:val="24"/>
        </w:rPr>
        <w:t xml:space="preserve">задания и требования к отчетности о выполнении </w:t>
      </w:r>
      <w:r w:rsidR="000918D7" w:rsidRPr="009D462E">
        <w:rPr>
          <w:rFonts w:ascii="Arial" w:hAnsi="Arial" w:cs="Arial"/>
          <w:sz w:val="24"/>
          <w:szCs w:val="24"/>
        </w:rPr>
        <w:t>муниципального</w:t>
      </w:r>
      <w:r w:rsidRPr="009D462E">
        <w:rPr>
          <w:rFonts w:ascii="Arial" w:hAnsi="Arial" w:cs="Arial"/>
          <w:sz w:val="24"/>
          <w:szCs w:val="24"/>
        </w:rPr>
        <w:t xml:space="preserve"> задания.</w:t>
      </w:r>
    </w:p>
    <w:p w:rsidR="006A147B" w:rsidRPr="009D462E" w:rsidRDefault="00BE65DC" w:rsidP="009D462E">
      <w:pPr>
        <w:spacing w:after="0" w:line="240" w:lineRule="auto"/>
        <w:ind w:firstLine="709"/>
        <w:jc w:val="both"/>
        <w:rPr>
          <w:rFonts w:ascii="Arial" w:hAnsi="Arial" w:cs="Arial"/>
          <w:sz w:val="24"/>
          <w:szCs w:val="24"/>
        </w:rPr>
      </w:pPr>
      <w:r w:rsidRPr="009D462E">
        <w:rPr>
          <w:rFonts w:ascii="Arial" w:hAnsi="Arial" w:cs="Arial"/>
          <w:sz w:val="24"/>
          <w:szCs w:val="24"/>
        </w:rPr>
        <w:t>Муниципальное</w:t>
      </w:r>
      <w:r w:rsidR="006A147B" w:rsidRPr="009D462E">
        <w:rPr>
          <w:rFonts w:ascii="Arial" w:hAnsi="Arial" w:cs="Arial"/>
          <w:sz w:val="24"/>
          <w:szCs w:val="24"/>
        </w:rPr>
        <w:t xml:space="preserve"> задание формируется согласно </w:t>
      </w:r>
      <w:hyperlink r:id="rId6" w:anchor="Par486" w:tooltip="             ГОСУДАРСТВЕННОЕ ЗАДАНИЕ N &lt;1&gt;                    " w:history="1">
        <w:r w:rsidR="006A147B" w:rsidRPr="009D462E">
          <w:rPr>
            <w:rStyle w:val="a5"/>
            <w:rFonts w:ascii="Arial" w:hAnsi="Arial" w:cs="Arial"/>
            <w:color w:val="auto"/>
            <w:sz w:val="24"/>
            <w:szCs w:val="24"/>
            <w:u w:val="none"/>
          </w:rPr>
          <w:t>приложению N1</w:t>
        </w:r>
      </w:hyperlink>
      <w:r w:rsidR="006A147B" w:rsidRPr="009D462E">
        <w:rPr>
          <w:rFonts w:ascii="Arial" w:hAnsi="Arial" w:cs="Arial"/>
          <w:sz w:val="24"/>
          <w:szCs w:val="24"/>
        </w:rPr>
        <w:t>.</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При установлении </w:t>
      </w:r>
      <w:r w:rsidR="005A3413" w:rsidRPr="009D462E">
        <w:rPr>
          <w:rFonts w:ascii="Arial" w:hAnsi="Arial" w:cs="Arial"/>
          <w:sz w:val="24"/>
          <w:szCs w:val="24"/>
        </w:rPr>
        <w:t xml:space="preserve">муниципальному </w:t>
      </w:r>
      <w:r w:rsidRPr="009D462E">
        <w:rPr>
          <w:rFonts w:ascii="Arial" w:hAnsi="Arial" w:cs="Arial"/>
          <w:sz w:val="24"/>
          <w:szCs w:val="24"/>
        </w:rPr>
        <w:t xml:space="preserve">учреждению </w:t>
      </w:r>
      <w:r w:rsidR="005A3413" w:rsidRPr="009D462E">
        <w:rPr>
          <w:rFonts w:ascii="Arial" w:hAnsi="Arial" w:cs="Arial"/>
          <w:sz w:val="24"/>
          <w:szCs w:val="24"/>
        </w:rPr>
        <w:t>муниципального</w:t>
      </w:r>
      <w:r w:rsidRPr="009D462E">
        <w:rPr>
          <w:rFonts w:ascii="Arial" w:hAnsi="Arial" w:cs="Arial"/>
          <w:sz w:val="24"/>
          <w:szCs w:val="24"/>
        </w:rPr>
        <w:t xml:space="preserve"> задания на оказание нескольких </w:t>
      </w:r>
      <w:r w:rsidR="005A3413" w:rsidRPr="009D462E">
        <w:rPr>
          <w:rFonts w:ascii="Arial" w:hAnsi="Arial" w:cs="Arial"/>
          <w:sz w:val="24"/>
          <w:szCs w:val="24"/>
        </w:rPr>
        <w:t>муниципальных</w:t>
      </w:r>
      <w:r w:rsidRPr="009D462E">
        <w:rPr>
          <w:rFonts w:ascii="Arial" w:hAnsi="Arial" w:cs="Arial"/>
          <w:sz w:val="24"/>
          <w:szCs w:val="24"/>
        </w:rPr>
        <w:t xml:space="preserve"> услуг (выполнение нескольких работ) задание формируется из нескольких разделов, каждый из которых содержит требования к оказанию одной услуги (выполнению одной работы).</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При установлении </w:t>
      </w:r>
      <w:r w:rsidR="005A3413" w:rsidRPr="009D462E">
        <w:rPr>
          <w:rFonts w:ascii="Arial" w:hAnsi="Arial" w:cs="Arial"/>
          <w:sz w:val="24"/>
          <w:szCs w:val="24"/>
        </w:rPr>
        <w:t>муниципальному</w:t>
      </w:r>
      <w:r w:rsidRPr="009D462E">
        <w:rPr>
          <w:rFonts w:ascii="Arial" w:hAnsi="Arial" w:cs="Arial"/>
          <w:sz w:val="24"/>
          <w:szCs w:val="24"/>
        </w:rPr>
        <w:t xml:space="preserve"> учреждению </w:t>
      </w:r>
      <w:r w:rsidR="005A3413" w:rsidRPr="009D462E">
        <w:rPr>
          <w:rFonts w:ascii="Arial" w:hAnsi="Arial" w:cs="Arial"/>
          <w:sz w:val="24"/>
          <w:szCs w:val="24"/>
        </w:rPr>
        <w:t>муниципального</w:t>
      </w:r>
      <w:r w:rsidRPr="009D462E">
        <w:rPr>
          <w:rFonts w:ascii="Arial" w:hAnsi="Arial" w:cs="Arial"/>
          <w:sz w:val="24"/>
          <w:szCs w:val="24"/>
        </w:rPr>
        <w:t xml:space="preserve"> задания на оказание государственной услуги (услуг) и выполнение работы (работ) </w:t>
      </w:r>
      <w:hyperlink r:id="rId7" w:anchor="Par486" w:tooltip="             ГОСУДАРСТВЕННОЕ ЗАДАНИЕ N &lt;1&gt;                    " w:history="1">
        <w:r w:rsidRPr="009D462E">
          <w:rPr>
            <w:rStyle w:val="a5"/>
            <w:rFonts w:ascii="Arial" w:hAnsi="Arial" w:cs="Arial"/>
            <w:color w:val="auto"/>
            <w:sz w:val="24"/>
            <w:szCs w:val="24"/>
            <w:u w:val="none"/>
          </w:rPr>
          <w:t>задание</w:t>
        </w:r>
      </w:hyperlink>
      <w:r w:rsidRPr="009D462E">
        <w:rPr>
          <w:rFonts w:ascii="Arial" w:hAnsi="Arial" w:cs="Arial"/>
          <w:sz w:val="24"/>
          <w:szCs w:val="24"/>
        </w:rPr>
        <w:t xml:space="preserve">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r:id="rId8" w:anchor="Par486" w:tooltip="             ГОСУДАРСТВЕННОЕ ЗАДАНИЕ N &lt;1&gt;                    " w:history="1">
        <w:r w:rsidRPr="009D462E">
          <w:rPr>
            <w:rStyle w:val="a5"/>
            <w:rFonts w:ascii="Arial" w:hAnsi="Arial" w:cs="Arial"/>
            <w:color w:val="auto"/>
            <w:sz w:val="24"/>
            <w:szCs w:val="24"/>
            <w:u w:val="none"/>
          </w:rPr>
          <w:t>3-ю часть</w:t>
        </w:r>
      </w:hyperlink>
      <w:r w:rsidRPr="009D462E">
        <w:rPr>
          <w:rFonts w:ascii="Arial" w:hAnsi="Arial" w:cs="Arial"/>
          <w:sz w:val="24"/>
          <w:szCs w:val="24"/>
        </w:rPr>
        <w:t xml:space="preserve">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В </w:t>
      </w:r>
      <w:r w:rsidR="00F1651C" w:rsidRPr="009D462E">
        <w:rPr>
          <w:rFonts w:ascii="Arial" w:hAnsi="Arial" w:cs="Arial"/>
          <w:sz w:val="24"/>
          <w:szCs w:val="24"/>
        </w:rPr>
        <w:t>муниципальном</w:t>
      </w:r>
      <w:r w:rsidRPr="009D462E">
        <w:rPr>
          <w:rFonts w:ascii="Arial" w:hAnsi="Arial" w:cs="Arial"/>
          <w:sz w:val="24"/>
          <w:szCs w:val="24"/>
        </w:rPr>
        <w:t xml:space="preserve">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w:t>
      </w:r>
      <w:r w:rsidRPr="009D462E">
        <w:rPr>
          <w:rFonts w:ascii="Arial" w:hAnsi="Arial" w:cs="Arial"/>
          <w:sz w:val="24"/>
          <w:szCs w:val="24"/>
        </w:rPr>
        <w:lastRenderedPageBreak/>
        <w:t>финансовый год, могут быть изменены только при формировании государственного задания на очередной финансовый год.</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4. </w:t>
      </w:r>
      <w:proofErr w:type="gramStart"/>
      <w:r w:rsidR="00F1651C" w:rsidRPr="009D462E">
        <w:rPr>
          <w:rFonts w:ascii="Arial" w:hAnsi="Arial" w:cs="Arial"/>
          <w:sz w:val="24"/>
          <w:szCs w:val="24"/>
        </w:rPr>
        <w:t>Муниципальное</w:t>
      </w:r>
      <w:r w:rsidRPr="009D462E">
        <w:rPr>
          <w:rFonts w:ascii="Arial" w:hAnsi="Arial" w:cs="Arial"/>
          <w:sz w:val="24"/>
          <w:szCs w:val="24"/>
        </w:rPr>
        <w:t xml:space="preserve">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w:t>
      </w:r>
      <w:proofErr w:type="gramEnd"/>
      <w:r w:rsidRPr="009D462E">
        <w:rPr>
          <w:rFonts w:ascii="Arial" w:hAnsi="Arial" w:cs="Arial"/>
          <w:sz w:val="24"/>
          <w:szCs w:val="24"/>
        </w:rPr>
        <w:t xml:space="preserve"> </w:t>
      </w:r>
      <w:proofErr w:type="gramStart"/>
      <w:r w:rsidRPr="009D462E">
        <w:rPr>
          <w:rFonts w:ascii="Arial" w:hAnsi="Arial" w:cs="Arial"/>
          <w:sz w:val="24"/>
          <w:szCs w:val="24"/>
        </w:rPr>
        <w:t xml:space="preserve">иными информационными системами органов исполнительной власти (государственных органов), осуществляющих функции и полномочия учредителей в отношении </w:t>
      </w:r>
      <w:r w:rsidR="00013F9B" w:rsidRPr="009D462E">
        <w:rPr>
          <w:rFonts w:ascii="Arial" w:hAnsi="Arial" w:cs="Arial"/>
          <w:sz w:val="24"/>
          <w:szCs w:val="24"/>
        </w:rPr>
        <w:t>муниципальных</w:t>
      </w:r>
      <w:r w:rsidRPr="009D462E">
        <w:rPr>
          <w:rFonts w:ascii="Arial" w:hAnsi="Arial" w:cs="Arial"/>
          <w:sz w:val="24"/>
          <w:szCs w:val="24"/>
        </w:rPr>
        <w:t xml:space="preserve"> бюджетных или автономных учреждений, если иное не установлено федеральными законами и нормативными правовыми актами Президента Российской Федерации и Правительства Российской Федерации (далее - органы, осуществляющие функции и полномочия учредителя), главных распорядителей средств бюджета, в ведении которых находятся учреждения (в случае утверждения</w:t>
      </w:r>
      <w:r w:rsidR="006B4DEB" w:rsidRPr="009D462E">
        <w:rPr>
          <w:rFonts w:ascii="Arial" w:hAnsi="Arial" w:cs="Arial"/>
          <w:sz w:val="24"/>
          <w:szCs w:val="24"/>
        </w:rPr>
        <w:t xml:space="preserve"> </w:t>
      </w:r>
      <w:r w:rsidRPr="009D462E">
        <w:rPr>
          <w:rFonts w:ascii="Arial" w:hAnsi="Arial" w:cs="Arial"/>
          <w:sz w:val="24"/>
          <w:szCs w:val="24"/>
        </w:rPr>
        <w:t xml:space="preserve">учреждению государственного </w:t>
      </w:r>
      <w:r w:rsidR="006B4DEB" w:rsidRPr="009D462E">
        <w:rPr>
          <w:rFonts w:ascii="Arial" w:hAnsi="Arial" w:cs="Arial"/>
          <w:sz w:val="24"/>
          <w:szCs w:val="24"/>
        </w:rPr>
        <w:t xml:space="preserve">муниципального </w:t>
      </w:r>
      <w:r w:rsidRPr="009D462E">
        <w:rPr>
          <w:rFonts w:ascii="Arial" w:hAnsi="Arial" w:cs="Arial"/>
          <w:sz w:val="24"/>
          <w:szCs w:val="24"/>
        </w:rPr>
        <w:t>задания</w:t>
      </w:r>
      <w:proofErr w:type="gramEnd"/>
      <w:r w:rsidRPr="009D462E">
        <w:rPr>
          <w:rFonts w:ascii="Arial" w:hAnsi="Arial" w:cs="Arial"/>
          <w:sz w:val="24"/>
          <w:szCs w:val="24"/>
        </w:rPr>
        <w:t>), и подписывается усиленной квалифицированной электронной подписью лица, имеющего право действовать от имени главного распорядителя средств бюджета, в ведении которого находится</w:t>
      </w:r>
      <w:r w:rsidR="006B4DEB" w:rsidRPr="009D462E">
        <w:rPr>
          <w:rFonts w:ascii="Arial" w:hAnsi="Arial" w:cs="Arial"/>
          <w:sz w:val="24"/>
          <w:szCs w:val="24"/>
        </w:rPr>
        <w:t xml:space="preserve"> </w:t>
      </w:r>
      <w:r w:rsidRPr="009D462E">
        <w:rPr>
          <w:rFonts w:ascii="Arial" w:hAnsi="Arial" w:cs="Arial"/>
          <w:sz w:val="24"/>
          <w:szCs w:val="24"/>
        </w:rPr>
        <w:t>учреждение (при утверждении учреждению государственного</w:t>
      </w:r>
      <w:r w:rsidR="006B4DEB" w:rsidRPr="009D462E">
        <w:rPr>
          <w:rFonts w:ascii="Arial" w:hAnsi="Arial" w:cs="Arial"/>
          <w:sz w:val="24"/>
          <w:szCs w:val="24"/>
        </w:rPr>
        <w:t xml:space="preserve"> (муниципального) </w:t>
      </w:r>
      <w:r w:rsidRPr="009D462E">
        <w:rPr>
          <w:rFonts w:ascii="Arial" w:hAnsi="Arial" w:cs="Arial"/>
          <w:sz w:val="24"/>
          <w:szCs w:val="24"/>
        </w:rPr>
        <w:t xml:space="preserve"> задания), либо органа исполнительной власти, осуществляющего функции и полномочия учредителя.</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Предварительный отчет о выполнении государственного</w:t>
      </w:r>
      <w:r w:rsidR="006B4DEB" w:rsidRPr="009D462E">
        <w:rPr>
          <w:rFonts w:ascii="Arial" w:hAnsi="Arial" w:cs="Arial"/>
          <w:sz w:val="24"/>
          <w:szCs w:val="24"/>
        </w:rPr>
        <w:t xml:space="preserve"> (муниципального)</w:t>
      </w:r>
      <w:r w:rsidRPr="009D462E">
        <w:rPr>
          <w:rFonts w:ascii="Arial" w:hAnsi="Arial" w:cs="Arial"/>
          <w:sz w:val="24"/>
          <w:szCs w:val="24"/>
        </w:rPr>
        <w:t xml:space="preserve"> задания и отчет о выполнении государственного</w:t>
      </w:r>
      <w:r w:rsidR="006B4DEB" w:rsidRPr="009D462E">
        <w:rPr>
          <w:rFonts w:ascii="Arial" w:hAnsi="Arial" w:cs="Arial"/>
          <w:sz w:val="24"/>
          <w:szCs w:val="24"/>
        </w:rPr>
        <w:t xml:space="preserve"> (муниципального)</w:t>
      </w:r>
      <w:r w:rsidRPr="009D462E">
        <w:rPr>
          <w:rFonts w:ascii="Arial" w:hAnsi="Arial" w:cs="Arial"/>
          <w:sz w:val="24"/>
          <w:szCs w:val="24"/>
        </w:rPr>
        <w:t xml:space="preserve"> задания, указанные в </w:t>
      </w:r>
      <w:hyperlink r:id="rId9" w:anchor="Par431"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 w:history="1">
        <w:r w:rsidRPr="009D462E">
          <w:rPr>
            <w:rStyle w:val="a5"/>
            <w:rFonts w:ascii="Arial" w:hAnsi="Arial" w:cs="Arial"/>
            <w:color w:val="auto"/>
            <w:sz w:val="24"/>
            <w:szCs w:val="24"/>
            <w:u w:val="none"/>
          </w:rPr>
          <w:t>пунктах 46</w:t>
        </w:r>
      </w:hyperlink>
      <w:r w:rsidRPr="009D462E">
        <w:rPr>
          <w:rFonts w:ascii="Arial" w:hAnsi="Arial" w:cs="Arial"/>
          <w:sz w:val="24"/>
          <w:szCs w:val="24"/>
        </w:rPr>
        <w:t xml:space="preserve"> и </w:t>
      </w:r>
      <w:hyperlink r:id="rId10" w:anchor="Par445"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 w:history="1">
        <w:r w:rsidRPr="009D462E">
          <w:rPr>
            <w:rStyle w:val="a5"/>
            <w:rFonts w:ascii="Arial" w:hAnsi="Arial" w:cs="Arial"/>
            <w:color w:val="auto"/>
            <w:sz w:val="24"/>
            <w:szCs w:val="24"/>
            <w:u w:val="none"/>
          </w:rPr>
          <w:t>47</w:t>
        </w:r>
      </w:hyperlink>
      <w:r w:rsidRPr="009D462E">
        <w:rPr>
          <w:rFonts w:ascii="Arial" w:hAnsi="Arial" w:cs="Arial"/>
          <w:sz w:val="24"/>
          <w:szCs w:val="24"/>
        </w:rPr>
        <w:t xml:space="preserve"> настоящего Положения, не содержащие сведений, составляющих государственную тайну, формируются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бюджета, в ведении которых находятся учреждения в случае</w:t>
      </w:r>
      <w:proofErr w:type="gramEnd"/>
      <w:r w:rsidRPr="009D462E">
        <w:rPr>
          <w:rFonts w:ascii="Arial" w:hAnsi="Arial" w:cs="Arial"/>
          <w:sz w:val="24"/>
          <w:szCs w:val="24"/>
        </w:rPr>
        <w:t xml:space="preserve"> утверждения  учреждению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N658 "О государственной интегрированной информационной системе управления общественными финансами "Электронный бюджет".</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Регламент обмена информацией между системой "Электронный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Государственное </w:t>
      </w:r>
      <w:r w:rsidR="006B4DEB" w:rsidRPr="009D462E">
        <w:rPr>
          <w:rFonts w:ascii="Arial" w:hAnsi="Arial" w:cs="Arial"/>
          <w:sz w:val="24"/>
          <w:szCs w:val="24"/>
        </w:rPr>
        <w:t xml:space="preserve">(муниципальное) </w:t>
      </w:r>
      <w:r w:rsidRPr="009D462E">
        <w:rPr>
          <w:rFonts w:ascii="Arial" w:hAnsi="Arial" w:cs="Arial"/>
          <w:sz w:val="24"/>
          <w:szCs w:val="24"/>
        </w:rPr>
        <w:t xml:space="preserve">задание бюджетным и автономным учреждениям, функции и полномочия </w:t>
      </w:r>
      <w:proofErr w:type="gramStart"/>
      <w:r w:rsidRPr="009D462E">
        <w:rPr>
          <w:rFonts w:ascii="Arial" w:hAnsi="Arial" w:cs="Arial"/>
          <w:sz w:val="24"/>
          <w:szCs w:val="24"/>
        </w:rPr>
        <w:t>учредителя</w:t>
      </w:r>
      <w:proofErr w:type="gramEnd"/>
      <w:r w:rsidRPr="009D462E">
        <w:rPr>
          <w:rFonts w:ascii="Arial" w:hAnsi="Arial" w:cs="Arial"/>
          <w:sz w:val="24"/>
          <w:szCs w:val="24"/>
        </w:rPr>
        <w:t xml:space="preserve"> в отношении которых осуществляет </w:t>
      </w:r>
      <w:r w:rsidR="00491B40" w:rsidRPr="009D462E">
        <w:rPr>
          <w:rFonts w:ascii="Arial" w:hAnsi="Arial" w:cs="Arial"/>
          <w:sz w:val="24"/>
          <w:szCs w:val="24"/>
        </w:rPr>
        <w:t>ОМСУ</w:t>
      </w:r>
      <w:r w:rsidRPr="009D462E">
        <w:rPr>
          <w:rFonts w:ascii="Arial" w:hAnsi="Arial" w:cs="Arial"/>
          <w:sz w:val="24"/>
          <w:szCs w:val="24"/>
        </w:rPr>
        <w:t>, если иное не предусмотрено уставом бюджетного и автономного учреждения, формируется в системе "Электронный бюджет" органом исполнительной власти, осуществляющим отдельные функции и полномочия учредителя в отношении таких учреждений</w:t>
      </w:r>
      <w:r w:rsidR="00491B40" w:rsidRPr="009D462E">
        <w:rPr>
          <w:rFonts w:ascii="Arial" w:hAnsi="Arial" w:cs="Arial"/>
          <w:sz w:val="24"/>
          <w:szCs w:val="24"/>
        </w:rPr>
        <w:t>.</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При формировании государственного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Государственное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5. </w:t>
      </w:r>
      <w:proofErr w:type="gramStart"/>
      <w:r w:rsidRPr="009D462E">
        <w:rPr>
          <w:rFonts w:ascii="Arial" w:hAnsi="Arial" w:cs="Arial"/>
          <w:sz w:val="24"/>
          <w:szCs w:val="24"/>
        </w:rPr>
        <w:t xml:space="preserve">Государственное </w:t>
      </w:r>
      <w:hyperlink r:id="rId11" w:anchor="Par486" w:tooltip="             ГОСУДАРСТВЕННОЕ ЗАДАНИЕ N &lt;1&gt;                    " w:history="1">
        <w:r w:rsidRPr="009D462E">
          <w:rPr>
            <w:rStyle w:val="a5"/>
            <w:rFonts w:ascii="Arial" w:hAnsi="Arial" w:cs="Arial"/>
            <w:color w:val="auto"/>
            <w:sz w:val="24"/>
            <w:szCs w:val="24"/>
            <w:u w:val="none"/>
          </w:rPr>
          <w:t>задание</w:t>
        </w:r>
      </w:hyperlink>
      <w:r w:rsidRPr="009D462E">
        <w:rPr>
          <w:rFonts w:ascii="Arial" w:hAnsi="Arial" w:cs="Arial"/>
          <w:sz w:val="24"/>
          <w:szCs w:val="24"/>
        </w:rPr>
        <w:t xml:space="preserve"> формируется в процессе формирования бюджета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государственного</w:t>
      </w:r>
      <w:r w:rsidR="006A4EC2" w:rsidRPr="009D462E">
        <w:rPr>
          <w:rFonts w:ascii="Arial" w:hAnsi="Arial" w:cs="Arial"/>
          <w:sz w:val="24"/>
          <w:szCs w:val="24"/>
        </w:rPr>
        <w:t xml:space="preserve"> (муниципального)</w:t>
      </w:r>
      <w:r w:rsidRPr="009D462E">
        <w:rPr>
          <w:rFonts w:ascii="Arial" w:hAnsi="Arial" w:cs="Arial"/>
          <w:sz w:val="24"/>
          <w:szCs w:val="24"/>
        </w:rPr>
        <w:t xml:space="preserve"> задания в отношении:</w:t>
      </w:r>
      <w:r w:rsidR="006A4EC2" w:rsidRPr="009D462E">
        <w:rPr>
          <w:rFonts w:ascii="Arial" w:hAnsi="Arial" w:cs="Arial"/>
          <w:sz w:val="24"/>
          <w:szCs w:val="24"/>
        </w:rPr>
        <w:t xml:space="preserve"> муниципальных </w:t>
      </w:r>
      <w:r w:rsidRPr="009D462E">
        <w:rPr>
          <w:rFonts w:ascii="Arial" w:hAnsi="Arial" w:cs="Arial"/>
          <w:sz w:val="24"/>
          <w:szCs w:val="24"/>
        </w:rPr>
        <w:t>бюджетных или автономных учреждений - органами, осуществляющими функции и полномочия учредителя.</w:t>
      </w:r>
      <w:r w:rsidR="006A4EC2" w:rsidRPr="009D462E">
        <w:rPr>
          <w:rFonts w:ascii="Arial" w:hAnsi="Arial" w:cs="Arial"/>
          <w:sz w:val="24"/>
          <w:szCs w:val="24"/>
        </w:rPr>
        <w:t xml:space="preserve"> </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6. Государственное </w:t>
      </w:r>
      <w:hyperlink r:id="rId12" w:anchor="Par486" w:tooltip="             ГОСУДАРСТВЕННОЕ ЗАДАНИЕ N &lt;1&gt;                    " w:history="1">
        <w:r w:rsidRPr="009D462E">
          <w:rPr>
            <w:rStyle w:val="a5"/>
            <w:rFonts w:ascii="Arial" w:hAnsi="Arial" w:cs="Arial"/>
            <w:color w:val="auto"/>
            <w:sz w:val="24"/>
            <w:szCs w:val="24"/>
            <w:u w:val="none"/>
          </w:rPr>
          <w:t>задание</w:t>
        </w:r>
      </w:hyperlink>
      <w:r w:rsidRPr="009D462E">
        <w:rPr>
          <w:rFonts w:ascii="Arial" w:hAnsi="Arial" w:cs="Arial"/>
          <w:sz w:val="24"/>
          <w:szCs w:val="24"/>
        </w:rPr>
        <w:t xml:space="preserve"> утверждается на срок, соответствующий установленному бюджетным законодательством Российской Федерации сроку формирования бюджета.</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В случае внесения изменений в показатели государственного</w:t>
      </w:r>
      <w:r w:rsidR="006A4EC2" w:rsidRPr="009D462E">
        <w:rPr>
          <w:rFonts w:ascii="Arial" w:hAnsi="Arial" w:cs="Arial"/>
          <w:sz w:val="24"/>
          <w:szCs w:val="24"/>
        </w:rPr>
        <w:t xml:space="preserve"> (муниципального)</w:t>
      </w:r>
      <w:r w:rsidRPr="009D462E">
        <w:rPr>
          <w:rFonts w:ascii="Arial" w:hAnsi="Arial" w:cs="Arial"/>
          <w:sz w:val="24"/>
          <w:szCs w:val="24"/>
        </w:rPr>
        <w:t xml:space="preserve"> задания формируется новое государственное</w:t>
      </w:r>
      <w:r w:rsidR="006A4EC2" w:rsidRPr="009D462E">
        <w:rPr>
          <w:rFonts w:ascii="Arial" w:hAnsi="Arial" w:cs="Arial"/>
          <w:sz w:val="24"/>
          <w:szCs w:val="24"/>
        </w:rPr>
        <w:t xml:space="preserve"> (муниципальное)</w:t>
      </w:r>
      <w:r w:rsidRPr="009D462E">
        <w:rPr>
          <w:rFonts w:ascii="Arial" w:hAnsi="Arial" w:cs="Arial"/>
          <w:sz w:val="24"/>
          <w:szCs w:val="24"/>
        </w:rPr>
        <w:t xml:space="preserve"> </w:t>
      </w:r>
      <w:hyperlink r:id="rId13" w:anchor="Par486" w:tooltip="             ГОСУДАРСТВЕННОЕ ЗАДАНИЕ N &lt;1&gt;                    " w:history="1">
        <w:r w:rsidRPr="009D462E">
          <w:rPr>
            <w:rStyle w:val="a5"/>
            <w:rFonts w:ascii="Arial" w:hAnsi="Arial" w:cs="Arial"/>
            <w:color w:val="auto"/>
            <w:sz w:val="24"/>
            <w:szCs w:val="24"/>
            <w:u w:val="none"/>
          </w:rPr>
          <w:t>задание</w:t>
        </w:r>
      </w:hyperlink>
      <w:r w:rsidRPr="009D462E">
        <w:rPr>
          <w:rFonts w:ascii="Arial" w:hAnsi="Arial" w:cs="Arial"/>
          <w:sz w:val="24"/>
          <w:szCs w:val="24"/>
        </w:rPr>
        <w:t xml:space="preserve"> (с учетом внесенных изменений) в соответствии с положениями настоящего раздела.</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В случае внесения изменений в показатели государственного </w:t>
      </w:r>
      <w:r w:rsidR="006A4EC2" w:rsidRPr="009D462E">
        <w:rPr>
          <w:rFonts w:ascii="Arial" w:hAnsi="Arial" w:cs="Arial"/>
          <w:sz w:val="24"/>
          <w:szCs w:val="24"/>
        </w:rPr>
        <w:t xml:space="preserve">(муниципального) </w:t>
      </w:r>
      <w:r w:rsidRPr="009D462E">
        <w:rPr>
          <w:rFonts w:ascii="Arial" w:hAnsi="Arial" w:cs="Arial"/>
          <w:sz w:val="24"/>
          <w:szCs w:val="24"/>
        </w:rPr>
        <w:t>задания бюджетным и автономным учреждениям, если иное не предусмотрено уставом бюджетного и автономного учреждения, в системе "Электронный бюджет" формируется новое государственное задание (с учетом внесенных изменений) в соответствии с положениями настоящего раздела органом исполнительной власти, осуществляющим отдельные функции и полномочия учредителя в отношении таких учреждений.</w:t>
      </w:r>
      <w:proofErr w:type="gramEnd"/>
    </w:p>
    <w:p w:rsidR="006A147B" w:rsidRPr="009D462E" w:rsidRDefault="006A147B" w:rsidP="009D462E">
      <w:pPr>
        <w:spacing w:after="0" w:line="240" w:lineRule="auto"/>
        <w:ind w:firstLine="709"/>
        <w:jc w:val="both"/>
        <w:rPr>
          <w:rFonts w:ascii="Arial" w:hAnsi="Arial" w:cs="Arial"/>
          <w:sz w:val="24"/>
          <w:szCs w:val="24"/>
        </w:rPr>
      </w:pPr>
      <w:bookmarkStart w:id="0" w:name="Par99"/>
      <w:bookmarkEnd w:id="0"/>
      <w:r w:rsidRPr="009D462E">
        <w:rPr>
          <w:rFonts w:ascii="Arial" w:hAnsi="Arial" w:cs="Arial"/>
          <w:sz w:val="24"/>
          <w:szCs w:val="24"/>
        </w:rPr>
        <w:t xml:space="preserve">7. </w:t>
      </w:r>
      <w:proofErr w:type="gramStart"/>
      <w:r w:rsidRPr="009D462E">
        <w:rPr>
          <w:rFonts w:ascii="Arial" w:hAnsi="Arial" w:cs="Arial"/>
          <w:sz w:val="24"/>
          <w:szCs w:val="24"/>
        </w:rPr>
        <w:t xml:space="preserve">Распределение показателей объема государственных услуг (работ), содержащихся в государственном </w:t>
      </w:r>
      <w:r w:rsidR="0032063C" w:rsidRPr="009D462E">
        <w:rPr>
          <w:rFonts w:ascii="Arial" w:hAnsi="Arial" w:cs="Arial"/>
          <w:sz w:val="24"/>
          <w:szCs w:val="24"/>
        </w:rPr>
        <w:t xml:space="preserve">(муниципальном) </w:t>
      </w:r>
      <w:hyperlink r:id="rId14" w:anchor="Par486" w:tooltip="             ГОСУДАРСТВЕННОЕ ЗАДАНИЕ N &lt;1&gt;                    " w:history="1">
        <w:r w:rsidRPr="009D462E">
          <w:rPr>
            <w:rStyle w:val="a5"/>
            <w:rFonts w:ascii="Arial" w:hAnsi="Arial" w:cs="Arial"/>
            <w:color w:val="auto"/>
            <w:sz w:val="24"/>
            <w:szCs w:val="24"/>
            <w:u w:val="none"/>
          </w:rPr>
          <w:t>задании</w:t>
        </w:r>
      </w:hyperlink>
      <w:r w:rsidRPr="009D462E">
        <w:rPr>
          <w:rFonts w:ascii="Arial" w:hAnsi="Arial" w:cs="Arial"/>
          <w:sz w:val="24"/>
          <w:szCs w:val="24"/>
        </w:rPr>
        <w:t>, утвержденном учреждению, между созданными им в установленном порядке обособленными подразделениями (при принятии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w:t>
      </w:r>
      <w:r w:rsidR="0032063C" w:rsidRPr="009D462E">
        <w:rPr>
          <w:rFonts w:ascii="Arial" w:hAnsi="Arial" w:cs="Arial"/>
          <w:sz w:val="24"/>
          <w:szCs w:val="24"/>
        </w:rPr>
        <w:t xml:space="preserve"> (муниципального)</w:t>
      </w:r>
      <w:r w:rsidRPr="009D462E">
        <w:rPr>
          <w:rFonts w:ascii="Arial" w:hAnsi="Arial" w:cs="Arial"/>
          <w:sz w:val="24"/>
          <w:szCs w:val="24"/>
        </w:rPr>
        <w:t xml:space="preserve"> задания, предусмотренной </w:t>
      </w:r>
      <w:hyperlink r:id="rId15" w:anchor="Par486" w:tooltip="             ГОСУДАРСТВЕННОЕ ЗАДАНИЕ N &lt;1&gt;                    " w:history="1">
        <w:r w:rsidRPr="009D462E">
          <w:rPr>
            <w:rStyle w:val="a5"/>
            <w:rFonts w:ascii="Arial" w:hAnsi="Arial" w:cs="Arial"/>
            <w:color w:val="auto"/>
            <w:sz w:val="24"/>
            <w:szCs w:val="24"/>
            <w:u w:val="none"/>
          </w:rPr>
          <w:t>приложением N 1</w:t>
        </w:r>
      </w:hyperlink>
      <w:r w:rsidRPr="009D462E">
        <w:rPr>
          <w:rFonts w:ascii="Arial" w:hAnsi="Arial" w:cs="Arial"/>
          <w:sz w:val="24"/>
          <w:szCs w:val="24"/>
        </w:rPr>
        <w:t xml:space="preserve"> к настоящему Положению, с заполнением показателей, определенных  государственным учреждением.</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8. </w:t>
      </w:r>
      <w:proofErr w:type="gramStart"/>
      <w:r w:rsidRPr="009D462E">
        <w:rPr>
          <w:rFonts w:ascii="Arial" w:hAnsi="Arial" w:cs="Arial"/>
          <w:sz w:val="24"/>
          <w:szCs w:val="24"/>
        </w:rPr>
        <w:t xml:space="preserve">Государственное </w:t>
      </w:r>
      <w:hyperlink r:id="rId16" w:anchor="Par486" w:tooltip="             ГОСУДАРСТВЕННОЕ ЗАДАНИЕ N &lt;1&gt;                    " w:history="1">
        <w:r w:rsidRPr="009D462E">
          <w:rPr>
            <w:rStyle w:val="a5"/>
            <w:rFonts w:ascii="Arial" w:hAnsi="Arial" w:cs="Arial"/>
            <w:color w:val="auto"/>
            <w:sz w:val="24"/>
            <w:szCs w:val="24"/>
            <w:u w:val="none"/>
          </w:rPr>
          <w:t>задание</w:t>
        </w:r>
      </w:hyperlink>
      <w:r w:rsidRPr="009D462E">
        <w:rPr>
          <w:rFonts w:ascii="Arial" w:hAnsi="Arial" w:cs="Arial"/>
          <w:sz w:val="24"/>
          <w:szCs w:val="24"/>
        </w:rPr>
        <w:t xml:space="preserve"> формируется в соответствии с утвержденным главным распорядителем средств бюджета, в ведении которого находятся казенные учреждения, либо органом, осуществляющим функции и полномочия учредителя в отношении бюджетных или автономных учреждений, ведомственным перечнем государственных услуг и работ, оказываемых (выполняемых)  государственными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w:t>
      </w:r>
      <w:proofErr w:type="gramEnd"/>
      <w:r w:rsidRPr="009D462E">
        <w:rPr>
          <w:rFonts w:ascii="Arial" w:hAnsi="Arial" w:cs="Arial"/>
          <w:sz w:val="24"/>
          <w:szCs w:val="24"/>
        </w:rPr>
        <w:t xml:space="preserve">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9. </w:t>
      </w:r>
      <w:proofErr w:type="gramStart"/>
      <w:r w:rsidRPr="009D462E">
        <w:rPr>
          <w:rFonts w:ascii="Arial" w:hAnsi="Arial" w:cs="Arial"/>
          <w:sz w:val="24"/>
          <w:szCs w:val="24"/>
        </w:rPr>
        <w:t xml:space="preserve">Органы, осуществляющие функции и полномочия учредителя в отношении бюджетных или автономных учреждений, главные распорядители средств бюджета в отношении казенных учреждений обеспечивают </w:t>
      </w:r>
      <w:r w:rsidRPr="009D462E">
        <w:rPr>
          <w:rFonts w:ascii="Arial" w:hAnsi="Arial" w:cs="Arial"/>
          <w:sz w:val="24"/>
          <w:szCs w:val="24"/>
        </w:rPr>
        <w:lastRenderedPageBreak/>
        <w:t>формирование и представление информации и документов по каждому государственному заданию, за исключением государственных заданий, содержащих сведения, составляющие государственную тайну, в Федеральное казначейство для включения в реестр государственных заданий, ведение которого осуществляется Федеральным казначейством в порядке, установленном Министерством финансов Российской</w:t>
      </w:r>
      <w:proofErr w:type="gramEnd"/>
      <w:r w:rsidRPr="009D462E">
        <w:rPr>
          <w:rFonts w:ascii="Arial" w:hAnsi="Arial" w:cs="Arial"/>
          <w:sz w:val="24"/>
          <w:szCs w:val="24"/>
        </w:rPr>
        <w:t xml:space="preserve"> Федерации. Реестр государственных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10. </w:t>
      </w:r>
      <w:proofErr w:type="gramStart"/>
      <w:r w:rsidRPr="009D462E">
        <w:rPr>
          <w:rFonts w:ascii="Arial" w:hAnsi="Arial" w:cs="Arial"/>
          <w:sz w:val="24"/>
          <w:szCs w:val="24"/>
        </w:rPr>
        <w:t>Государственное</w:t>
      </w:r>
      <w:r w:rsidR="008F25D8" w:rsidRPr="009D462E">
        <w:rPr>
          <w:rFonts w:ascii="Arial" w:hAnsi="Arial" w:cs="Arial"/>
          <w:sz w:val="24"/>
          <w:szCs w:val="24"/>
        </w:rPr>
        <w:t xml:space="preserve"> (муниципальное)</w:t>
      </w:r>
      <w:r w:rsidRPr="009D462E">
        <w:rPr>
          <w:rFonts w:ascii="Arial" w:hAnsi="Arial" w:cs="Arial"/>
          <w:sz w:val="24"/>
          <w:szCs w:val="24"/>
        </w:rPr>
        <w:t xml:space="preserve"> задание, распределение показателей объема государственных услуг (работ), содержащихся в государственном задании, утвержденном государственному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w:t>
      </w:r>
      <w:hyperlink r:id="rId17" w:anchor="Par445"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 w:history="1">
        <w:r w:rsidRPr="009D462E">
          <w:rPr>
            <w:rStyle w:val="a5"/>
            <w:rFonts w:ascii="Arial" w:hAnsi="Arial" w:cs="Arial"/>
            <w:color w:val="auto"/>
            <w:sz w:val="24"/>
            <w:szCs w:val="24"/>
            <w:u w:val="none"/>
          </w:rPr>
          <w:t>пункту 47</w:t>
        </w:r>
      </w:hyperlink>
      <w:r w:rsidRPr="009D462E">
        <w:rPr>
          <w:rFonts w:ascii="Arial" w:hAnsi="Arial" w:cs="Arial"/>
          <w:sz w:val="24"/>
          <w:szCs w:val="24"/>
        </w:rPr>
        <w:t xml:space="preserve">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w:t>
      </w:r>
      <w:proofErr w:type="gramEnd"/>
      <w:r w:rsidRPr="009D462E">
        <w:rPr>
          <w:rFonts w:ascii="Arial" w:hAnsi="Arial" w:cs="Arial"/>
          <w:sz w:val="24"/>
          <w:szCs w:val="24"/>
        </w:rPr>
        <w:t xml:space="preserve">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в ведении которых находятся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государственных учреждений.</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II. Финансовое обеспечение выполнения</w:t>
      </w:r>
      <w:r w:rsidR="0062723B" w:rsidRPr="009D462E">
        <w:rPr>
          <w:rFonts w:ascii="Arial" w:hAnsi="Arial" w:cs="Arial"/>
          <w:sz w:val="24"/>
          <w:szCs w:val="24"/>
        </w:rPr>
        <w:t xml:space="preserve"> </w:t>
      </w:r>
      <w:r w:rsidRPr="009D462E">
        <w:rPr>
          <w:rFonts w:ascii="Arial" w:hAnsi="Arial" w:cs="Arial"/>
          <w:sz w:val="24"/>
          <w:szCs w:val="24"/>
        </w:rPr>
        <w:t>государственного задания</w:t>
      </w:r>
    </w:p>
    <w:p w:rsidR="006A147B" w:rsidRPr="009D462E" w:rsidRDefault="00A63646" w:rsidP="009D462E">
      <w:pPr>
        <w:spacing w:after="0" w:line="240" w:lineRule="auto"/>
        <w:ind w:firstLine="709"/>
        <w:jc w:val="both"/>
        <w:rPr>
          <w:rFonts w:ascii="Arial" w:hAnsi="Arial" w:cs="Arial"/>
          <w:sz w:val="24"/>
          <w:szCs w:val="24"/>
        </w:rPr>
      </w:pPr>
      <w:bookmarkStart w:id="1" w:name="Par116"/>
      <w:bookmarkEnd w:id="1"/>
      <w:r w:rsidRPr="009D462E">
        <w:rPr>
          <w:rFonts w:ascii="Arial" w:hAnsi="Arial" w:cs="Arial"/>
          <w:sz w:val="24"/>
          <w:szCs w:val="24"/>
        </w:rPr>
        <w:t xml:space="preserve">    </w:t>
      </w:r>
      <w:r w:rsidR="006A147B" w:rsidRPr="009D462E">
        <w:rPr>
          <w:rFonts w:ascii="Arial" w:hAnsi="Arial" w:cs="Arial"/>
          <w:sz w:val="24"/>
          <w:szCs w:val="24"/>
        </w:rPr>
        <w:t xml:space="preserve">11. </w:t>
      </w:r>
      <w:proofErr w:type="gramStart"/>
      <w:r w:rsidR="006A147B" w:rsidRPr="009D462E">
        <w:rPr>
          <w:rFonts w:ascii="Arial" w:hAnsi="Arial" w:cs="Arial"/>
          <w:sz w:val="24"/>
          <w:szCs w:val="24"/>
        </w:rP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 в</w:t>
      </w:r>
      <w:proofErr w:type="gramEnd"/>
      <w:r w:rsidR="006A147B" w:rsidRPr="009D462E">
        <w:rPr>
          <w:rFonts w:ascii="Arial" w:hAnsi="Arial" w:cs="Arial"/>
          <w:sz w:val="24"/>
          <w:szCs w:val="24"/>
        </w:rPr>
        <w:t xml:space="preserve">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A147B" w:rsidRPr="009D462E" w:rsidRDefault="006A147B" w:rsidP="009D462E">
      <w:pPr>
        <w:spacing w:after="0" w:line="240" w:lineRule="auto"/>
        <w:ind w:firstLine="709"/>
        <w:jc w:val="both"/>
        <w:rPr>
          <w:rFonts w:ascii="Arial" w:hAnsi="Arial" w:cs="Arial"/>
          <w:sz w:val="24"/>
          <w:szCs w:val="24"/>
        </w:rPr>
      </w:pPr>
      <w:bookmarkStart w:id="2" w:name="Par121"/>
      <w:bookmarkEnd w:id="2"/>
      <w:r w:rsidRPr="009D462E">
        <w:rPr>
          <w:rFonts w:ascii="Arial" w:hAnsi="Arial" w:cs="Arial"/>
          <w:sz w:val="24"/>
          <w:szCs w:val="24"/>
        </w:rPr>
        <w:t>12. Объем финансового обеспечения выполнения государственного задания (R) определяется по формуле:</w:t>
      </w:r>
    </w:p>
    <w:p w:rsidR="006A147B" w:rsidRPr="009D462E" w:rsidRDefault="006A147B" w:rsidP="009D462E">
      <w:pPr>
        <w:spacing w:after="0" w:line="240" w:lineRule="auto"/>
        <w:ind w:firstLine="709"/>
        <w:jc w:val="both"/>
        <w:rPr>
          <w:rFonts w:ascii="Arial" w:hAnsi="Arial" w:cs="Arial"/>
          <w:sz w:val="24"/>
          <w:szCs w:val="24"/>
        </w:rPr>
      </w:pPr>
      <w:bookmarkStart w:id="3" w:name="Par129"/>
      <w:bookmarkEnd w:id="3"/>
      <w:r w:rsidRPr="009D462E">
        <w:rPr>
          <w:rFonts w:ascii="Arial" w:hAnsi="Arial" w:cs="Arial"/>
          <w:noProof/>
          <w:sz w:val="24"/>
          <w:szCs w:val="24"/>
        </w:rPr>
        <w:drawing>
          <wp:inline distT="0" distB="0" distL="0" distR="0" wp14:anchorId="7C7FED4A" wp14:editId="52BF1CAE">
            <wp:extent cx="33051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rsidRPr="009D462E">
        <w:rPr>
          <w:rFonts w:ascii="Arial" w:hAnsi="Arial" w:cs="Arial"/>
          <w:sz w:val="24"/>
          <w:szCs w:val="24"/>
        </w:rPr>
        <w:t>,</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где:</w:t>
      </w:r>
    </w:p>
    <w:p w:rsidR="006A147B" w:rsidRPr="009D462E" w:rsidRDefault="006A147B" w:rsidP="009D462E">
      <w:pPr>
        <w:spacing w:after="0" w:line="240" w:lineRule="auto"/>
        <w:ind w:firstLine="709"/>
        <w:jc w:val="both"/>
        <w:rPr>
          <w:rFonts w:ascii="Arial" w:hAnsi="Arial" w:cs="Arial"/>
          <w:sz w:val="24"/>
          <w:szCs w:val="24"/>
        </w:rPr>
      </w:pPr>
      <w:proofErr w:type="spellStart"/>
      <w:r w:rsidRPr="009D462E">
        <w:rPr>
          <w:rFonts w:ascii="Arial" w:hAnsi="Arial" w:cs="Arial"/>
          <w:sz w:val="24"/>
          <w:szCs w:val="24"/>
        </w:rPr>
        <w:t>Ni</w:t>
      </w:r>
      <w:proofErr w:type="spellEnd"/>
      <w:r w:rsidRPr="009D462E">
        <w:rPr>
          <w:rFonts w:ascii="Arial" w:hAnsi="Arial" w:cs="Arial"/>
          <w:sz w:val="24"/>
          <w:szCs w:val="24"/>
        </w:rPr>
        <w:t xml:space="preserve"> - нормативные затраты на оказание i-й государственной услуги, включенной в ведомственный перечень;</w:t>
      </w:r>
    </w:p>
    <w:p w:rsidR="006A147B" w:rsidRPr="009D462E" w:rsidRDefault="006A147B" w:rsidP="009D462E">
      <w:pPr>
        <w:spacing w:after="0" w:line="240" w:lineRule="auto"/>
        <w:ind w:firstLine="709"/>
        <w:jc w:val="both"/>
        <w:rPr>
          <w:rFonts w:ascii="Arial" w:hAnsi="Arial" w:cs="Arial"/>
          <w:sz w:val="24"/>
          <w:szCs w:val="24"/>
        </w:rPr>
      </w:pPr>
      <w:proofErr w:type="spellStart"/>
      <w:r w:rsidRPr="009D462E">
        <w:rPr>
          <w:rFonts w:ascii="Arial" w:hAnsi="Arial" w:cs="Arial"/>
          <w:sz w:val="24"/>
          <w:szCs w:val="24"/>
        </w:rPr>
        <w:t>Vi</w:t>
      </w:r>
      <w:proofErr w:type="spellEnd"/>
      <w:r w:rsidRPr="009D462E">
        <w:rPr>
          <w:rFonts w:ascii="Arial" w:hAnsi="Arial" w:cs="Arial"/>
          <w:sz w:val="24"/>
          <w:szCs w:val="24"/>
        </w:rPr>
        <w:t xml:space="preserve"> - объем i-й государственной услуги, установленной государственным заданием;</w:t>
      </w:r>
    </w:p>
    <w:p w:rsidR="006A147B" w:rsidRPr="009D462E" w:rsidRDefault="006A147B" w:rsidP="009D462E">
      <w:pPr>
        <w:spacing w:after="0" w:line="240" w:lineRule="auto"/>
        <w:ind w:firstLine="709"/>
        <w:jc w:val="both"/>
        <w:rPr>
          <w:rFonts w:ascii="Arial" w:hAnsi="Arial" w:cs="Arial"/>
          <w:sz w:val="24"/>
          <w:szCs w:val="24"/>
        </w:rPr>
      </w:pPr>
      <w:bookmarkStart w:id="4" w:name="Par139"/>
      <w:bookmarkEnd w:id="4"/>
      <w:proofErr w:type="spellStart"/>
      <w:r w:rsidRPr="009D462E">
        <w:rPr>
          <w:rFonts w:ascii="Arial" w:hAnsi="Arial" w:cs="Arial"/>
          <w:sz w:val="24"/>
          <w:szCs w:val="24"/>
        </w:rPr>
        <w:t>Nw</w:t>
      </w:r>
      <w:proofErr w:type="spellEnd"/>
      <w:r w:rsidRPr="009D462E">
        <w:rPr>
          <w:rFonts w:ascii="Arial" w:hAnsi="Arial" w:cs="Arial"/>
          <w:sz w:val="24"/>
          <w:szCs w:val="24"/>
        </w:rPr>
        <w:t xml:space="preserve"> - нормативные затраты на выполнение w-й работы, включенной в ведомственный перечень;</w:t>
      </w:r>
    </w:p>
    <w:p w:rsidR="006A147B" w:rsidRPr="009D462E" w:rsidRDefault="006A147B" w:rsidP="009D462E">
      <w:pPr>
        <w:spacing w:after="0" w:line="240" w:lineRule="auto"/>
        <w:ind w:firstLine="709"/>
        <w:jc w:val="both"/>
        <w:rPr>
          <w:rFonts w:ascii="Arial" w:hAnsi="Arial" w:cs="Arial"/>
          <w:sz w:val="24"/>
          <w:szCs w:val="24"/>
        </w:rPr>
      </w:pPr>
      <w:proofErr w:type="spellStart"/>
      <w:r w:rsidRPr="009D462E">
        <w:rPr>
          <w:rFonts w:ascii="Arial" w:hAnsi="Arial" w:cs="Arial"/>
          <w:sz w:val="24"/>
          <w:szCs w:val="24"/>
        </w:rPr>
        <w:t>Vw</w:t>
      </w:r>
      <w:proofErr w:type="spellEnd"/>
      <w:r w:rsidRPr="009D462E">
        <w:rPr>
          <w:rFonts w:ascii="Arial" w:hAnsi="Arial" w:cs="Arial"/>
          <w:sz w:val="24"/>
          <w:szCs w:val="24"/>
        </w:rPr>
        <w:t xml:space="preserve"> - объем w-й работы, установленной государственным заданием;</w:t>
      </w:r>
    </w:p>
    <w:p w:rsidR="006A147B" w:rsidRPr="009D462E" w:rsidRDefault="006A147B" w:rsidP="009D462E">
      <w:pPr>
        <w:spacing w:after="0" w:line="240" w:lineRule="auto"/>
        <w:ind w:firstLine="709"/>
        <w:jc w:val="both"/>
        <w:rPr>
          <w:rFonts w:ascii="Arial" w:hAnsi="Arial" w:cs="Arial"/>
          <w:sz w:val="24"/>
          <w:szCs w:val="24"/>
        </w:rPr>
      </w:pPr>
      <w:proofErr w:type="spellStart"/>
      <w:r w:rsidRPr="009D462E">
        <w:rPr>
          <w:rFonts w:ascii="Arial" w:hAnsi="Arial" w:cs="Arial"/>
          <w:sz w:val="24"/>
          <w:szCs w:val="24"/>
        </w:rPr>
        <w:t>Pi</w:t>
      </w:r>
      <w:proofErr w:type="spellEnd"/>
      <w:r w:rsidRPr="009D462E">
        <w:rPr>
          <w:rFonts w:ascii="Arial" w:hAnsi="Arial" w:cs="Arial"/>
          <w:sz w:val="24"/>
          <w:szCs w:val="24"/>
        </w:rPr>
        <w:t xml:space="preserve"> - размер платы (тариф и цена) за оказание i-й государственной услуги в соответствии с </w:t>
      </w:r>
      <w:hyperlink r:id="rId19" w:anchor="Par388" w:tooltip="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 w:history="1">
        <w:r w:rsidRPr="009D462E">
          <w:rPr>
            <w:rStyle w:val="a5"/>
            <w:rFonts w:ascii="Arial" w:hAnsi="Arial" w:cs="Arial"/>
            <w:color w:val="auto"/>
            <w:sz w:val="24"/>
            <w:szCs w:val="24"/>
            <w:u w:val="none"/>
          </w:rPr>
          <w:t>пунктом 36</w:t>
        </w:r>
      </w:hyperlink>
      <w:r w:rsidRPr="009D462E">
        <w:rPr>
          <w:rFonts w:ascii="Arial" w:hAnsi="Arial" w:cs="Arial"/>
          <w:sz w:val="24"/>
          <w:szCs w:val="24"/>
        </w:rPr>
        <w:t xml:space="preserve"> настоящего Положения, установленный государственным заданием;</w:t>
      </w:r>
    </w:p>
    <w:p w:rsidR="00A63646"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lastRenderedPageBreak/>
        <w:t>N</w:t>
      </w:r>
      <w:proofErr w:type="gramEnd"/>
      <w:r w:rsidRPr="009D462E">
        <w:rPr>
          <w:rFonts w:ascii="Arial" w:hAnsi="Arial" w:cs="Arial"/>
          <w:sz w:val="24"/>
          <w:szCs w:val="24"/>
        </w:rPr>
        <w:t>УН - затраты на уплату налогов, в качестве объекта налогообложения по которым признается имущество учреждения;</w:t>
      </w:r>
      <w:bookmarkStart w:id="5" w:name="Par148"/>
      <w:bookmarkEnd w:id="5"/>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N</w:t>
      </w:r>
      <w:proofErr w:type="gramEnd"/>
      <w:r w:rsidRPr="009D462E">
        <w:rPr>
          <w:rFonts w:ascii="Arial" w:hAnsi="Arial" w:cs="Arial"/>
          <w:sz w:val="24"/>
          <w:szCs w:val="24"/>
        </w:rPr>
        <w:t>СИ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6A147B" w:rsidRPr="009D462E" w:rsidRDefault="006A147B" w:rsidP="009D462E">
      <w:pPr>
        <w:spacing w:after="0" w:line="240" w:lineRule="auto"/>
        <w:ind w:firstLine="709"/>
        <w:jc w:val="both"/>
        <w:rPr>
          <w:rFonts w:ascii="Arial" w:hAnsi="Arial" w:cs="Arial"/>
          <w:sz w:val="24"/>
          <w:szCs w:val="24"/>
        </w:rPr>
      </w:pPr>
      <w:bookmarkStart w:id="6" w:name="Par153"/>
      <w:bookmarkEnd w:id="6"/>
      <w:r w:rsidRPr="009D462E">
        <w:rPr>
          <w:rFonts w:ascii="Arial" w:hAnsi="Arial" w:cs="Arial"/>
          <w:sz w:val="24"/>
          <w:szCs w:val="24"/>
        </w:rPr>
        <w:t xml:space="preserve">13. </w:t>
      </w:r>
      <w:proofErr w:type="gramStart"/>
      <w:r w:rsidRPr="009D462E">
        <w:rPr>
          <w:rFonts w:ascii="Arial" w:hAnsi="Arial" w:cs="Arial"/>
          <w:sz w:val="24"/>
          <w:szCs w:val="24"/>
        </w:rPr>
        <w:t>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9D462E">
        <w:rPr>
          <w:rFonts w:ascii="Arial" w:hAnsi="Arial" w:cs="Arial"/>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A147B" w:rsidRPr="009D462E" w:rsidRDefault="006A147B" w:rsidP="009D462E">
      <w:pPr>
        <w:spacing w:after="0" w:line="240" w:lineRule="auto"/>
        <w:ind w:firstLine="709"/>
        <w:jc w:val="both"/>
        <w:rPr>
          <w:rFonts w:ascii="Arial" w:hAnsi="Arial" w:cs="Arial"/>
          <w:sz w:val="24"/>
          <w:szCs w:val="24"/>
        </w:rPr>
      </w:pPr>
      <w:bookmarkStart w:id="7" w:name="Par154"/>
      <w:bookmarkEnd w:id="7"/>
      <w:r w:rsidRPr="009D462E">
        <w:rPr>
          <w:rFonts w:ascii="Arial" w:hAnsi="Arial" w:cs="Arial"/>
          <w:sz w:val="24"/>
          <w:szCs w:val="24"/>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14.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казенных учреждений - главным распорядителем средств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6A147B" w:rsidRPr="009D462E" w:rsidRDefault="002220A5"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б) </w:t>
      </w:r>
      <w:r w:rsidR="006A147B" w:rsidRPr="009D462E">
        <w:rPr>
          <w:rFonts w:ascii="Arial" w:hAnsi="Arial" w:cs="Arial"/>
          <w:sz w:val="24"/>
          <w:szCs w:val="24"/>
        </w:rPr>
        <w:t xml:space="preserve">бюджетных или автономных учреждений - органом, осуществляющим функции и полномочия учредителя, с учетом положений </w:t>
      </w:r>
      <w:hyperlink r:id="rId20" w:anchor="Par168" w:tooltip="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 w:history="1">
        <w:r w:rsidR="006A147B" w:rsidRPr="009D462E">
          <w:rPr>
            <w:rStyle w:val="a5"/>
            <w:rFonts w:ascii="Arial" w:hAnsi="Arial" w:cs="Arial"/>
            <w:color w:val="auto"/>
            <w:sz w:val="24"/>
            <w:szCs w:val="24"/>
            <w:u w:val="none"/>
          </w:rPr>
          <w:t>пункта 15</w:t>
        </w:r>
      </w:hyperlink>
      <w:r w:rsidR="006A147B" w:rsidRPr="009D462E">
        <w:rPr>
          <w:rFonts w:ascii="Arial" w:hAnsi="Arial" w:cs="Arial"/>
          <w:sz w:val="24"/>
          <w:szCs w:val="24"/>
        </w:rPr>
        <w:t xml:space="preserve"> настоящего Положения.</w:t>
      </w:r>
    </w:p>
    <w:p w:rsidR="006A147B" w:rsidRPr="009D462E" w:rsidRDefault="006A147B" w:rsidP="009D462E">
      <w:pPr>
        <w:spacing w:after="0" w:line="240" w:lineRule="auto"/>
        <w:ind w:firstLine="709"/>
        <w:jc w:val="both"/>
        <w:rPr>
          <w:rFonts w:ascii="Arial" w:hAnsi="Arial" w:cs="Arial"/>
          <w:sz w:val="24"/>
          <w:szCs w:val="24"/>
        </w:rPr>
      </w:pPr>
      <w:bookmarkStart w:id="8" w:name="Par168"/>
      <w:bookmarkEnd w:id="8"/>
      <w:r w:rsidRPr="009D462E">
        <w:rPr>
          <w:rFonts w:ascii="Arial" w:hAnsi="Arial" w:cs="Arial"/>
          <w:sz w:val="24"/>
          <w:szCs w:val="24"/>
        </w:rPr>
        <w:t>15. Значения нормативных затрат на оказание государственной услуги бюджетными и автономными учреждениями, функции и полномочия учредителя в отношении которых осуществляет</w:t>
      </w:r>
      <w:r w:rsidR="002220A5" w:rsidRPr="009D462E">
        <w:rPr>
          <w:rFonts w:ascii="Arial" w:hAnsi="Arial" w:cs="Arial"/>
          <w:sz w:val="24"/>
          <w:szCs w:val="24"/>
        </w:rPr>
        <w:t xml:space="preserve"> ОМСУ</w:t>
      </w:r>
      <w:r w:rsidRPr="009D462E">
        <w:rPr>
          <w:rFonts w:ascii="Arial" w:hAnsi="Arial" w:cs="Arial"/>
          <w:sz w:val="24"/>
          <w:szCs w:val="24"/>
        </w:rPr>
        <w:t>,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16. Базовый норматив затрат на оказание государственной услуги состоит из базового норматива:</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затрат, непосредственно связанных с оказанием государственной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б) затрат на общехозяйственные нужды на оказание государственной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 xml:space="preserve">17. </w:t>
      </w:r>
      <w:proofErr w:type="gramStart"/>
      <w:r w:rsidRPr="009D462E">
        <w:rPr>
          <w:rFonts w:ascii="Arial" w:hAnsi="Arial" w:cs="Arial"/>
          <w:sz w:val="24"/>
          <w:szCs w:val="24"/>
        </w:rPr>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6A147B" w:rsidRPr="009D462E" w:rsidRDefault="006A147B" w:rsidP="009D462E">
      <w:pPr>
        <w:spacing w:after="0" w:line="240" w:lineRule="auto"/>
        <w:ind w:firstLine="709"/>
        <w:jc w:val="both"/>
        <w:rPr>
          <w:rFonts w:ascii="Arial" w:hAnsi="Arial" w:cs="Arial"/>
          <w:sz w:val="24"/>
          <w:szCs w:val="24"/>
        </w:rPr>
      </w:pPr>
      <w:bookmarkStart w:id="9" w:name="Par186"/>
      <w:bookmarkEnd w:id="9"/>
      <w:proofErr w:type="gramStart"/>
      <w:r w:rsidRPr="009D462E">
        <w:rPr>
          <w:rFonts w:ascii="Arial" w:hAnsi="Arial" w:cs="Arial"/>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6A147B" w:rsidRPr="009D462E" w:rsidRDefault="006A147B" w:rsidP="009D462E">
      <w:pPr>
        <w:spacing w:after="0" w:line="240" w:lineRule="auto"/>
        <w:ind w:firstLine="709"/>
        <w:jc w:val="both"/>
        <w:rPr>
          <w:rFonts w:ascii="Arial" w:hAnsi="Arial" w:cs="Arial"/>
          <w:sz w:val="24"/>
          <w:szCs w:val="24"/>
        </w:rPr>
      </w:pPr>
      <w:bookmarkStart w:id="10" w:name="Par191"/>
      <w:bookmarkEnd w:id="10"/>
      <w:r w:rsidRPr="009D462E">
        <w:rPr>
          <w:rFonts w:ascii="Arial" w:hAnsi="Arial" w:cs="Arial"/>
          <w:sz w:val="24"/>
          <w:szCs w:val="24"/>
        </w:rPr>
        <w:t>19. В базовый норматив затрат, непосредственно связанных с оказанием государственной услуги, включаются:</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а) затраты на оплату труда работников, непосредственно связанных с ок</w:t>
      </w:r>
      <w:r w:rsidR="00863232" w:rsidRPr="009D462E">
        <w:rPr>
          <w:rFonts w:ascii="Arial" w:hAnsi="Arial" w:cs="Arial"/>
          <w:sz w:val="24"/>
          <w:szCs w:val="24"/>
        </w:rPr>
        <w:t xml:space="preserve">азанием государственной услуги  </w:t>
      </w:r>
      <w:r w:rsidRPr="009D462E">
        <w:rPr>
          <w:rFonts w:ascii="Arial" w:hAnsi="Arial" w:cs="Arial"/>
          <w:sz w:val="24"/>
          <w:szCs w:val="24"/>
        </w:rPr>
        <w:t>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9D462E">
        <w:rPr>
          <w:rFonts w:ascii="Arial" w:hAnsi="Arial" w:cs="Arial"/>
          <w:sz w:val="24"/>
          <w:szCs w:val="24"/>
        </w:rPr>
        <w:t xml:space="preserve"> </w:t>
      </w:r>
      <w:proofErr w:type="gramStart"/>
      <w:r w:rsidRPr="009D462E">
        <w:rPr>
          <w:rFonts w:ascii="Arial" w:hAnsi="Arial" w:cs="Arial"/>
          <w:sz w:val="24"/>
          <w:szCs w:val="24"/>
        </w:rPr>
        <w:t>соответствии</w:t>
      </w:r>
      <w:proofErr w:type="gramEnd"/>
      <w:r w:rsidRPr="009D462E">
        <w:rPr>
          <w:rFonts w:ascii="Arial" w:hAnsi="Arial" w:cs="Arial"/>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A147B" w:rsidRPr="009D462E" w:rsidRDefault="006A147B" w:rsidP="009D462E">
      <w:pPr>
        <w:spacing w:after="0" w:line="240" w:lineRule="auto"/>
        <w:ind w:firstLine="709"/>
        <w:jc w:val="both"/>
        <w:rPr>
          <w:rFonts w:ascii="Arial" w:hAnsi="Arial" w:cs="Arial"/>
          <w:sz w:val="24"/>
          <w:szCs w:val="24"/>
        </w:rPr>
      </w:pPr>
      <w:bookmarkStart w:id="11" w:name="Par198"/>
      <w:bookmarkEnd w:id="11"/>
      <w:r w:rsidRPr="009D462E">
        <w:rPr>
          <w:rFonts w:ascii="Arial" w:hAnsi="Arial" w:cs="Arial"/>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12" w:name="Par200"/>
      <w:bookmarkEnd w:id="12"/>
      <w:proofErr w:type="gramStart"/>
      <w:r w:rsidRPr="009D462E">
        <w:rPr>
          <w:rFonts w:ascii="Arial" w:hAnsi="Arial" w:cs="Arial"/>
          <w:sz w:val="24"/>
          <w:szCs w:val="24"/>
        </w:rPr>
        <w:t>б</w:t>
      </w:r>
      <w:proofErr w:type="gramEnd"/>
      <w:r w:rsidRPr="009D462E">
        <w:rPr>
          <w:rFonts w:ascii="Arial" w:hAnsi="Arial" w:cs="Arial"/>
          <w:sz w:val="24"/>
          <w:szCs w:val="24"/>
        </w:rPr>
        <w:t>(1))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в) иные затраты, непосредственно связанные с оказанием государственной услуги.</w:t>
      </w:r>
    </w:p>
    <w:p w:rsidR="006A147B" w:rsidRPr="009D462E" w:rsidRDefault="006A147B" w:rsidP="009D462E">
      <w:pPr>
        <w:spacing w:after="0" w:line="240" w:lineRule="auto"/>
        <w:ind w:firstLine="709"/>
        <w:jc w:val="both"/>
        <w:rPr>
          <w:rFonts w:ascii="Arial" w:hAnsi="Arial" w:cs="Arial"/>
          <w:sz w:val="24"/>
          <w:szCs w:val="24"/>
        </w:rPr>
      </w:pPr>
      <w:bookmarkStart w:id="13" w:name="Par207"/>
      <w:bookmarkEnd w:id="13"/>
      <w:r w:rsidRPr="009D462E">
        <w:rPr>
          <w:rFonts w:ascii="Arial" w:hAnsi="Arial" w:cs="Arial"/>
          <w:sz w:val="24"/>
          <w:szCs w:val="24"/>
        </w:rPr>
        <w:t>20. В базовый норматив затрат на общехозяйственные нужды на оказание государственной услуги включаются:</w:t>
      </w:r>
    </w:p>
    <w:p w:rsidR="006A147B" w:rsidRPr="009D462E" w:rsidRDefault="006A147B" w:rsidP="009D462E">
      <w:pPr>
        <w:spacing w:after="0" w:line="240" w:lineRule="auto"/>
        <w:ind w:firstLine="709"/>
        <w:jc w:val="both"/>
        <w:rPr>
          <w:rFonts w:ascii="Arial" w:hAnsi="Arial" w:cs="Arial"/>
          <w:sz w:val="24"/>
          <w:szCs w:val="24"/>
        </w:rPr>
      </w:pPr>
      <w:bookmarkStart w:id="14" w:name="Par208"/>
      <w:bookmarkEnd w:id="14"/>
      <w:r w:rsidRPr="009D462E">
        <w:rPr>
          <w:rFonts w:ascii="Arial" w:hAnsi="Arial" w:cs="Arial"/>
          <w:sz w:val="24"/>
          <w:szCs w:val="24"/>
        </w:rPr>
        <w:t>а) затраты на коммунальные услуги;</w:t>
      </w:r>
    </w:p>
    <w:p w:rsidR="006A147B" w:rsidRPr="009D462E" w:rsidRDefault="006A147B" w:rsidP="009D462E">
      <w:pPr>
        <w:spacing w:after="0" w:line="240" w:lineRule="auto"/>
        <w:ind w:firstLine="709"/>
        <w:jc w:val="both"/>
        <w:rPr>
          <w:rFonts w:ascii="Arial" w:hAnsi="Arial" w:cs="Arial"/>
          <w:sz w:val="24"/>
          <w:szCs w:val="24"/>
        </w:rPr>
      </w:pPr>
      <w:bookmarkStart w:id="15" w:name="Par209"/>
      <w:bookmarkEnd w:id="15"/>
      <w:r w:rsidRPr="009D462E">
        <w:rPr>
          <w:rFonts w:ascii="Arial" w:hAnsi="Arial" w:cs="Arial"/>
          <w:sz w:val="24"/>
          <w:szCs w:val="24"/>
        </w:rPr>
        <w:t>б) затраты на содержание объектов недвижимого имущества,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16" w:name="Par211"/>
      <w:bookmarkEnd w:id="16"/>
      <w:r w:rsidRPr="009D462E">
        <w:rPr>
          <w:rFonts w:ascii="Arial" w:hAnsi="Arial" w:cs="Arial"/>
          <w:sz w:val="24"/>
          <w:szCs w:val="24"/>
        </w:rPr>
        <w:t>в) затраты на содержание объектов особо ценного движимого имущества,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17" w:name="Par220"/>
      <w:bookmarkEnd w:id="17"/>
      <w:r w:rsidRPr="009D462E">
        <w:rPr>
          <w:rFonts w:ascii="Arial" w:hAnsi="Arial" w:cs="Arial"/>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д) затраты на приобретение услуг связи;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е) затраты на приобретение транспортных услуг;</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ж) затраты на оплату труда работников,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з) затраты на прочие общехозяйственные нужды.</w:t>
      </w:r>
    </w:p>
    <w:p w:rsidR="006A147B" w:rsidRPr="009D462E" w:rsidRDefault="006A147B" w:rsidP="009D462E">
      <w:pPr>
        <w:spacing w:after="0" w:line="240" w:lineRule="auto"/>
        <w:ind w:firstLine="709"/>
        <w:jc w:val="both"/>
        <w:rPr>
          <w:rFonts w:ascii="Arial" w:hAnsi="Arial" w:cs="Arial"/>
          <w:sz w:val="24"/>
          <w:szCs w:val="24"/>
        </w:rPr>
      </w:pPr>
      <w:bookmarkStart w:id="18" w:name="Par231"/>
      <w:bookmarkEnd w:id="18"/>
      <w:r w:rsidRPr="009D462E">
        <w:rPr>
          <w:rFonts w:ascii="Arial" w:hAnsi="Arial" w:cs="Arial"/>
          <w:sz w:val="24"/>
          <w:szCs w:val="24"/>
        </w:rPr>
        <w:t xml:space="preserve">21. В затраты, указанные в </w:t>
      </w:r>
      <w:hyperlink r:id="rId21" w:anchor="Par208" w:tooltip="а) затраты на коммунальные услуги;" w:history="1">
        <w:r w:rsidRPr="009D462E">
          <w:rPr>
            <w:rStyle w:val="a5"/>
            <w:rFonts w:ascii="Arial" w:hAnsi="Arial" w:cs="Arial"/>
            <w:color w:val="auto"/>
            <w:sz w:val="24"/>
            <w:szCs w:val="24"/>
            <w:u w:val="none"/>
          </w:rPr>
          <w:t>подпунктах "а"</w:t>
        </w:r>
      </w:hyperlink>
      <w:r w:rsidRPr="009D462E">
        <w:rPr>
          <w:rFonts w:ascii="Arial" w:hAnsi="Arial" w:cs="Arial"/>
          <w:sz w:val="24"/>
          <w:szCs w:val="24"/>
        </w:rPr>
        <w:t xml:space="preserve"> - </w:t>
      </w:r>
      <w:hyperlink r:id="rId22" w:anchor="Par211" w:tooltip="в) затраты на содержание объектов особо ценного движимого имущества, а также затраты на аренду указанного имущества;" w:history="1">
        <w:r w:rsidRPr="009D462E">
          <w:rPr>
            <w:rStyle w:val="a5"/>
            <w:rFonts w:ascii="Arial" w:hAnsi="Arial" w:cs="Arial"/>
            <w:color w:val="auto"/>
            <w:sz w:val="24"/>
            <w:szCs w:val="24"/>
            <w:u w:val="none"/>
          </w:rPr>
          <w:t>"в" пункта 20</w:t>
        </w:r>
      </w:hyperlink>
      <w:r w:rsidRPr="009D462E">
        <w:rPr>
          <w:rFonts w:ascii="Arial" w:hAnsi="Arial" w:cs="Arial"/>
          <w:sz w:val="24"/>
          <w:szCs w:val="24"/>
        </w:rPr>
        <w:t xml:space="preserve">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Затраты, указанные в </w:t>
      </w:r>
      <w:hyperlink r:id="rId23" w:anchor="Par200"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 w:history="1">
        <w:r w:rsidRPr="009D462E">
          <w:rPr>
            <w:rStyle w:val="a5"/>
            <w:rFonts w:ascii="Arial" w:hAnsi="Arial" w:cs="Arial"/>
            <w:color w:val="auto"/>
            <w:sz w:val="24"/>
            <w:szCs w:val="24"/>
            <w:u w:val="none"/>
          </w:rPr>
          <w:t>подпункте "б(1)" пункта 19</w:t>
        </w:r>
      </w:hyperlink>
      <w:r w:rsidRPr="009D462E">
        <w:rPr>
          <w:rFonts w:ascii="Arial" w:hAnsi="Arial" w:cs="Arial"/>
          <w:sz w:val="24"/>
          <w:szCs w:val="24"/>
        </w:rPr>
        <w:t xml:space="preserve"> и </w:t>
      </w:r>
      <w:hyperlink r:id="rId24" w:anchor="Par220"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 w:history="1">
        <w:r w:rsidRPr="009D462E">
          <w:rPr>
            <w:rStyle w:val="a5"/>
            <w:rFonts w:ascii="Arial" w:hAnsi="Arial" w:cs="Arial"/>
            <w:color w:val="auto"/>
            <w:sz w:val="24"/>
            <w:szCs w:val="24"/>
            <w:u w:val="none"/>
          </w:rPr>
          <w:t>подпункте "г" пункта 20</w:t>
        </w:r>
      </w:hyperlink>
      <w:r w:rsidRPr="009D462E">
        <w:rPr>
          <w:rFonts w:ascii="Arial" w:hAnsi="Arial" w:cs="Arial"/>
          <w:sz w:val="24"/>
          <w:szCs w:val="24"/>
        </w:rPr>
        <w:t xml:space="preserve"> настоящего Положения, включаются в базовый норматив затрат на оказание услуги по решению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Затраты, указанные в </w:t>
      </w:r>
      <w:hyperlink r:id="rId25" w:anchor="Par200"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 w:history="1">
        <w:r w:rsidRPr="009D462E">
          <w:rPr>
            <w:rStyle w:val="a5"/>
            <w:rFonts w:ascii="Arial" w:hAnsi="Arial" w:cs="Arial"/>
            <w:color w:val="auto"/>
            <w:sz w:val="24"/>
            <w:szCs w:val="24"/>
            <w:u w:val="none"/>
          </w:rPr>
          <w:t>подпункте "б(1)" пункта 19</w:t>
        </w:r>
      </w:hyperlink>
      <w:r w:rsidRPr="009D462E">
        <w:rPr>
          <w:rFonts w:ascii="Arial" w:hAnsi="Arial" w:cs="Arial"/>
          <w:sz w:val="24"/>
          <w:szCs w:val="24"/>
        </w:rPr>
        <w:t xml:space="preserve"> и </w:t>
      </w:r>
      <w:hyperlink r:id="rId26" w:anchor="Par220"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 w:history="1">
        <w:r w:rsidRPr="009D462E">
          <w:rPr>
            <w:rStyle w:val="a5"/>
            <w:rFonts w:ascii="Arial" w:hAnsi="Arial" w:cs="Arial"/>
            <w:color w:val="auto"/>
            <w:sz w:val="24"/>
            <w:szCs w:val="24"/>
            <w:u w:val="none"/>
          </w:rPr>
          <w:t>подпункте "г" пункта 20</w:t>
        </w:r>
      </w:hyperlink>
      <w:r w:rsidRPr="009D462E">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9D462E">
        <w:rPr>
          <w:rFonts w:ascii="Arial" w:hAnsi="Arial" w:cs="Arial"/>
          <w:sz w:val="24"/>
          <w:szCs w:val="24"/>
        </w:rPr>
        <w:t xml:space="preserve"> </w:t>
      </w:r>
      <w:proofErr w:type="gramStart"/>
      <w:r w:rsidRPr="009D462E">
        <w:rPr>
          <w:rFonts w:ascii="Arial" w:hAnsi="Arial" w:cs="Arial"/>
          <w:sz w:val="24"/>
          <w:szCs w:val="24"/>
        </w:rPr>
        <w:t>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Затраты на аренду имущества, включенные в затраты, указанные в </w:t>
      </w:r>
      <w:hyperlink r:id="rId27" w:anchor="Par198" w:tooltip="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 w:history="1">
        <w:r w:rsidRPr="009D462E">
          <w:rPr>
            <w:rStyle w:val="a5"/>
            <w:rFonts w:ascii="Arial" w:hAnsi="Arial" w:cs="Arial"/>
            <w:color w:val="auto"/>
            <w:sz w:val="24"/>
            <w:szCs w:val="24"/>
            <w:u w:val="none"/>
          </w:rPr>
          <w:t>подпункте "б" пункта 19</w:t>
        </w:r>
      </w:hyperlink>
      <w:r w:rsidRPr="009D462E">
        <w:rPr>
          <w:rFonts w:ascii="Arial" w:hAnsi="Arial" w:cs="Arial"/>
          <w:sz w:val="24"/>
          <w:szCs w:val="24"/>
        </w:rPr>
        <w:t xml:space="preserve"> и </w:t>
      </w:r>
      <w:hyperlink r:id="rId28" w:anchor="Par209" w:tooltip="б) затраты на содержание объектов недвижимого имущества, а также затраты на аренду указанного имущества;" w:history="1">
        <w:r w:rsidRPr="009D462E">
          <w:rPr>
            <w:rStyle w:val="a5"/>
            <w:rFonts w:ascii="Arial" w:hAnsi="Arial" w:cs="Arial"/>
            <w:color w:val="auto"/>
            <w:sz w:val="24"/>
            <w:szCs w:val="24"/>
            <w:u w:val="none"/>
          </w:rPr>
          <w:t>подпунктах "б"</w:t>
        </w:r>
      </w:hyperlink>
      <w:r w:rsidRPr="009D462E">
        <w:rPr>
          <w:rFonts w:ascii="Arial" w:hAnsi="Arial" w:cs="Arial"/>
          <w:sz w:val="24"/>
          <w:szCs w:val="24"/>
        </w:rPr>
        <w:t xml:space="preserve"> и </w:t>
      </w:r>
      <w:hyperlink r:id="rId29" w:anchor="Par211" w:tooltip="в) затраты на содержание объектов особо ценного движимого имущества, а также затраты на аренду указанного имущества;" w:history="1">
        <w:r w:rsidRPr="009D462E">
          <w:rPr>
            <w:rStyle w:val="a5"/>
            <w:rFonts w:ascii="Arial" w:hAnsi="Arial" w:cs="Arial"/>
            <w:color w:val="auto"/>
            <w:sz w:val="24"/>
            <w:szCs w:val="24"/>
            <w:u w:val="none"/>
          </w:rPr>
          <w:t>"в" пункта 20</w:t>
        </w:r>
      </w:hyperlink>
      <w:r w:rsidRPr="009D462E">
        <w:rPr>
          <w:rFonts w:ascii="Arial" w:hAnsi="Arial" w:cs="Arial"/>
          <w:sz w:val="24"/>
          <w:szCs w:val="24"/>
        </w:rPr>
        <w:t xml:space="preserve">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федеральным бюджетным или автономным учреждением на праве оперативного управления.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22. </w:t>
      </w:r>
      <w:proofErr w:type="gramStart"/>
      <w:r w:rsidRPr="009D462E">
        <w:rPr>
          <w:rFonts w:ascii="Arial" w:hAnsi="Arial" w:cs="Arial"/>
          <w:sz w:val="24"/>
          <w:szCs w:val="24"/>
        </w:rPr>
        <w:t>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на очередной финансовый год и плановый период), общей суммой, с выделением:</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 xml:space="preserve">23. </w:t>
      </w:r>
      <w:proofErr w:type="gramStart"/>
      <w:r w:rsidRPr="009D462E">
        <w:rPr>
          <w:rFonts w:ascii="Arial" w:hAnsi="Arial" w:cs="Arial"/>
          <w:sz w:val="24"/>
          <w:szCs w:val="24"/>
        </w:rPr>
        <w:t xml:space="preserve">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Министерством финансов Российской Федерации в соответствии с </w:t>
      </w:r>
      <w:hyperlink r:id="rId30" w:anchor="Par154" w:tooltip="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 w:history="1">
        <w:r w:rsidRPr="009D462E">
          <w:rPr>
            <w:rStyle w:val="a5"/>
            <w:rFonts w:ascii="Arial" w:hAnsi="Arial" w:cs="Arial"/>
            <w:color w:val="auto"/>
            <w:sz w:val="24"/>
            <w:szCs w:val="24"/>
            <w:u w:val="none"/>
          </w:rPr>
          <w:t>абзацем вторым пункта 13</w:t>
        </w:r>
      </w:hyperlink>
      <w:r w:rsidRPr="009D462E">
        <w:rPr>
          <w:rFonts w:ascii="Arial" w:hAnsi="Arial" w:cs="Arial"/>
          <w:sz w:val="24"/>
          <w:szCs w:val="24"/>
        </w:rPr>
        <w:t xml:space="preserve"> настоящего Положения.</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24. </w:t>
      </w:r>
      <w:proofErr w:type="gramStart"/>
      <w:r w:rsidRPr="009D462E">
        <w:rPr>
          <w:rFonts w:ascii="Arial" w:hAnsi="Arial" w:cs="Arial"/>
          <w:sz w:val="24"/>
          <w:szCs w:val="24"/>
        </w:rPr>
        <w:t>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19" w:name="Par261"/>
      <w:bookmarkEnd w:id="19"/>
      <w:proofErr w:type="gramStart"/>
      <w:r w:rsidRPr="009D462E">
        <w:rPr>
          <w:rFonts w:ascii="Arial" w:hAnsi="Arial" w:cs="Arial"/>
          <w:sz w:val="24"/>
          <w:szCs w:val="24"/>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w:t>
      </w:r>
      <w:proofErr w:type="gramEnd"/>
      <w:r w:rsidRPr="009D462E">
        <w:rPr>
          <w:rFonts w:ascii="Arial" w:hAnsi="Arial" w:cs="Arial"/>
          <w:sz w:val="24"/>
          <w:szCs w:val="24"/>
        </w:rPr>
        <w:t xml:space="preserve"> задания, территориальным расположением бюджетных или автономных учреждений, их обособленных подразделений, и рассчитывается в соответствии с общими требованиями.</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Значения территориальных корректирующих коэффициентов, применяемых при расчете нормативных затрат на оказание государственных услуг бюджетными и автономными учреждениями, функции и полномочия учредителя в отношении которых осуществляет </w:t>
      </w:r>
      <w:r w:rsidR="00A42F17" w:rsidRPr="009D462E">
        <w:rPr>
          <w:rFonts w:ascii="Arial" w:hAnsi="Arial" w:cs="Arial"/>
          <w:sz w:val="24"/>
          <w:szCs w:val="24"/>
        </w:rPr>
        <w:t>ОМСУ</w:t>
      </w:r>
      <w:r w:rsidRPr="009D462E">
        <w:rPr>
          <w:rFonts w:ascii="Arial" w:hAnsi="Arial" w:cs="Arial"/>
          <w:sz w:val="24"/>
          <w:szCs w:val="24"/>
        </w:rPr>
        <w:t>,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органами государственной власти, осуществляющими функции по выработке государственной политики и нормативно-правовому регулированию в установленной сфере деятельности, соответствующей основным</w:t>
      </w:r>
      <w:proofErr w:type="gramEnd"/>
      <w:r w:rsidRPr="009D462E">
        <w:rPr>
          <w:rFonts w:ascii="Arial" w:hAnsi="Arial" w:cs="Arial"/>
          <w:sz w:val="24"/>
          <w:szCs w:val="24"/>
        </w:rPr>
        <w:t xml:space="preserve"> видам деятельности таких учреждений, за исключением случая утверждения значений территориальных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w:t>
      </w:r>
      <w:hyperlink r:id="rId31" w:anchor="Par261" w:tooltip="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 w:history="1">
        <w:r w:rsidRPr="009D462E">
          <w:rPr>
            <w:rStyle w:val="a5"/>
            <w:rFonts w:ascii="Arial" w:hAnsi="Arial" w:cs="Arial"/>
            <w:color w:val="auto"/>
            <w:sz w:val="24"/>
            <w:szCs w:val="24"/>
            <w:u w:val="none"/>
          </w:rPr>
          <w:t>абзаце втором</w:t>
        </w:r>
      </w:hyperlink>
      <w:r w:rsidRPr="009D462E">
        <w:rPr>
          <w:rFonts w:ascii="Arial" w:hAnsi="Arial" w:cs="Arial"/>
          <w:sz w:val="24"/>
          <w:szCs w:val="24"/>
        </w:rPr>
        <w:t xml:space="preserve"> настоящего пункта.</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государственной услуги.</w:t>
      </w:r>
    </w:p>
    <w:p w:rsidR="00A42F17" w:rsidRPr="009D462E" w:rsidRDefault="00A42F17" w:rsidP="009D462E">
      <w:pPr>
        <w:spacing w:after="0" w:line="240" w:lineRule="auto"/>
        <w:ind w:firstLine="709"/>
        <w:jc w:val="both"/>
        <w:rPr>
          <w:rFonts w:ascii="Arial" w:hAnsi="Arial" w:cs="Arial"/>
          <w:sz w:val="24"/>
          <w:szCs w:val="24"/>
        </w:rPr>
      </w:pP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lastRenderedPageBreak/>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на очередной финансовый год и плановый период).</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Значение отраслевого корректирующего коэффициента к базовому нормативу затрат на оказание государственных услуг государственными</w:t>
      </w:r>
      <w:r w:rsidR="00F502D1" w:rsidRPr="009D462E">
        <w:rPr>
          <w:rFonts w:ascii="Arial" w:hAnsi="Arial" w:cs="Arial"/>
          <w:sz w:val="24"/>
          <w:szCs w:val="24"/>
        </w:rPr>
        <w:t xml:space="preserve"> (муниципальными)</w:t>
      </w:r>
      <w:r w:rsidRPr="009D462E">
        <w:rPr>
          <w:rFonts w:ascii="Arial" w:hAnsi="Arial" w:cs="Arial"/>
          <w:sz w:val="24"/>
          <w:szCs w:val="24"/>
        </w:rPr>
        <w:t xml:space="preserve"> учреждениями, функции и полномочия учредителя которых осуществляют органы исполнительной власти (государственные органы), определяется и утверждается в соответствии с порядком, утвержденным указанными органами по согласованию с Министерством финансов Российской Федерации.</w:t>
      </w:r>
    </w:p>
    <w:p w:rsidR="006A147B" w:rsidRPr="009D462E" w:rsidRDefault="006A147B" w:rsidP="009D462E">
      <w:pPr>
        <w:spacing w:after="0" w:line="240" w:lineRule="auto"/>
        <w:ind w:firstLine="709"/>
        <w:jc w:val="both"/>
        <w:rPr>
          <w:rFonts w:ascii="Arial" w:hAnsi="Arial" w:cs="Arial"/>
          <w:sz w:val="24"/>
          <w:szCs w:val="24"/>
        </w:rPr>
      </w:pPr>
      <w:bookmarkStart w:id="20" w:name="Par283"/>
      <w:bookmarkEnd w:id="20"/>
      <w:r w:rsidRPr="009D462E">
        <w:rPr>
          <w:rFonts w:ascii="Arial" w:hAnsi="Arial" w:cs="Arial"/>
          <w:sz w:val="24"/>
          <w:szCs w:val="24"/>
        </w:rPr>
        <w:t>27.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6A147B" w:rsidRPr="009D462E" w:rsidRDefault="006A147B" w:rsidP="009D462E">
      <w:pPr>
        <w:spacing w:after="0" w:line="240" w:lineRule="auto"/>
        <w:ind w:firstLine="709"/>
        <w:jc w:val="both"/>
        <w:rPr>
          <w:rFonts w:ascii="Arial" w:hAnsi="Arial" w:cs="Arial"/>
          <w:sz w:val="24"/>
          <w:szCs w:val="24"/>
        </w:rPr>
      </w:pPr>
      <w:bookmarkStart w:id="21" w:name="Par289"/>
      <w:bookmarkEnd w:id="21"/>
      <w:r w:rsidRPr="009D462E">
        <w:rPr>
          <w:rFonts w:ascii="Arial" w:hAnsi="Arial" w:cs="Arial"/>
          <w:sz w:val="24"/>
          <w:szCs w:val="24"/>
        </w:rPr>
        <w:t>28.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 которого находятся казенные учреждения.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Нормативные затраты на выполнение работы бюджетными и автономными учреждениями, функции и полномочия учредителя в отношении которых осуществляет </w:t>
      </w:r>
      <w:r w:rsidR="00EC16C7" w:rsidRPr="009D462E">
        <w:rPr>
          <w:rFonts w:ascii="Arial" w:hAnsi="Arial" w:cs="Arial"/>
          <w:sz w:val="24"/>
          <w:szCs w:val="24"/>
        </w:rPr>
        <w:t>орган исполнительной власти</w:t>
      </w:r>
      <w:r w:rsidRPr="009D462E">
        <w:rPr>
          <w:rFonts w:ascii="Arial" w:hAnsi="Arial" w:cs="Arial"/>
          <w:sz w:val="24"/>
          <w:szCs w:val="24"/>
        </w:rPr>
        <w:t>, определяются при расчете объема финансового обеспечения выполнения государственного задания в порядке, установленном указанными учреждениями</w:t>
      </w:r>
      <w:r w:rsidR="00F502D1" w:rsidRPr="009D462E">
        <w:rPr>
          <w:rFonts w:ascii="Arial" w:hAnsi="Arial" w:cs="Arial"/>
          <w:sz w:val="24"/>
          <w:szCs w:val="24"/>
        </w:rPr>
        <w:t xml:space="preserve">, </w:t>
      </w:r>
      <w:r w:rsidRPr="009D462E">
        <w:rPr>
          <w:rFonts w:ascii="Arial" w:hAnsi="Arial" w:cs="Arial"/>
          <w:sz w:val="24"/>
          <w:szCs w:val="24"/>
        </w:rPr>
        <w:t>если иной порядок определения нормативных затрат на выполнение работ не установлен уставом бюджетного или автоно</w:t>
      </w:r>
      <w:r w:rsidR="00F502D1" w:rsidRPr="009D462E">
        <w:rPr>
          <w:rFonts w:ascii="Arial" w:hAnsi="Arial" w:cs="Arial"/>
          <w:sz w:val="24"/>
          <w:szCs w:val="24"/>
        </w:rPr>
        <w:t>много учреждения</w:t>
      </w:r>
      <w:r w:rsidRPr="009D462E">
        <w:rPr>
          <w:rFonts w:ascii="Arial" w:hAnsi="Arial" w:cs="Arial"/>
          <w:sz w:val="24"/>
          <w:szCs w:val="24"/>
        </w:rPr>
        <w:t>.</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29.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6A147B" w:rsidRPr="009D462E" w:rsidRDefault="0062723B" w:rsidP="009D462E">
      <w:pPr>
        <w:spacing w:after="0" w:line="240" w:lineRule="auto"/>
        <w:ind w:firstLine="709"/>
        <w:jc w:val="both"/>
        <w:rPr>
          <w:rFonts w:ascii="Arial" w:hAnsi="Arial" w:cs="Arial"/>
          <w:sz w:val="24"/>
          <w:szCs w:val="24"/>
        </w:rPr>
      </w:pPr>
      <w:bookmarkStart w:id="22" w:name="Par303"/>
      <w:bookmarkEnd w:id="22"/>
      <w:r w:rsidRPr="009D462E">
        <w:rPr>
          <w:rFonts w:ascii="Arial" w:hAnsi="Arial" w:cs="Arial"/>
          <w:sz w:val="24"/>
          <w:szCs w:val="24"/>
        </w:rPr>
        <w:t>б)</w:t>
      </w:r>
      <w:r w:rsidR="006A147B" w:rsidRPr="009D462E">
        <w:rPr>
          <w:rFonts w:ascii="Arial" w:hAnsi="Arial" w:cs="Arial"/>
          <w:sz w:val="24"/>
          <w:szCs w:val="24"/>
        </w:rPr>
        <w:t xml:space="preserve">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23" w:name="Par309"/>
      <w:bookmarkEnd w:id="23"/>
      <w:r w:rsidRPr="009D462E">
        <w:rPr>
          <w:rFonts w:ascii="Arial" w:hAnsi="Arial" w:cs="Arial"/>
          <w:sz w:val="24"/>
          <w:szCs w:val="24"/>
        </w:rPr>
        <w:t>б(1)</w:t>
      </w:r>
      <w:proofErr w:type="gramStart"/>
      <w:r w:rsidRPr="009D462E">
        <w:rPr>
          <w:rFonts w:ascii="Arial" w:hAnsi="Arial" w:cs="Arial"/>
          <w:sz w:val="24"/>
          <w:szCs w:val="24"/>
        </w:rPr>
        <w:t>.</w:t>
      </w:r>
      <w:proofErr w:type="gramEnd"/>
      <w:r w:rsidRPr="009D462E">
        <w:rPr>
          <w:rFonts w:ascii="Arial" w:hAnsi="Arial" w:cs="Arial"/>
          <w:sz w:val="24"/>
          <w:szCs w:val="24"/>
        </w:rPr>
        <w:t xml:space="preserve"> </w:t>
      </w:r>
      <w:proofErr w:type="gramStart"/>
      <w:r w:rsidRPr="009D462E">
        <w:rPr>
          <w:rFonts w:ascii="Arial" w:hAnsi="Arial" w:cs="Arial"/>
          <w:sz w:val="24"/>
          <w:szCs w:val="24"/>
        </w:rPr>
        <w:t>з</w:t>
      </w:r>
      <w:proofErr w:type="gramEnd"/>
      <w:r w:rsidRPr="009D462E">
        <w:rPr>
          <w:rFonts w:ascii="Arial" w:hAnsi="Arial" w:cs="Arial"/>
          <w:sz w:val="24"/>
          <w:szCs w:val="24"/>
        </w:rPr>
        <w:t>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в) затраты на иные расходы, непосредственно связанные с выполнением работы;</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г) затраты на оплату коммунальных услуг;</w:t>
      </w:r>
    </w:p>
    <w:p w:rsidR="006A147B" w:rsidRPr="009D462E" w:rsidRDefault="006A147B" w:rsidP="009D462E">
      <w:pPr>
        <w:spacing w:after="0" w:line="240" w:lineRule="auto"/>
        <w:ind w:firstLine="709"/>
        <w:jc w:val="both"/>
        <w:rPr>
          <w:rFonts w:ascii="Arial" w:hAnsi="Arial" w:cs="Arial"/>
          <w:sz w:val="24"/>
          <w:szCs w:val="24"/>
        </w:rPr>
      </w:pPr>
      <w:bookmarkStart w:id="24" w:name="Par313"/>
      <w:bookmarkEnd w:id="24"/>
      <w:r w:rsidRPr="009D462E">
        <w:rPr>
          <w:rFonts w:ascii="Arial" w:hAnsi="Arial" w:cs="Arial"/>
          <w:sz w:val="24"/>
          <w:szCs w:val="24"/>
        </w:rPr>
        <w:t>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25" w:name="Par315"/>
      <w:bookmarkEnd w:id="25"/>
      <w:r w:rsidRPr="009D462E">
        <w:rPr>
          <w:rFonts w:ascii="Arial" w:hAnsi="Arial" w:cs="Arial"/>
          <w:sz w:val="24"/>
          <w:szCs w:val="24"/>
        </w:rPr>
        <w:t>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rsidR="006A147B" w:rsidRPr="009D462E" w:rsidRDefault="006A147B" w:rsidP="009D462E">
      <w:pPr>
        <w:spacing w:after="0" w:line="240" w:lineRule="auto"/>
        <w:ind w:firstLine="709"/>
        <w:jc w:val="both"/>
        <w:rPr>
          <w:rFonts w:ascii="Arial" w:hAnsi="Arial" w:cs="Arial"/>
          <w:sz w:val="24"/>
          <w:szCs w:val="24"/>
        </w:rPr>
      </w:pPr>
      <w:bookmarkStart w:id="26" w:name="Par324"/>
      <w:bookmarkEnd w:id="26"/>
      <w:r w:rsidRPr="009D462E">
        <w:rPr>
          <w:rFonts w:ascii="Arial" w:hAnsi="Arial" w:cs="Arial"/>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з) затраты на приобретение услуг связи;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и) затраты на приобретение транспортных услуг;</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л) затраты на прочие общехозяйственные нужды.</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29(1). Затраты, указанные в </w:t>
      </w:r>
      <w:hyperlink r:id="rId32" w:anchor="Par309"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 w:history="1">
        <w:proofErr w:type="gramStart"/>
        <w:r w:rsidRPr="009D462E">
          <w:rPr>
            <w:rStyle w:val="a5"/>
            <w:rFonts w:ascii="Arial" w:hAnsi="Arial" w:cs="Arial"/>
            <w:color w:val="auto"/>
            <w:sz w:val="24"/>
            <w:szCs w:val="24"/>
            <w:u w:val="none"/>
          </w:rPr>
          <w:t>подпунктах "б</w:t>
        </w:r>
        <w:proofErr w:type="gramEnd"/>
        <w:r w:rsidRPr="009D462E">
          <w:rPr>
            <w:rStyle w:val="a5"/>
            <w:rFonts w:ascii="Arial" w:hAnsi="Arial" w:cs="Arial"/>
            <w:color w:val="auto"/>
            <w:sz w:val="24"/>
            <w:szCs w:val="24"/>
            <w:u w:val="none"/>
          </w:rPr>
          <w:t>(1)"</w:t>
        </w:r>
      </w:hyperlink>
      <w:r w:rsidRPr="009D462E">
        <w:rPr>
          <w:rFonts w:ascii="Arial" w:hAnsi="Arial" w:cs="Arial"/>
          <w:sz w:val="24"/>
          <w:szCs w:val="24"/>
        </w:rPr>
        <w:t xml:space="preserve"> и </w:t>
      </w:r>
      <w:hyperlink r:id="rId33" w:anchor="Par324"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 w:history="1">
        <w:r w:rsidRPr="009D462E">
          <w:rPr>
            <w:rStyle w:val="a5"/>
            <w:rFonts w:ascii="Arial" w:hAnsi="Arial" w:cs="Arial"/>
            <w:color w:val="auto"/>
            <w:sz w:val="24"/>
            <w:szCs w:val="24"/>
            <w:u w:val="none"/>
          </w:rPr>
          <w:t>"ж" пункта 29</w:t>
        </w:r>
      </w:hyperlink>
      <w:r w:rsidRPr="009D462E">
        <w:rPr>
          <w:rFonts w:ascii="Arial" w:hAnsi="Arial" w:cs="Arial"/>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30. </w:t>
      </w:r>
      <w:proofErr w:type="gramStart"/>
      <w:r w:rsidRPr="009D462E">
        <w:rPr>
          <w:rFonts w:ascii="Arial" w:hAnsi="Arial" w:cs="Arial"/>
          <w:sz w:val="24"/>
          <w:szCs w:val="24"/>
        </w:rPr>
        <w:t xml:space="preserve">Затраты, указанные в </w:t>
      </w:r>
      <w:hyperlink r:id="rId34" w:anchor="Par309"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 w:history="1">
        <w:r w:rsidRPr="009D462E">
          <w:rPr>
            <w:rStyle w:val="a5"/>
            <w:rFonts w:ascii="Arial" w:hAnsi="Arial" w:cs="Arial"/>
            <w:color w:val="auto"/>
            <w:sz w:val="24"/>
            <w:szCs w:val="24"/>
            <w:u w:val="none"/>
          </w:rPr>
          <w:t>подпунктах "б(1)"</w:t>
        </w:r>
      </w:hyperlink>
      <w:r w:rsidRPr="009D462E">
        <w:rPr>
          <w:rFonts w:ascii="Arial" w:hAnsi="Arial" w:cs="Arial"/>
          <w:sz w:val="24"/>
          <w:szCs w:val="24"/>
        </w:rPr>
        <w:t xml:space="preserve"> и </w:t>
      </w:r>
      <w:hyperlink r:id="rId35" w:anchor="Par324"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 w:history="1">
        <w:r w:rsidRPr="009D462E">
          <w:rPr>
            <w:rStyle w:val="a5"/>
            <w:rFonts w:ascii="Arial" w:hAnsi="Arial" w:cs="Arial"/>
            <w:color w:val="auto"/>
            <w:sz w:val="24"/>
            <w:szCs w:val="24"/>
            <w:u w:val="none"/>
          </w:rPr>
          <w:t>"ж" пункта 29</w:t>
        </w:r>
      </w:hyperlink>
      <w:r w:rsidRPr="009D462E">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w:t>
      </w:r>
      <w:proofErr w:type="gramEnd"/>
      <w:r w:rsidRPr="009D462E">
        <w:rPr>
          <w:rFonts w:ascii="Arial" w:hAnsi="Arial" w:cs="Arial"/>
          <w:sz w:val="24"/>
          <w:szCs w:val="24"/>
        </w:rPr>
        <w:t xml:space="preserve">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Затраты на аренду имущества, включенные в затраты, указанные в </w:t>
      </w:r>
      <w:hyperlink r:id="rId36" w:anchor="Par303" w:tooltip="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 w:history="1">
        <w:r w:rsidRPr="009D462E">
          <w:rPr>
            <w:rStyle w:val="a5"/>
            <w:rFonts w:ascii="Arial" w:hAnsi="Arial" w:cs="Arial"/>
            <w:color w:val="auto"/>
            <w:sz w:val="24"/>
            <w:szCs w:val="24"/>
            <w:u w:val="none"/>
          </w:rPr>
          <w:t>подпунктах "б"</w:t>
        </w:r>
      </w:hyperlink>
      <w:r w:rsidRPr="009D462E">
        <w:rPr>
          <w:rFonts w:ascii="Arial" w:hAnsi="Arial" w:cs="Arial"/>
          <w:sz w:val="24"/>
          <w:szCs w:val="24"/>
        </w:rPr>
        <w:t xml:space="preserve">, </w:t>
      </w:r>
      <w:hyperlink r:id="rId37" w:anchor="Par313" w:tooltip="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w:history="1">
        <w:r w:rsidRPr="009D462E">
          <w:rPr>
            <w:rStyle w:val="a5"/>
            <w:rFonts w:ascii="Arial" w:hAnsi="Arial" w:cs="Arial"/>
            <w:color w:val="auto"/>
            <w:sz w:val="24"/>
            <w:szCs w:val="24"/>
            <w:u w:val="none"/>
          </w:rPr>
          <w:t>"д"</w:t>
        </w:r>
      </w:hyperlink>
      <w:r w:rsidRPr="009D462E">
        <w:rPr>
          <w:rFonts w:ascii="Arial" w:hAnsi="Arial" w:cs="Arial"/>
          <w:sz w:val="24"/>
          <w:szCs w:val="24"/>
        </w:rPr>
        <w:t xml:space="preserve"> и </w:t>
      </w:r>
      <w:hyperlink r:id="rId38" w:anchor="Par315" w:tooltip="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 w:history="1">
        <w:r w:rsidRPr="009D462E">
          <w:rPr>
            <w:rStyle w:val="a5"/>
            <w:rFonts w:ascii="Arial" w:hAnsi="Arial" w:cs="Arial"/>
            <w:color w:val="auto"/>
            <w:sz w:val="24"/>
            <w:szCs w:val="24"/>
            <w:u w:val="none"/>
          </w:rPr>
          <w:t>"е" пункта 29</w:t>
        </w:r>
      </w:hyperlink>
      <w:r w:rsidRPr="009D462E">
        <w:rPr>
          <w:rFonts w:ascii="Arial" w:hAnsi="Arial" w:cs="Arial"/>
          <w:sz w:val="24"/>
          <w:szCs w:val="24"/>
        </w:rPr>
        <w:t xml:space="preserve">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бюджетным или автономным учреждением на праве оперативного управления.</w:t>
      </w:r>
    </w:p>
    <w:p w:rsidR="006A147B" w:rsidRPr="009D462E" w:rsidRDefault="006A147B" w:rsidP="009D462E">
      <w:pPr>
        <w:spacing w:after="0" w:line="240" w:lineRule="auto"/>
        <w:ind w:firstLine="709"/>
        <w:jc w:val="both"/>
        <w:rPr>
          <w:rFonts w:ascii="Arial" w:hAnsi="Arial" w:cs="Arial"/>
          <w:sz w:val="24"/>
          <w:szCs w:val="24"/>
        </w:rPr>
      </w:pPr>
      <w:bookmarkStart w:id="27" w:name="Par344"/>
      <w:bookmarkEnd w:id="27"/>
      <w:r w:rsidRPr="009D462E">
        <w:rPr>
          <w:rFonts w:ascii="Arial" w:hAnsi="Arial" w:cs="Arial"/>
          <w:sz w:val="24"/>
          <w:szCs w:val="24"/>
        </w:rP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A147B" w:rsidRPr="009D462E" w:rsidRDefault="006A147B" w:rsidP="009D462E">
      <w:pPr>
        <w:spacing w:after="0" w:line="240" w:lineRule="auto"/>
        <w:ind w:firstLine="709"/>
        <w:jc w:val="both"/>
        <w:rPr>
          <w:rFonts w:ascii="Arial" w:hAnsi="Arial" w:cs="Arial"/>
          <w:sz w:val="24"/>
          <w:szCs w:val="24"/>
        </w:rPr>
      </w:pPr>
      <w:bookmarkStart w:id="28" w:name="Par349"/>
      <w:bookmarkEnd w:id="28"/>
      <w:r w:rsidRPr="009D462E">
        <w:rPr>
          <w:rFonts w:ascii="Arial" w:hAnsi="Arial" w:cs="Arial"/>
          <w:sz w:val="24"/>
          <w:szCs w:val="24"/>
        </w:rPr>
        <w:t xml:space="preserve">32. </w:t>
      </w:r>
      <w:proofErr w:type="gramStart"/>
      <w:r w:rsidRPr="009D462E">
        <w:rPr>
          <w:rFonts w:ascii="Arial" w:hAnsi="Arial" w:cs="Arial"/>
          <w:sz w:val="24"/>
          <w:szCs w:val="24"/>
        </w:rPr>
        <w:t xml:space="preserve">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w:t>
      </w:r>
      <w:r w:rsidRPr="009D462E">
        <w:rPr>
          <w:rFonts w:ascii="Arial" w:hAnsi="Arial" w:cs="Arial"/>
          <w:sz w:val="24"/>
          <w:szCs w:val="24"/>
        </w:rPr>
        <w:lastRenderedPageBreak/>
        <w:t>бюджетных или автономных учреждений, а также главным распорядителем средств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w:t>
      </w:r>
      <w:proofErr w:type="gramEnd"/>
      <w:r w:rsidRPr="009D462E">
        <w:rPr>
          <w:rFonts w:ascii="Arial" w:hAnsi="Arial" w:cs="Arial"/>
          <w:sz w:val="24"/>
          <w:szCs w:val="24"/>
        </w:rPr>
        <w:t xml:space="preserve"> выполнения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Значения нормативных затрат на выполнение работ бюджетными и автономными учреждениями, функции и полномочия учредителя в отношении которых осуществляет </w:t>
      </w:r>
      <w:r w:rsidR="00EC16C7" w:rsidRPr="009D462E">
        <w:rPr>
          <w:rFonts w:ascii="Arial" w:hAnsi="Arial" w:cs="Arial"/>
          <w:sz w:val="24"/>
          <w:szCs w:val="24"/>
        </w:rPr>
        <w:t>орган исполнительной власти</w:t>
      </w:r>
      <w:r w:rsidRPr="009D462E">
        <w:rPr>
          <w:rFonts w:ascii="Arial" w:hAnsi="Arial" w:cs="Arial"/>
          <w:sz w:val="24"/>
          <w:szCs w:val="24"/>
        </w:rPr>
        <w:t>,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указанными учреждениями</w:t>
      </w:r>
      <w:proofErr w:type="gramStart"/>
      <w:r w:rsidRPr="009D462E">
        <w:rPr>
          <w:rFonts w:ascii="Arial" w:hAnsi="Arial" w:cs="Arial"/>
          <w:sz w:val="24"/>
          <w:szCs w:val="24"/>
        </w:rPr>
        <w:t xml:space="preserve"> </w:t>
      </w:r>
      <w:r w:rsidR="00C435D3" w:rsidRPr="009D462E">
        <w:rPr>
          <w:rFonts w:ascii="Arial" w:hAnsi="Arial" w:cs="Arial"/>
          <w:sz w:val="24"/>
          <w:szCs w:val="24"/>
        </w:rPr>
        <w:t>,</w:t>
      </w:r>
      <w:proofErr w:type="gramEnd"/>
      <w:r w:rsidR="00EC16C7" w:rsidRPr="009D462E">
        <w:rPr>
          <w:rFonts w:ascii="Arial" w:hAnsi="Arial" w:cs="Arial"/>
          <w:sz w:val="24"/>
          <w:szCs w:val="24"/>
        </w:rPr>
        <w:t xml:space="preserve"> </w:t>
      </w:r>
      <w:r w:rsidRPr="009D462E">
        <w:rPr>
          <w:rFonts w:ascii="Arial" w:hAnsi="Arial" w:cs="Arial"/>
          <w:sz w:val="24"/>
          <w:szCs w:val="24"/>
        </w:rPr>
        <w:t>если иной порядок определения нормативных затрат на выполнение работ не установлен уставом бюджетного или автономного учреждения.</w:t>
      </w:r>
    </w:p>
    <w:p w:rsidR="006A147B" w:rsidRPr="009D462E" w:rsidRDefault="006A147B" w:rsidP="009D462E">
      <w:pPr>
        <w:spacing w:after="0" w:line="240" w:lineRule="auto"/>
        <w:ind w:firstLine="709"/>
        <w:jc w:val="both"/>
        <w:rPr>
          <w:rFonts w:ascii="Arial" w:hAnsi="Arial" w:cs="Arial"/>
          <w:sz w:val="24"/>
          <w:szCs w:val="24"/>
        </w:rPr>
      </w:pPr>
      <w:bookmarkStart w:id="29" w:name="Par357"/>
      <w:bookmarkEnd w:id="29"/>
      <w:r w:rsidRPr="009D462E">
        <w:rPr>
          <w:rFonts w:ascii="Arial" w:hAnsi="Arial" w:cs="Arial"/>
          <w:sz w:val="24"/>
          <w:szCs w:val="24"/>
        </w:rP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C435D3"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В случае если бюджетное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39" w:anchor="Par357" w:tooltip="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w:history="1">
        <w:r w:rsidRPr="009D462E">
          <w:rPr>
            <w:rStyle w:val="a5"/>
            <w:rFonts w:ascii="Arial" w:hAnsi="Arial" w:cs="Arial"/>
            <w:color w:val="auto"/>
            <w:sz w:val="24"/>
            <w:szCs w:val="24"/>
            <w:u w:val="none"/>
          </w:rPr>
          <w:t>абзаце первом</w:t>
        </w:r>
      </w:hyperlink>
      <w:r w:rsidRPr="009D462E">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w:t>
      </w:r>
      <w:proofErr w:type="gramEnd"/>
      <w:r w:rsidRPr="009D462E">
        <w:rPr>
          <w:rFonts w:ascii="Arial" w:hAnsi="Arial" w:cs="Arial"/>
          <w:sz w:val="24"/>
          <w:szCs w:val="24"/>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6A147B" w:rsidRPr="009D462E" w:rsidRDefault="00C435D3" w:rsidP="009D462E">
      <w:pPr>
        <w:spacing w:after="0" w:line="240" w:lineRule="auto"/>
        <w:ind w:firstLine="709"/>
        <w:jc w:val="both"/>
        <w:rPr>
          <w:rFonts w:ascii="Arial" w:hAnsi="Arial" w:cs="Arial"/>
          <w:sz w:val="24"/>
          <w:szCs w:val="24"/>
        </w:rPr>
      </w:pPr>
      <w:r w:rsidRPr="009D462E">
        <w:rPr>
          <w:rFonts w:ascii="Arial" w:hAnsi="Arial" w:cs="Arial"/>
          <w:sz w:val="24"/>
          <w:szCs w:val="24"/>
        </w:rPr>
        <w:t>П</w:t>
      </w:r>
      <w:r w:rsidR="006A147B" w:rsidRPr="009D462E">
        <w:rPr>
          <w:rFonts w:ascii="Arial" w:hAnsi="Arial" w:cs="Arial"/>
          <w:sz w:val="24"/>
          <w:szCs w:val="24"/>
        </w:rPr>
        <w:t xml:space="preserve">ри расчете коэффициента платной деятельности не учитываются поступления в виде целевых субсидий, предоставляемых из </w:t>
      </w:r>
      <w:r w:rsidRPr="009D462E">
        <w:rPr>
          <w:rFonts w:ascii="Arial" w:hAnsi="Arial" w:cs="Arial"/>
          <w:sz w:val="24"/>
          <w:szCs w:val="24"/>
        </w:rPr>
        <w:t>бюджетов любых уровней</w:t>
      </w:r>
      <w:r w:rsidR="006A147B" w:rsidRPr="009D462E">
        <w:rPr>
          <w:rFonts w:ascii="Arial" w:hAnsi="Arial" w:cs="Arial"/>
          <w:sz w:val="24"/>
          <w:szCs w:val="24"/>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6A147B" w:rsidRPr="009D462E" w:rsidRDefault="006A147B" w:rsidP="009D462E">
      <w:pPr>
        <w:spacing w:after="0" w:line="240" w:lineRule="auto"/>
        <w:ind w:firstLine="709"/>
        <w:jc w:val="both"/>
        <w:rPr>
          <w:rFonts w:ascii="Arial" w:hAnsi="Arial" w:cs="Arial"/>
          <w:sz w:val="24"/>
          <w:szCs w:val="24"/>
        </w:rPr>
      </w:pPr>
      <w:bookmarkStart w:id="30" w:name="Par367"/>
      <w:bookmarkEnd w:id="30"/>
      <w:r w:rsidRPr="009D462E">
        <w:rPr>
          <w:rFonts w:ascii="Arial" w:hAnsi="Arial" w:cs="Arial"/>
          <w:sz w:val="24"/>
          <w:szCs w:val="24"/>
        </w:rPr>
        <w:t>34. Затраты на содержание не используемого для выполнения гос</w:t>
      </w:r>
      <w:r w:rsidR="00C435D3" w:rsidRPr="009D462E">
        <w:rPr>
          <w:rFonts w:ascii="Arial" w:hAnsi="Arial" w:cs="Arial"/>
          <w:sz w:val="24"/>
          <w:szCs w:val="24"/>
        </w:rPr>
        <w:t>ударственного задания имущества</w:t>
      </w:r>
      <w:r w:rsidRPr="009D462E">
        <w:rPr>
          <w:rFonts w:ascii="Arial" w:hAnsi="Arial" w:cs="Arial"/>
          <w:sz w:val="24"/>
          <w:szCs w:val="24"/>
        </w:rPr>
        <w:t xml:space="preserve"> бюджетного или автономного учреждения рассчитываются с учетом затрат:</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6A147B" w:rsidRPr="009D462E" w:rsidRDefault="006A147B" w:rsidP="009D462E">
      <w:pPr>
        <w:spacing w:after="0" w:line="240" w:lineRule="auto"/>
        <w:ind w:firstLine="709"/>
        <w:jc w:val="both"/>
        <w:rPr>
          <w:rFonts w:ascii="Arial" w:hAnsi="Arial" w:cs="Arial"/>
          <w:sz w:val="24"/>
          <w:szCs w:val="24"/>
        </w:rPr>
      </w:pPr>
      <w:bookmarkStart w:id="31" w:name="Par375"/>
      <w:bookmarkEnd w:id="31"/>
      <w:r w:rsidRPr="009D462E">
        <w:rPr>
          <w:rFonts w:ascii="Arial" w:hAnsi="Arial" w:cs="Arial"/>
          <w:sz w:val="24"/>
          <w:szCs w:val="24"/>
        </w:rPr>
        <w:t xml:space="preserve">34(1). Затраты на содержание не используемого для выполнения государственного задания имущества </w:t>
      </w:r>
      <w:r w:rsidR="00C435D3" w:rsidRPr="009D462E">
        <w:rPr>
          <w:rFonts w:ascii="Arial" w:hAnsi="Arial" w:cs="Arial"/>
          <w:sz w:val="24"/>
          <w:szCs w:val="24"/>
        </w:rPr>
        <w:t>б</w:t>
      </w:r>
      <w:r w:rsidRPr="009D462E">
        <w:rPr>
          <w:rFonts w:ascii="Arial" w:hAnsi="Arial" w:cs="Arial"/>
          <w:sz w:val="24"/>
          <w:szCs w:val="24"/>
        </w:rPr>
        <w:t>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35. В случае если бюджетное или автономное учреждение оказывает платную деятельность сверх установленного государственного задания, затраты, указанные в </w:t>
      </w:r>
      <w:hyperlink r:id="rId40" w:anchor="Par367" w:tooltip="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 w:history="1">
        <w:r w:rsidRPr="009D462E">
          <w:rPr>
            <w:rStyle w:val="a5"/>
            <w:rFonts w:ascii="Arial" w:hAnsi="Arial" w:cs="Arial"/>
            <w:color w:val="auto"/>
            <w:sz w:val="24"/>
            <w:szCs w:val="24"/>
            <w:u w:val="none"/>
          </w:rPr>
          <w:t>пункте 34</w:t>
        </w:r>
      </w:hyperlink>
      <w:r w:rsidRPr="009D462E">
        <w:rPr>
          <w:rFonts w:ascii="Arial" w:hAnsi="Arial" w:cs="Arial"/>
          <w:sz w:val="24"/>
          <w:szCs w:val="24"/>
        </w:rPr>
        <w:t xml:space="preserve"> настоящего Положения, рассчитываются с применением коэффициента платной деятельности.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Значения затрат на содержание не используемого для выполнения государственного задания имущества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w:t>
      </w:r>
    </w:p>
    <w:p w:rsidR="006A147B" w:rsidRPr="009D462E" w:rsidRDefault="006A147B" w:rsidP="009D462E">
      <w:pPr>
        <w:spacing w:after="0" w:line="240" w:lineRule="auto"/>
        <w:ind w:firstLine="709"/>
        <w:jc w:val="both"/>
        <w:rPr>
          <w:rFonts w:ascii="Arial" w:hAnsi="Arial" w:cs="Arial"/>
          <w:sz w:val="24"/>
          <w:szCs w:val="24"/>
        </w:rPr>
      </w:pPr>
      <w:bookmarkStart w:id="32" w:name="Par388"/>
      <w:bookmarkEnd w:id="32"/>
      <w:r w:rsidRPr="009D462E">
        <w:rPr>
          <w:rFonts w:ascii="Arial" w:hAnsi="Arial" w:cs="Arial"/>
          <w:sz w:val="24"/>
          <w:szCs w:val="24"/>
        </w:rPr>
        <w:t xml:space="preserve">36. </w:t>
      </w:r>
      <w:proofErr w:type="gramStart"/>
      <w:r w:rsidRPr="009D462E">
        <w:rPr>
          <w:rFonts w:ascii="Arial" w:hAnsi="Arial" w:cs="Arial"/>
          <w:sz w:val="24"/>
          <w:szCs w:val="24"/>
        </w:rPr>
        <w:t>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w:t>
      </w:r>
      <w:proofErr w:type="gramEnd"/>
      <w:r w:rsidRPr="009D462E">
        <w:rPr>
          <w:rFonts w:ascii="Arial" w:hAnsi="Arial" w:cs="Arial"/>
          <w:sz w:val="24"/>
          <w:szCs w:val="24"/>
        </w:rPr>
        <w:t xml:space="preserve"> платы (цены, тарифа), установленного в государственном задании, органом,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6A147B" w:rsidRPr="009D462E" w:rsidRDefault="006A147B" w:rsidP="009D462E">
      <w:pPr>
        <w:spacing w:after="0" w:line="240" w:lineRule="auto"/>
        <w:ind w:firstLine="709"/>
        <w:jc w:val="both"/>
        <w:rPr>
          <w:rFonts w:ascii="Arial" w:hAnsi="Arial" w:cs="Arial"/>
          <w:sz w:val="24"/>
          <w:szCs w:val="24"/>
        </w:rPr>
      </w:pPr>
      <w:bookmarkStart w:id="33" w:name="Par395"/>
      <w:bookmarkEnd w:id="33"/>
      <w:r w:rsidRPr="009D462E">
        <w:rPr>
          <w:rFonts w:ascii="Arial" w:hAnsi="Arial" w:cs="Arial"/>
          <w:sz w:val="24"/>
          <w:szCs w:val="24"/>
        </w:rPr>
        <w:t>3</w:t>
      </w:r>
      <w:r w:rsidR="00290AEE" w:rsidRPr="009D462E">
        <w:rPr>
          <w:rFonts w:ascii="Arial" w:hAnsi="Arial" w:cs="Arial"/>
          <w:sz w:val="24"/>
          <w:szCs w:val="24"/>
        </w:rPr>
        <w:t>7</w:t>
      </w:r>
      <w:r w:rsidRPr="009D462E">
        <w:rPr>
          <w:rFonts w:ascii="Arial" w:hAnsi="Arial" w:cs="Arial"/>
          <w:sz w:val="24"/>
          <w:szCs w:val="24"/>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на очередной финансовый год и плановый период.</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3</w:t>
      </w:r>
      <w:r w:rsidR="00290AEE" w:rsidRPr="009D462E">
        <w:rPr>
          <w:rFonts w:ascii="Arial" w:hAnsi="Arial" w:cs="Arial"/>
          <w:sz w:val="24"/>
          <w:szCs w:val="24"/>
        </w:rPr>
        <w:t>8</w:t>
      </w:r>
      <w:r w:rsidRPr="009D462E">
        <w:rPr>
          <w:rFonts w:ascii="Arial" w:hAnsi="Arial" w:cs="Arial"/>
          <w:sz w:val="24"/>
          <w:szCs w:val="24"/>
        </w:rPr>
        <w:t xml:space="preserve">. Финансовое обеспечение выполнения государственного задания осуществляется в пределах бюджетных ассигнований, предусмотренных в </w:t>
      </w:r>
      <w:r w:rsidR="00290AEE" w:rsidRPr="009D462E">
        <w:rPr>
          <w:rFonts w:ascii="Arial" w:hAnsi="Arial" w:cs="Arial"/>
          <w:sz w:val="24"/>
          <w:szCs w:val="24"/>
        </w:rPr>
        <w:t>б</w:t>
      </w:r>
      <w:r w:rsidRPr="009D462E">
        <w:rPr>
          <w:rFonts w:ascii="Arial" w:hAnsi="Arial" w:cs="Arial"/>
          <w:sz w:val="24"/>
          <w:szCs w:val="24"/>
        </w:rPr>
        <w:t>юджете на указанные цели.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Финансовое обеспечение выполнения государственного задания бюджетным или автономным учреждением осуществляется путем предоставления субсидии.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Финансовое обеспечение выполнения государственного задания </w:t>
      </w:r>
      <w:r w:rsidR="00290AEE" w:rsidRPr="009D462E">
        <w:rPr>
          <w:rFonts w:ascii="Arial" w:hAnsi="Arial" w:cs="Arial"/>
          <w:sz w:val="24"/>
          <w:szCs w:val="24"/>
        </w:rPr>
        <w:t>к</w:t>
      </w:r>
      <w:r w:rsidRPr="009D462E">
        <w:rPr>
          <w:rFonts w:ascii="Arial" w:hAnsi="Arial" w:cs="Arial"/>
          <w:sz w:val="24"/>
          <w:szCs w:val="24"/>
        </w:rPr>
        <w:t>азенным учреждением осуществляется в соответствии с показателями бюджетной сметы этого учреждения.</w:t>
      </w:r>
    </w:p>
    <w:p w:rsidR="006A147B" w:rsidRPr="009D462E" w:rsidRDefault="0062723B" w:rsidP="009D462E">
      <w:pPr>
        <w:spacing w:after="0" w:line="240" w:lineRule="auto"/>
        <w:ind w:firstLine="709"/>
        <w:jc w:val="both"/>
        <w:rPr>
          <w:rFonts w:ascii="Arial" w:hAnsi="Arial" w:cs="Arial"/>
          <w:sz w:val="24"/>
          <w:szCs w:val="24"/>
        </w:rPr>
      </w:pPr>
      <w:bookmarkStart w:id="34" w:name="Par399"/>
      <w:bookmarkEnd w:id="34"/>
      <w:r w:rsidRPr="009D462E">
        <w:rPr>
          <w:rFonts w:ascii="Arial" w:hAnsi="Arial" w:cs="Arial"/>
          <w:sz w:val="24"/>
          <w:szCs w:val="24"/>
        </w:rPr>
        <w:t>39</w:t>
      </w:r>
      <w:r w:rsidR="006A147B" w:rsidRPr="009D462E">
        <w:rPr>
          <w:rFonts w:ascii="Arial" w:hAnsi="Arial" w:cs="Arial"/>
          <w:sz w:val="24"/>
          <w:szCs w:val="24"/>
        </w:rPr>
        <w:t>. Финансовое обеспечение оказания государственных услуг (выполнения работ) обособленными подразделениями</w:t>
      </w:r>
      <w:r w:rsidR="00290AEE" w:rsidRPr="009D462E">
        <w:rPr>
          <w:rFonts w:ascii="Arial" w:hAnsi="Arial" w:cs="Arial"/>
          <w:sz w:val="24"/>
          <w:szCs w:val="24"/>
        </w:rPr>
        <w:t xml:space="preserve"> </w:t>
      </w:r>
      <w:r w:rsidR="006A147B" w:rsidRPr="009D462E">
        <w:rPr>
          <w:rFonts w:ascii="Arial" w:hAnsi="Arial" w:cs="Arial"/>
          <w:sz w:val="24"/>
          <w:szCs w:val="24"/>
        </w:rPr>
        <w:t xml:space="preserve">государственного учреждения в случае, установленном </w:t>
      </w:r>
      <w:hyperlink r:id="rId41" w:anchor="Par99" w:tooltip="7.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при принятии федер" w:history="1">
        <w:r w:rsidR="006A147B" w:rsidRPr="009D462E">
          <w:rPr>
            <w:rStyle w:val="a5"/>
            <w:rFonts w:ascii="Arial" w:hAnsi="Arial" w:cs="Arial"/>
            <w:color w:val="auto"/>
            <w:sz w:val="24"/>
            <w:szCs w:val="24"/>
            <w:u w:val="none"/>
          </w:rPr>
          <w:t>пунктом 7</w:t>
        </w:r>
      </w:hyperlink>
      <w:r w:rsidR="006A147B" w:rsidRPr="009D462E">
        <w:rPr>
          <w:rFonts w:ascii="Arial" w:hAnsi="Arial" w:cs="Arial"/>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в соответствии с правовым актом государственного учреждения, создавшего обособленное подразделение. По решению органа, осуществляющего функции и полномочия учредителя в отношении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бюджетных или автономных учреждений.</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Правовой акт, предусмотренный </w:t>
      </w:r>
      <w:hyperlink r:id="rId42" w:anchor="Par399"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 w:history="1">
        <w:r w:rsidRPr="009D462E">
          <w:rPr>
            <w:rStyle w:val="a5"/>
            <w:rFonts w:ascii="Arial" w:hAnsi="Arial" w:cs="Arial"/>
            <w:color w:val="auto"/>
            <w:sz w:val="24"/>
            <w:szCs w:val="24"/>
            <w:u w:val="none"/>
          </w:rPr>
          <w:t>абзацем первым</w:t>
        </w:r>
      </w:hyperlink>
      <w:r w:rsidRPr="009D462E">
        <w:rPr>
          <w:rFonts w:ascii="Arial" w:hAnsi="Arial" w:cs="Arial"/>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государственного учреждения с обособленным подразделением.</w:t>
      </w:r>
    </w:p>
    <w:p w:rsidR="006A147B" w:rsidRPr="009D462E" w:rsidRDefault="0062723B" w:rsidP="009D462E">
      <w:pPr>
        <w:spacing w:after="0" w:line="240" w:lineRule="auto"/>
        <w:ind w:firstLine="709"/>
        <w:jc w:val="both"/>
        <w:rPr>
          <w:rFonts w:ascii="Arial" w:hAnsi="Arial" w:cs="Arial"/>
          <w:sz w:val="24"/>
          <w:szCs w:val="24"/>
        </w:rPr>
      </w:pPr>
      <w:r w:rsidRPr="009D462E">
        <w:rPr>
          <w:rFonts w:ascii="Arial" w:hAnsi="Arial" w:cs="Arial"/>
          <w:sz w:val="24"/>
          <w:szCs w:val="24"/>
        </w:rPr>
        <w:t>40</w:t>
      </w:r>
      <w:r w:rsidR="006A147B" w:rsidRPr="009D462E">
        <w:rPr>
          <w:rFonts w:ascii="Arial" w:hAnsi="Arial" w:cs="Arial"/>
          <w:sz w:val="24"/>
          <w:szCs w:val="24"/>
        </w:rPr>
        <w:t>.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нормативными </w:t>
      </w:r>
      <w:r w:rsidRPr="009D462E">
        <w:rPr>
          <w:rFonts w:ascii="Arial" w:hAnsi="Arial" w:cs="Arial"/>
          <w:sz w:val="24"/>
          <w:szCs w:val="24"/>
        </w:rPr>
        <w:lastRenderedPageBreak/>
        <w:t>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Объем субсидии может быть увеличен в течение срока выполнения государственного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EC16C7" w:rsidRPr="009D462E">
        <w:rPr>
          <w:rFonts w:ascii="Arial" w:hAnsi="Arial" w:cs="Arial"/>
          <w:sz w:val="24"/>
          <w:szCs w:val="24"/>
        </w:rPr>
        <w:t xml:space="preserve"> </w:t>
      </w:r>
      <w:r w:rsidRPr="009D462E">
        <w:rPr>
          <w:rFonts w:ascii="Arial" w:hAnsi="Arial" w:cs="Arial"/>
          <w:sz w:val="24"/>
          <w:szCs w:val="24"/>
        </w:rPr>
        <w:t>оказанных государственных услуг (невыполненных работ), подлежат перечислению в установленном порядке бюджетными или автономными учреждениями в бюджет и учитываются в порядке, установленном для учета сумм возврата дебиторской задолженности.</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При досрочном прекращении выполнения государственного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6A147B" w:rsidRPr="009D462E" w:rsidRDefault="0062723B" w:rsidP="009D462E">
      <w:pPr>
        <w:spacing w:after="0" w:line="240" w:lineRule="auto"/>
        <w:ind w:firstLine="709"/>
        <w:jc w:val="both"/>
        <w:rPr>
          <w:rFonts w:ascii="Arial" w:hAnsi="Arial" w:cs="Arial"/>
          <w:sz w:val="24"/>
          <w:szCs w:val="24"/>
        </w:rPr>
      </w:pPr>
      <w:r w:rsidRPr="009D462E">
        <w:rPr>
          <w:rFonts w:ascii="Arial" w:hAnsi="Arial" w:cs="Arial"/>
          <w:sz w:val="24"/>
          <w:szCs w:val="24"/>
        </w:rPr>
        <w:t>41</w:t>
      </w:r>
      <w:r w:rsidR="006A147B" w:rsidRPr="009D462E">
        <w:rPr>
          <w:rFonts w:ascii="Arial" w:hAnsi="Arial" w:cs="Arial"/>
          <w:sz w:val="24"/>
          <w:szCs w:val="24"/>
        </w:rPr>
        <w:t>.</w:t>
      </w:r>
      <w:r w:rsidR="00DB6678" w:rsidRPr="009D462E">
        <w:rPr>
          <w:rFonts w:ascii="Arial" w:hAnsi="Arial" w:cs="Arial"/>
          <w:sz w:val="24"/>
          <w:szCs w:val="24"/>
        </w:rPr>
        <w:t xml:space="preserve"> </w:t>
      </w:r>
      <w:proofErr w:type="gramStart"/>
      <w:r w:rsidR="00DB6678" w:rsidRPr="009D462E">
        <w:rPr>
          <w:rFonts w:ascii="Arial" w:hAnsi="Arial" w:cs="Arial"/>
          <w:sz w:val="24"/>
          <w:szCs w:val="24"/>
        </w:rPr>
        <w:t>О</w:t>
      </w:r>
      <w:r w:rsidR="006A147B" w:rsidRPr="009D462E">
        <w:rPr>
          <w:rFonts w:ascii="Arial" w:hAnsi="Arial" w:cs="Arial"/>
          <w:sz w:val="24"/>
          <w:szCs w:val="24"/>
        </w:rPr>
        <w:t>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методические рекомендации по распределению субсидий, предоставляемых</w:t>
      </w:r>
      <w:r w:rsidR="00DB6678" w:rsidRPr="009D462E">
        <w:rPr>
          <w:rFonts w:ascii="Arial" w:hAnsi="Arial" w:cs="Arial"/>
          <w:sz w:val="24"/>
          <w:szCs w:val="24"/>
        </w:rPr>
        <w:t xml:space="preserve"> </w:t>
      </w:r>
      <w:r w:rsidR="006A147B" w:rsidRPr="009D462E">
        <w:rPr>
          <w:rFonts w:ascii="Arial" w:hAnsi="Arial" w:cs="Arial"/>
          <w:sz w:val="24"/>
          <w:szCs w:val="24"/>
        </w:rPr>
        <w:t xml:space="preserve"> бюджетным или автономным учреждениям, оказывающим (выполняющим) услуги (работы) в сферах деятельности, по которым указанными органами сформированы общероссийские базовые перечни и (или) федеральные перечни.</w:t>
      </w:r>
      <w:proofErr w:type="gramEnd"/>
    </w:p>
    <w:p w:rsidR="006A147B" w:rsidRPr="009D462E" w:rsidRDefault="00DB6678" w:rsidP="009D462E">
      <w:pPr>
        <w:spacing w:after="0" w:line="240" w:lineRule="auto"/>
        <w:ind w:firstLine="709"/>
        <w:jc w:val="both"/>
        <w:rPr>
          <w:rFonts w:ascii="Arial" w:hAnsi="Arial" w:cs="Arial"/>
          <w:sz w:val="24"/>
          <w:szCs w:val="24"/>
        </w:rPr>
      </w:pPr>
      <w:r w:rsidRPr="009D462E">
        <w:rPr>
          <w:rFonts w:ascii="Arial" w:hAnsi="Arial" w:cs="Arial"/>
          <w:sz w:val="24"/>
          <w:szCs w:val="24"/>
        </w:rPr>
        <w:t>4</w:t>
      </w:r>
      <w:r w:rsidR="0062723B" w:rsidRPr="009D462E">
        <w:rPr>
          <w:rFonts w:ascii="Arial" w:hAnsi="Arial" w:cs="Arial"/>
          <w:sz w:val="24"/>
          <w:szCs w:val="24"/>
        </w:rPr>
        <w:t>2</w:t>
      </w:r>
      <w:r w:rsidR="006A147B" w:rsidRPr="009D462E">
        <w:rPr>
          <w:rFonts w:ascii="Arial" w:hAnsi="Arial" w:cs="Arial"/>
          <w:sz w:val="24"/>
          <w:szCs w:val="24"/>
        </w:rPr>
        <w:t>.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6A147B" w:rsidRPr="009D462E" w:rsidRDefault="0062723B" w:rsidP="009D462E">
      <w:pPr>
        <w:spacing w:after="0" w:line="240" w:lineRule="auto"/>
        <w:ind w:firstLine="709"/>
        <w:jc w:val="both"/>
        <w:rPr>
          <w:rFonts w:ascii="Arial" w:hAnsi="Arial" w:cs="Arial"/>
          <w:sz w:val="24"/>
          <w:szCs w:val="24"/>
        </w:rPr>
      </w:pPr>
      <w:bookmarkStart w:id="35" w:name="Par417"/>
      <w:bookmarkEnd w:id="35"/>
      <w:r w:rsidRPr="009D462E">
        <w:rPr>
          <w:rFonts w:ascii="Arial" w:hAnsi="Arial" w:cs="Arial"/>
          <w:sz w:val="24"/>
          <w:szCs w:val="24"/>
        </w:rPr>
        <w:t>43</w:t>
      </w:r>
      <w:r w:rsidR="006A147B" w:rsidRPr="009D462E">
        <w:rPr>
          <w:rFonts w:ascii="Arial" w:hAnsi="Arial" w:cs="Arial"/>
          <w:sz w:val="24"/>
          <w:szCs w:val="24"/>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Предоставление субсидии бюджетным или автономным учреждениям, выполняющим функции главного распорядителя средств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Соглашение, не содержащее сведений, составляющих государственную тайну, а также дополнение к нему (при наличии), в том числе дополнительное </w:t>
      </w:r>
      <w:r w:rsidRPr="009D462E">
        <w:rPr>
          <w:rFonts w:ascii="Arial" w:hAnsi="Arial" w:cs="Arial"/>
          <w:sz w:val="24"/>
          <w:szCs w:val="24"/>
        </w:rPr>
        <w:lastRenderedPageBreak/>
        <w:t xml:space="preserve">соглашение о расторжении соглашения о порядке и условиях предоставления субсидии (при наличии), с  бюджетными и автономными учреждениями, функции и полномочия </w:t>
      </w:r>
      <w:proofErr w:type="gramStart"/>
      <w:r w:rsidRPr="009D462E">
        <w:rPr>
          <w:rFonts w:ascii="Arial" w:hAnsi="Arial" w:cs="Arial"/>
          <w:sz w:val="24"/>
          <w:szCs w:val="24"/>
        </w:rPr>
        <w:t>учредителя</w:t>
      </w:r>
      <w:proofErr w:type="gramEnd"/>
      <w:r w:rsidRPr="009D462E">
        <w:rPr>
          <w:rFonts w:ascii="Arial" w:hAnsi="Arial" w:cs="Arial"/>
          <w:sz w:val="24"/>
          <w:szCs w:val="24"/>
        </w:rPr>
        <w:t xml:space="preserve"> в отношении которых осуществляет </w:t>
      </w:r>
      <w:r w:rsidR="008D0F73" w:rsidRPr="009D462E">
        <w:rPr>
          <w:rFonts w:ascii="Arial" w:hAnsi="Arial" w:cs="Arial"/>
          <w:sz w:val="24"/>
          <w:szCs w:val="24"/>
        </w:rPr>
        <w:t>ОМСУ</w:t>
      </w:r>
      <w:r w:rsidRPr="009D462E">
        <w:rPr>
          <w:rFonts w:ascii="Arial" w:hAnsi="Arial" w:cs="Arial"/>
          <w:sz w:val="24"/>
          <w:szCs w:val="24"/>
        </w:rPr>
        <w:t>, если иное не предусмотрено уставами бюджетных и автономных учреждений, формируются в системе "Электронный бюджет" и подписываются сторонами.</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w:t>
      </w:r>
      <w:proofErr w:type="gramEnd"/>
      <w:r w:rsidRPr="009D462E">
        <w:rPr>
          <w:rFonts w:ascii="Arial" w:hAnsi="Arial" w:cs="Arial"/>
          <w:sz w:val="24"/>
          <w:szCs w:val="24"/>
        </w:rPr>
        <w:t xml:space="preserve">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6A147B" w:rsidRPr="009D462E" w:rsidRDefault="0062723B" w:rsidP="009D462E">
      <w:pPr>
        <w:spacing w:after="0" w:line="240" w:lineRule="auto"/>
        <w:ind w:firstLine="709"/>
        <w:jc w:val="both"/>
        <w:rPr>
          <w:rFonts w:ascii="Arial" w:hAnsi="Arial" w:cs="Arial"/>
          <w:sz w:val="24"/>
          <w:szCs w:val="24"/>
        </w:rPr>
      </w:pPr>
      <w:bookmarkStart w:id="36" w:name="Par426"/>
      <w:bookmarkEnd w:id="36"/>
      <w:r w:rsidRPr="009D462E">
        <w:rPr>
          <w:rFonts w:ascii="Arial" w:hAnsi="Arial" w:cs="Arial"/>
          <w:sz w:val="24"/>
          <w:szCs w:val="24"/>
        </w:rPr>
        <w:t>44</w:t>
      </w:r>
      <w:r w:rsidR="006A147B" w:rsidRPr="009D462E">
        <w:rPr>
          <w:rFonts w:ascii="Arial" w:hAnsi="Arial" w:cs="Arial"/>
          <w:sz w:val="24"/>
          <w:szCs w:val="24"/>
        </w:rPr>
        <w:t xml:space="preserve">. Перечисление субсидии осуществляется в соответствии с графиком, содержащимся в соглашении или правовых актах, указанных в </w:t>
      </w:r>
      <w:hyperlink r:id="rId43" w:anchor="Par399"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 w:history="1">
        <w:r w:rsidR="006A147B" w:rsidRPr="009D462E">
          <w:rPr>
            <w:rStyle w:val="a5"/>
            <w:rFonts w:ascii="Arial" w:hAnsi="Arial" w:cs="Arial"/>
            <w:color w:val="auto"/>
            <w:sz w:val="24"/>
            <w:szCs w:val="24"/>
            <w:u w:val="none"/>
          </w:rPr>
          <w:t>пунктах 40</w:t>
        </w:r>
      </w:hyperlink>
      <w:r w:rsidR="006A147B" w:rsidRPr="009D462E">
        <w:rPr>
          <w:rFonts w:ascii="Arial" w:hAnsi="Arial" w:cs="Arial"/>
          <w:sz w:val="24"/>
          <w:szCs w:val="24"/>
        </w:rPr>
        <w:t xml:space="preserve"> и </w:t>
      </w:r>
      <w:hyperlink r:id="rId44" w:anchor="Par417" w:tooltip="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 w:history="1">
        <w:r w:rsidR="006A147B" w:rsidRPr="009D462E">
          <w:rPr>
            <w:rStyle w:val="a5"/>
            <w:rFonts w:ascii="Arial" w:hAnsi="Arial" w:cs="Arial"/>
            <w:color w:val="auto"/>
            <w:sz w:val="24"/>
            <w:szCs w:val="24"/>
            <w:u w:val="none"/>
          </w:rPr>
          <w:t>44</w:t>
        </w:r>
      </w:hyperlink>
      <w:r w:rsidR="006A147B" w:rsidRPr="009D462E">
        <w:rPr>
          <w:rFonts w:ascii="Arial" w:hAnsi="Arial" w:cs="Arial"/>
          <w:sz w:val="24"/>
          <w:szCs w:val="24"/>
        </w:rPr>
        <w:t xml:space="preserve"> настоящего Положения, не реже одного раза в квартал в сумме, не превышающей:</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а) 25 процентов годового размера субсидии в течение I квартала;</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б) 50 процентов годового размера субсидии в течение первого полугодия;</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(в ред. Постановления Правительства РФ от 13.09.2017 N 1101)</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в) 75 процентов годового размера субсидии в течение 9 месяцев.</w:t>
      </w:r>
    </w:p>
    <w:p w:rsidR="006A147B" w:rsidRPr="009D462E" w:rsidRDefault="0062723B" w:rsidP="009D462E">
      <w:pPr>
        <w:spacing w:after="0" w:line="240" w:lineRule="auto"/>
        <w:ind w:firstLine="709"/>
        <w:jc w:val="both"/>
        <w:rPr>
          <w:rFonts w:ascii="Arial" w:hAnsi="Arial" w:cs="Arial"/>
          <w:sz w:val="24"/>
          <w:szCs w:val="24"/>
        </w:rPr>
      </w:pPr>
      <w:bookmarkStart w:id="37" w:name="Par431"/>
      <w:bookmarkEnd w:id="37"/>
      <w:r w:rsidRPr="009D462E">
        <w:rPr>
          <w:rFonts w:ascii="Arial" w:hAnsi="Arial" w:cs="Arial"/>
          <w:sz w:val="24"/>
          <w:szCs w:val="24"/>
        </w:rPr>
        <w:t>45</w:t>
      </w:r>
      <w:r w:rsidR="006A147B" w:rsidRPr="009D462E">
        <w:rPr>
          <w:rFonts w:ascii="Arial" w:hAnsi="Arial" w:cs="Arial"/>
          <w:sz w:val="24"/>
          <w:szCs w:val="24"/>
        </w:rPr>
        <w:t xml:space="preserve">. </w:t>
      </w:r>
      <w:proofErr w:type="gramStart"/>
      <w:r w:rsidR="006A147B" w:rsidRPr="009D462E">
        <w:rPr>
          <w:rFonts w:ascii="Arial" w:hAnsi="Arial" w:cs="Arial"/>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бюджетным или автономным учреждением 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45" w:anchor="Par1002" w:tooltip="                            ОТЧЕТ О ВЫПОЛНЕНИИ" w:history="1">
        <w:r w:rsidR="006A147B" w:rsidRPr="009D462E">
          <w:rPr>
            <w:rStyle w:val="a5"/>
            <w:rFonts w:ascii="Arial" w:hAnsi="Arial" w:cs="Arial"/>
            <w:color w:val="auto"/>
            <w:sz w:val="24"/>
            <w:szCs w:val="24"/>
            <w:u w:val="none"/>
          </w:rPr>
          <w:t>приложением N 2</w:t>
        </w:r>
      </w:hyperlink>
      <w:r w:rsidR="006A147B" w:rsidRPr="009D462E">
        <w:rPr>
          <w:rFonts w:ascii="Arial" w:hAnsi="Arial" w:cs="Arial"/>
          <w:sz w:val="24"/>
          <w:szCs w:val="24"/>
        </w:rPr>
        <w:t xml:space="preserve"> к настоящему</w:t>
      </w:r>
      <w:proofErr w:type="gramEnd"/>
      <w:r w:rsidR="006A147B" w:rsidRPr="009D462E">
        <w:rPr>
          <w:rFonts w:ascii="Arial" w:hAnsi="Arial" w:cs="Arial"/>
          <w:sz w:val="24"/>
          <w:szCs w:val="24"/>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6A147B" w:rsidRPr="009D462E">
        <w:rPr>
          <w:rFonts w:ascii="Arial" w:hAnsi="Arial" w:cs="Arial"/>
          <w:sz w:val="24"/>
          <w:szCs w:val="24"/>
        </w:rPr>
        <w:t>оценки достижения плановых показателей годового объема оказания государственных</w:t>
      </w:r>
      <w:proofErr w:type="gramEnd"/>
      <w:r w:rsidR="006A147B" w:rsidRPr="009D462E">
        <w:rPr>
          <w:rFonts w:ascii="Arial" w:hAnsi="Arial" w:cs="Arial"/>
          <w:sz w:val="24"/>
          <w:szCs w:val="24"/>
        </w:rPr>
        <w:t xml:space="preserve">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Если на основании отчета о выполнении государственного задания, предусмотренного </w:t>
      </w:r>
      <w:hyperlink r:id="rId46" w:anchor="Par445"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 w:history="1">
        <w:r w:rsidRPr="009D462E">
          <w:rPr>
            <w:rStyle w:val="a5"/>
            <w:rFonts w:ascii="Arial" w:hAnsi="Arial" w:cs="Arial"/>
            <w:color w:val="auto"/>
            <w:sz w:val="24"/>
            <w:szCs w:val="24"/>
            <w:u w:val="none"/>
          </w:rPr>
          <w:t>пунктом 47</w:t>
        </w:r>
      </w:hyperlink>
      <w:r w:rsidRPr="009D462E">
        <w:rPr>
          <w:rFonts w:ascii="Arial" w:hAnsi="Arial" w:cs="Arial"/>
          <w:sz w:val="24"/>
          <w:szCs w:val="24"/>
        </w:rP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9D462E">
        <w:rPr>
          <w:rFonts w:ascii="Arial" w:hAnsi="Arial" w:cs="Arial"/>
          <w:sz w:val="24"/>
          <w:szCs w:val="24"/>
        </w:rPr>
        <w:t>неоказанной</w:t>
      </w:r>
      <w:proofErr w:type="spellEnd"/>
      <w:r w:rsidRPr="009D462E">
        <w:rPr>
          <w:rFonts w:ascii="Arial" w:hAnsi="Arial" w:cs="Arial"/>
          <w:sz w:val="24"/>
          <w:szCs w:val="24"/>
        </w:rPr>
        <w:t xml:space="preserve"> государственной услуги (невыполненной работы).</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Предварительный отчет об исполнении государственного задания в части работ за соответствующий финансовый год, указанный в </w:t>
      </w:r>
      <w:hyperlink r:id="rId47" w:anchor="Par431"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 w:history="1">
        <w:r w:rsidRPr="009D462E">
          <w:rPr>
            <w:rStyle w:val="a5"/>
            <w:rFonts w:ascii="Arial" w:hAnsi="Arial" w:cs="Arial"/>
            <w:color w:val="auto"/>
            <w:sz w:val="24"/>
            <w:szCs w:val="24"/>
            <w:u w:val="none"/>
          </w:rPr>
          <w:t>абзаце первом</w:t>
        </w:r>
      </w:hyperlink>
      <w:r w:rsidRPr="009D462E">
        <w:rPr>
          <w:rFonts w:ascii="Arial" w:hAnsi="Arial" w:cs="Arial"/>
          <w:sz w:val="24"/>
          <w:szCs w:val="24"/>
        </w:rPr>
        <w:t xml:space="preserve"> </w:t>
      </w:r>
      <w:r w:rsidRPr="009D462E">
        <w:rPr>
          <w:rFonts w:ascii="Arial" w:hAnsi="Arial" w:cs="Arial"/>
          <w:sz w:val="24"/>
          <w:szCs w:val="24"/>
        </w:rPr>
        <w:lastRenderedPageBreak/>
        <w:t>настоящего пункта, представляется</w:t>
      </w:r>
      <w:r w:rsidR="00FB18D8" w:rsidRPr="009D462E">
        <w:rPr>
          <w:rFonts w:ascii="Arial" w:hAnsi="Arial" w:cs="Arial"/>
          <w:sz w:val="24"/>
          <w:szCs w:val="24"/>
        </w:rPr>
        <w:t xml:space="preserve"> </w:t>
      </w:r>
      <w:r w:rsidRPr="009D462E">
        <w:rPr>
          <w:rFonts w:ascii="Arial" w:hAnsi="Arial" w:cs="Arial"/>
          <w:sz w:val="24"/>
          <w:szCs w:val="24"/>
        </w:rPr>
        <w:t xml:space="preserve">бюджетным или автономным учреждением при установлении органом, осуществляющим функции и полномочия учредителя, требования о его представлении в государственном задании. В случае если органом, осуществляющим функции и полномочия учредителя в отношении бюджетных или автономных учреждений, устанавливаются требования о представлении предварительного отчета о выполнении государственного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w:t>
      </w:r>
      <w:r w:rsidR="00FB18D8" w:rsidRPr="009D462E">
        <w:rPr>
          <w:rFonts w:ascii="Arial" w:hAnsi="Arial" w:cs="Arial"/>
          <w:sz w:val="24"/>
          <w:szCs w:val="24"/>
        </w:rPr>
        <w:t>пункта.</w:t>
      </w:r>
    </w:p>
    <w:p w:rsidR="006A147B" w:rsidRPr="009D462E" w:rsidRDefault="006A147B" w:rsidP="009D462E">
      <w:pPr>
        <w:spacing w:after="0" w:line="240" w:lineRule="auto"/>
        <w:ind w:firstLine="709"/>
        <w:jc w:val="both"/>
        <w:rPr>
          <w:rFonts w:ascii="Arial" w:hAnsi="Arial" w:cs="Arial"/>
          <w:sz w:val="24"/>
          <w:szCs w:val="24"/>
        </w:rPr>
      </w:pPr>
      <w:bookmarkStart w:id="38" w:name="Par437"/>
      <w:bookmarkEnd w:id="38"/>
      <w:r w:rsidRPr="009D462E">
        <w:rPr>
          <w:rFonts w:ascii="Arial" w:hAnsi="Arial" w:cs="Arial"/>
          <w:sz w:val="24"/>
          <w:szCs w:val="24"/>
        </w:rPr>
        <w:t>4</w:t>
      </w:r>
      <w:r w:rsidR="00A57313" w:rsidRPr="009D462E">
        <w:rPr>
          <w:rFonts w:ascii="Arial" w:hAnsi="Arial" w:cs="Arial"/>
          <w:sz w:val="24"/>
          <w:szCs w:val="24"/>
        </w:rPr>
        <w:t>5</w:t>
      </w:r>
      <w:r w:rsidRPr="009D462E">
        <w:rPr>
          <w:rFonts w:ascii="Arial" w:hAnsi="Arial" w:cs="Arial"/>
          <w:sz w:val="24"/>
          <w:szCs w:val="24"/>
        </w:rPr>
        <w:t xml:space="preserve">(1). Требования, установленные </w:t>
      </w:r>
      <w:hyperlink r:id="rId48" w:anchor="Par426" w:tooltip="45.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 w:history="1">
        <w:r w:rsidRPr="009D462E">
          <w:rPr>
            <w:rStyle w:val="a5"/>
            <w:rFonts w:ascii="Arial" w:hAnsi="Arial" w:cs="Arial"/>
            <w:color w:val="auto"/>
            <w:sz w:val="24"/>
            <w:szCs w:val="24"/>
            <w:u w:val="none"/>
          </w:rPr>
          <w:t>пунктами 4</w:t>
        </w:r>
        <w:r w:rsidR="00A57313" w:rsidRPr="009D462E">
          <w:rPr>
            <w:rStyle w:val="a5"/>
            <w:rFonts w:ascii="Arial" w:hAnsi="Arial" w:cs="Arial"/>
            <w:color w:val="auto"/>
            <w:sz w:val="24"/>
            <w:szCs w:val="24"/>
            <w:u w:val="none"/>
          </w:rPr>
          <w:t>4</w:t>
        </w:r>
      </w:hyperlink>
      <w:r w:rsidRPr="009D462E">
        <w:rPr>
          <w:rFonts w:ascii="Arial" w:hAnsi="Arial" w:cs="Arial"/>
          <w:sz w:val="24"/>
          <w:szCs w:val="24"/>
        </w:rPr>
        <w:t xml:space="preserve"> и </w:t>
      </w:r>
      <w:hyperlink r:id="rId49" w:anchor="Par431"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 w:history="1">
        <w:r w:rsidRPr="009D462E">
          <w:rPr>
            <w:rStyle w:val="a5"/>
            <w:rFonts w:ascii="Arial" w:hAnsi="Arial" w:cs="Arial"/>
            <w:color w:val="auto"/>
            <w:sz w:val="24"/>
            <w:szCs w:val="24"/>
            <w:u w:val="none"/>
          </w:rPr>
          <w:t>4</w:t>
        </w:r>
        <w:r w:rsidR="00A57313" w:rsidRPr="009D462E">
          <w:rPr>
            <w:rStyle w:val="a5"/>
            <w:rFonts w:ascii="Arial" w:hAnsi="Arial" w:cs="Arial"/>
            <w:color w:val="auto"/>
            <w:sz w:val="24"/>
            <w:szCs w:val="24"/>
            <w:u w:val="none"/>
          </w:rPr>
          <w:t>5</w:t>
        </w:r>
      </w:hyperlink>
      <w:r w:rsidRPr="009D462E">
        <w:rPr>
          <w:rFonts w:ascii="Arial" w:hAnsi="Arial" w:cs="Arial"/>
          <w:sz w:val="24"/>
          <w:szCs w:val="24"/>
        </w:rPr>
        <w:t xml:space="preserve"> настоящего Положения, связанные с перечислением субсидии, не распространяются:</w:t>
      </w:r>
    </w:p>
    <w:p w:rsidR="006A147B" w:rsidRPr="009D462E" w:rsidRDefault="00FB18D8" w:rsidP="009D462E">
      <w:pPr>
        <w:spacing w:after="0" w:line="240" w:lineRule="auto"/>
        <w:ind w:firstLine="709"/>
        <w:jc w:val="both"/>
        <w:rPr>
          <w:rFonts w:ascii="Arial" w:hAnsi="Arial" w:cs="Arial"/>
          <w:sz w:val="24"/>
          <w:szCs w:val="24"/>
        </w:rPr>
      </w:pPr>
      <w:r w:rsidRPr="009D462E">
        <w:rPr>
          <w:rFonts w:ascii="Arial" w:hAnsi="Arial" w:cs="Arial"/>
          <w:sz w:val="24"/>
          <w:szCs w:val="24"/>
        </w:rPr>
        <w:t>а</w:t>
      </w:r>
      <w:r w:rsidR="006A147B" w:rsidRPr="009D462E">
        <w:rPr>
          <w:rFonts w:ascii="Arial" w:hAnsi="Arial" w:cs="Arial"/>
          <w:sz w:val="24"/>
          <w:szCs w:val="24"/>
        </w:rPr>
        <w:t xml:space="preserve">) на </w:t>
      </w:r>
      <w:r w:rsidRPr="009D462E">
        <w:rPr>
          <w:rFonts w:ascii="Arial" w:hAnsi="Arial" w:cs="Arial"/>
          <w:sz w:val="24"/>
          <w:szCs w:val="24"/>
        </w:rPr>
        <w:t>б</w:t>
      </w:r>
      <w:r w:rsidR="006A147B" w:rsidRPr="009D462E">
        <w:rPr>
          <w:rFonts w:ascii="Arial" w:hAnsi="Arial" w:cs="Arial"/>
          <w:sz w:val="24"/>
          <w:szCs w:val="24"/>
        </w:rPr>
        <w:t>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б) на учреждение, находящееся в процессе реорганизации или ликвидации;</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в) на предоставление субсидии в части выплат в рамках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w:t>
      </w:r>
      <w:proofErr w:type="gramEnd"/>
      <w:r w:rsidRPr="009D462E">
        <w:rPr>
          <w:rFonts w:ascii="Arial" w:hAnsi="Arial" w:cs="Arial"/>
          <w:sz w:val="24"/>
          <w:szCs w:val="24"/>
        </w:rPr>
        <w:t xml:space="preserve"> в сфере защиты детей-сирот и детей, оставшихся без попечения родителей";</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г) на бюджетное или автономное учреждение,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6A147B" w:rsidRPr="009D462E" w:rsidRDefault="006A147B" w:rsidP="009D462E">
      <w:pPr>
        <w:spacing w:after="0" w:line="240" w:lineRule="auto"/>
        <w:ind w:firstLine="709"/>
        <w:jc w:val="both"/>
        <w:rPr>
          <w:rFonts w:ascii="Arial" w:hAnsi="Arial" w:cs="Arial"/>
          <w:sz w:val="24"/>
          <w:szCs w:val="24"/>
        </w:rPr>
      </w:pPr>
      <w:bookmarkStart w:id="39" w:name="Par445"/>
      <w:bookmarkEnd w:id="39"/>
      <w:r w:rsidRPr="009D462E">
        <w:rPr>
          <w:rFonts w:ascii="Arial" w:hAnsi="Arial" w:cs="Arial"/>
          <w:sz w:val="24"/>
          <w:szCs w:val="24"/>
        </w:rPr>
        <w:t>4</w:t>
      </w:r>
      <w:r w:rsidR="00A57313" w:rsidRPr="009D462E">
        <w:rPr>
          <w:rFonts w:ascii="Arial" w:hAnsi="Arial" w:cs="Arial"/>
          <w:sz w:val="24"/>
          <w:szCs w:val="24"/>
        </w:rPr>
        <w:t>6</w:t>
      </w:r>
      <w:r w:rsidRPr="009D462E">
        <w:rPr>
          <w:rFonts w:ascii="Arial" w:hAnsi="Arial" w:cs="Arial"/>
          <w:sz w:val="24"/>
          <w:szCs w:val="24"/>
        </w:rPr>
        <w:t xml:space="preserve">. </w:t>
      </w:r>
      <w:r w:rsidR="00FB18D8" w:rsidRPr="009D462E">
        <w:rPr>
          <w:rFonts w:ascii="Arial" w:hAnsi="Arial" w:cs="Arial"/>
          <w:sz w:val="24"/>
          <w:szCs w:val="24"/>
        </w:rPr>
        <w:t>Б</w:t>
      </w:r>
      <w:r w:rsidRPr="009D462E">
        <w:rPr>
          <w:rFonts w:ascii="Arial" w:hAnsi="Arial" w:cs="Arial"/>
          <w:sz w:val="24"/>
          <w:szCs w:val="24"/>
        </w:rPr>
        <w:t>юджетные и автономные учреждения</w:t>
      </w:r>
      <w:r w:rsidR="00491B40" w:rsidRPr="009D462E">
        <w:rPr>
          <w:rFonts w:ascii="Arial" w:hAnsi="Arial" w:cs="Arial"/>
          <w:sz w:val="24"/>
          <w:szCs w:val="24"/>
        </w:rPr>
        <w:t>,</w:t>
      </w:r>
      <w:r w:rsidR="00607BE4" w:rsidRPr="009D462E">
        <w:rPr>
          <w:rFonts w:ascii="Arial" w:hAnsi="Arial" w:cs="Arial"/>
          <w:sz w:val="24"/>
          <w:szCs w:val="24"/>
        </w:rPr>
        <w:t xml:space="preserve"> </w:t>
      </w:r>
      <w:r w:rsidRPr="009D462E">
        <w:rPr>
          <w:rFonts w:ascii="Arial" w:hAnsi="Arial" w:cs="Arial"/>
          <w:sz w:val="24"/>
          <w:szCs w:val="24"/>
        </w:rPr>
        <w:t xml:space="preserve">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бюджета, в ведении которых находятся казенные учреждения, отчет о выполнении государственного задания, предусмотренный </w:t>
      </w:r>
      <w:hyperlink r:id="rId50" w:anchor="Par1002" w:tooltip="                            ОТЧЕТ О ВЫПОЛНЕНИИ" w:history="1">
        <w:r w:rsidRPr="009D462E">
          <w:rPr>
            <w:rStyle w:val="a5"/>
            <w:rFonts w:ascii="Arial" w:hAnsi="Arial" w:cs="Arial"/>
            <w:color w:val="auto"/>
            <w:sz w:val="24"/>
            <w:szCs w:val="24"/>
            <w:u w:val="none"/>
          </w:rPr>
          <w:t>приложением N 2</w:t>
        </w:r>
      </w:hyperlink>
      <w:r w:rsidRPr="009D462E">
        <w:rPr>
          <w:rFonts w:ascii="Arial" w:hAnsi="Arial" w:cs="Arial"/>
          <w:sz w:val="24"/>
          <w:szCs w:val="24"/>
        </w:rPr>
        <w:t xml:space="preserve"> к настоящему Положению, в соответствии с требованиями, установленными в государственном задании.</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 xml:space="preserve">Указанный </w:t>
      </w:r>
      <w:hyperlink r:id="rId51" w:anchor="Par1002" w:tooltip="                            ОТЧЕТ О ВЫПОЛНЕНИИ" w:history="1">
        <w:r w:rsidRPr="009D462E">
          <w:rPr>
            <w:rStyle w:val="a5"/>
            <w:rFonts w:ascii="Arial" w:hAnsi="Arial" w:cs="Arial"/>
            <w:color w:val="auto"/>
            <w:sz w:val="24"/>
            <w:szCs w:val="24"/>
            <w:u w:val="none"/>
          </w:rPr>
          <w:t>отчет</w:t>
        </w:r>
      </w:hyperlink>
      <w:r w:rsidRPr="009D462E">
        <w:rPr>
          <w:rFonts w:ascii="Arial" w:hAnsi="Arial" w:cs="Arial"/>
          <w:sz w:val="24"/>
          <w:szCs w:val="24"/>
        </w:rPr>
        <w:t xml:space="preserve"> представляется в сроки, установленные государственным заданием, но не позднее 1 марта финансовог</w:t>
      </w:r>
      <w:r w:rsidR="00FB18D8" w:rsidRPr="009D462E">
        <w:rPr>
          <w:rFonts w:ascii="Arial" w:hAnsi="Arial" w:cs="Arial"/>
          <w:sz w:val="24"/>
          <w:szCs w:val="24"/>
        </w:rPr>
        <w:t xml:space="preserve">о года, следующего </w:t>
      </w:r>
      <w:proofErr w:type="gramStart"/>
      <w:r w:rsidR="00FB18D8" w:rsidRPr="009D462E">
        <w:rPr>
          <w:rFonts w:ascii="Arial" w:hAnsi="Arial" w:cs="Arial"/>
          <w:sz w:val="24"/>
          <w:szCs w:val="24"/>
        </w:rPr>
        <w:t>за</w:t>
      </w:r>
      <w:proofErr w:type="gramEnd"/>
      <w:r w:rsidR="00FB18D8" w:rsidRPr="009D462E">
        <w:rPr>
          <w:rFonts w:ascii="Arial" w:hAnsi="Arial" w:cs="Arial"/>
          <w:sz w:val="24"/>
          <w:szCs w:val="24"/>
        </w:rPr>
        <w:t xml:space="preserve"> отчетным.</w:t>
      </w:r>
    </w:p>
    <w:p w:rsidR="006A147B" w:rsidRPr="009D462E" w:rsidRDefault="006A147B" w:rsidP="009D462E">
      <w:pPr>
        <w:spacing w:after="0" w:line="240" w:lineRule="auto"/>
        <w:ind w:firstLine="709"/>
        <w:jc w:val="both"/>
        <w:rPr>
          <w:rFonts w:ascii="Arial" w:hAnsi="Arial" w:cs="Arial"/>
          <w:sz w:val="24"/>
          <w:szCs w:val="24"/>
        </w:rPr>
      </w:pPr>
      <w:proofErr w:type="gramStart"/>
      <w:r w:rsidRPr="009D462E">
        <w:rPr>
          <w:rFonts w:ascii="Arial" w:hAnsi="Arial" w:cs="Arial"/>
          <w:sz w:val="24"/>
          <w:szCs w:val="24"/>
        </w:rPr>
        <w:t xml:space="preserve">В случае если органом, осуществляющим функции и полномочия учредителя в отношении бюджетных или автономных учреждений, главным распорядителем средств </w:t>
      </w:r>
      <w:r w:rsidR="00FB18D8" w:rsidRPr="009D462E">
        <w:rPr>
          <w:rFonts w:ascii="Arial" w:hAnsi="Arial" w:cs="Arial"/>
          <w:sz w:val="24"/>
          <w:szCs w:val="24"/>
        </w:rPr>
        <w:t>б</w:t>
      </w:r>
      <w:r w:rsidRPr="009D462E">
        <w:rPr>
          <w:rFonts w:ascii="Arial" w:hAnsi="Arial" w:cs="Arial"/>
          <w:sz w:val="24"/>
          <w:szCs w:val="24"/>
        </w:rPr>
        <w:t xml:space="preserve">юджета, в ведении которого находятся </w:t>
      </w:r>
      <w:r w:rsidR="00FB18D8" w:rsidRPr="009D462E">
        <w:rPr>
          <w:rFonts w:ascii="Arial" w:hAnsi="Arial" w:cs="Arial"/>
          <w:sz w:val="24"/>
          <w:szCs w:val="24"/>
        </w:rPr>
        <w:t>к</w:t>
      </w:r>
      <w:r w:rsidRPr="009D462E">
        <w:rPr>
          <w:rFonts w:ascii="Arial" w:hAnsi="Arial" w:cs="Arial"/>
          <w:sz w:val="24"/>
          <w:szCs w:val="24"/>
        </w:rPr>
        <w:t>азенные учреждения, предусмотрено представление отчета о выполнении государственного задания в части, касающейся показателей объема оказания государственных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9D462E">
        <w:rPr>
          <w:rFonts w:ascii="Arial" w:hAnsi="Arial" w:cs="Arial"/>
          <w:sz w:val="24"/>
          <w:szCs w:val="24"/>
        </w:rPr>
        <w:t xml:space="preserve"> </w:t>
      </w:r>
      <w:proofErr w:type="gramStart"/>
      <w:r w:rsidRPr="009D462E">
        <w:rPr>
          <w:rFonts w:ascii="Arial" w:hAnsi="Arial" w:cs="Arial"/>
          <w:sz w:val="24"/>
          <w:szCs w:val="24"/>
        </w:rPr>
        <w:t>При этом орган, осуществляющий функции и полномочия учредителя в отношении бюджетных или автономных учреждений, и главный распорядитель средств бюджета,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или в натуральных показателях как для государственного задания в целом, так и относительно его</w:t>
      </w:r>
      <w:proofErr w:type="gramEnd"/>
      <w:r w:rsidRPr="009D462E">
        <w:rPr>
          <w:rFonts w:ascii="Arial" w:hAnsi="Arial" w:cs="Arial"/>
          <w:sz w:val="24"/>
          <w:szCs w:val="24"/>
        </w:rPr>
        <w:t xml:space="preserve"> </w:t>
      </w:r>
      <w:proofErr w:type="gramStart"/>
      <w:r w:rsidRPr="009D462E">
        <w:rPr>
          <w:rFonts w:ascii="Arial" w:hAnsi="Arial" w:cs="Arial"/>
          <w:sz w:val="24"/>
          <w:szCs w:val="24"/>
        </w:rPr>
        <w:t>части (с учетом неравномерного про</w:t>
      </w:r>
      <w:r w:rsidR="00FB18D8" w:rsidRPr="009D462E">
        <w:rPr>
          <w:rFonts w:ascii="Arial" w:hAnsi="Arial" w:cs="Arial"/>
          <w:sz w:val="24"/>
          <w:szCs w:val="24"/>
        </w:rPr>
        <w:t>цесса их оказания (выполнения).</w:t>
      </w:r>
      <w:proofErr w:type="gramEnd"/>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lastRenderedPageBreak/>
        <w:t>4</w:t>
      </w:r>
      <w:r w:rsidR="00A57313" w:rsidRPr="009D462E">
        <w:rPr>
          <w:rFonts w:ascii="Arial" w:hAnsi="Arial" w:cs="Arial"/>
          <w:sz w:val="24"/>
          <w:szCs w:val="24"/>
        </w:rPr>
        <w:t>7</w:t>
      </w:r>
      <w:r w:rsidRPr="009D462E">
        <w:rPr>
          <w:rFonts w:ascii="Arial" w:hAnsi="Arial" w:cs="Arial"/>
          <w:sz w:val="24"/>
          <w:szCs w:val="24"/>
        </w:rPr>
        <w:t xml:space="preserve">. </w:t>
      </w:r>
      <w:proofErr w:type="gramStart"/>
      <w:r w:rsidRPr="009D462E">
        <w:rPr>
          <w:rFonts w:ascii="Arial" w:hAnsi="Arial" w:cs="Arial"/>
          <w:sz w:val="24"/>
          <w:szCs w:val="24"/>
        </w:rPr>
        <w:t>Контроль за</w:t>
      </w:r>
      <w:proofErr w:type="gramEnd"/>
      <w:r w:rsidRPr="009D462E">
        <w:rPr>
          <w:rFonts w:ascii="Arial" w:hAnsi="Arial" w:cs="Arial"/>
          <w:sz w:val="24"/>
          <w:szCs w:val="24"/>
        </w:rPr>
        <w:t xml:space="preserve"> выполнением государственного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w:t>
      </w:r>
      <w:r w:rsidR="003252E2" w:rsidRPr="009D462E">
        <w:rPr>
          <w:rFonts w:ascii="Arial" w:hAnsi="Arial" w:cs="Arial"/>
          <w:sz w:val="24"/>
          <w:szCs w:val="24"/>
        </w:rPr>
        <w:t>и главные распорядители средств</w:t>
      </w:r>
      <w:r w:rsidRPr="009D462E">
        <w:rPr>
          <w:rFonts w:ascii="Arial" w:hAnsi="Arial" w:cs="Arial"/>
          <w:sz w:val="24"/>
          <w:szCs w:val="24"/>
        </w:rPr>
        <w:t xml:space="preserve"> бюджета, в ведении которых находятся казенные учреждения, а также орган исполнительной власти, осуществляющий функции по контролю и надзо</w:t>
      </w:r>
      <w:r w:rsidR="003252E2" w:rsidRPr="009D462E">
        <w:rPr>
          <w:rFonts w:ascii="Arial" w:hAnsi="Arial" w:cs="Arial"/>
          <w:sz w:val="24"/>
          <w:szCs w:val="24"/>
        </w:rPr>
        <w:t>ру в финансово-бюджетной сфере.</w:t>
      </w:r>
    </w:p>
    <w:p w:rsidR="006A147B" w:rsidRPr="009D462E" w:rsidRDefault="006A147B" w:rsidP="009D462E">
      <w:pPr>
        <w:spacing w:after="0" w:line="240" w:lineRule="auto"/>
        <w:ind w:firstLine="709"/>
        <w:jc w:val="both"/>
        <w:rPr>
          <w:rFonts w:ascii="Arial" w:hAnsi="Arial" w:cs="Arial"/>
          <w:sz w:val="24"/>
          <w:szCs w:val="24"/>
        </w:rPr>
      </w:pPr>
      <w:r w:rsidRPr="009D462E">
        <w:rPr>
          <w:rFonts w:ascii="Arial" w:hAnsi="Arial" w:cs="Arial"/>
          <w:sz w:val="24"/>
          <w:szCs w:val="24"/>
        </w:rPr>
        <w:t>Правила осуществления контроля органами, осуществляющими функции и полномочия учредителей, и главными распорядителями средств бюджета, в ведении которых находятся казенные учреждения, за выполнением государственного задания устанавливаются указанными органами.</w:t>
      </w:r>
    </w:p>
    <w:p w:rsidR="006A147B" w:rsidRPr="0062723B" w:rsidRDefault="006A147B" w:rsidP="009D462E">
      <w:pPr>
        <w:spacing w:after="0" w:line="240" w:lineRule="auto"/>
        <w:jc w:val="both"/>
        <w:rPr>
          <w:rFonts w:ascii="Arial" w:hAnsi="Arial" w:cs="Arial"/>
          <w:sz w:val="24"/>
          <w:szCs w:val="24"/>
        </w:rPr>
      </w:pPr>
    </w:p>
    <w:p w:rsidR="006A147B" w:rsidRPr="0062723B" w:rsidRDefault="006A147B" w:rsidP="009D462E">
      <w:pPr>
        <w:spacing w:after="0" w:line="240" w:lineRule="auto"/>
        <w:jc w:val="both"/>
        <w:rPr>
          <w:rFonts w:ascii="Arial" w:hAnsi="Arial" w:cs="Arial"/>
          <w:sz w:val="24"/>
          <w:szCs w:val="24"/>
        </w:rPr>
      </w:pPr>
    </w:p>
    <w:p w:rsidR="003252E2" w:rsidRPr="0062723B" w:rsidRDefault="003252E2" w:rsidP="009D462E">
      <w:pPr>
        <w:spacing w:after="0" w:line="240" w:lineRule="auto"/>
        <w:jc w:val="both"/>
      </w:pPr>
    </w:p>
    <w:p w:rsidR="003252E2" w:rsidRPr="0062723B" w:rsidRDefault="003252E2" w:rsidP="009D462E">
      <w:pPr>
        <w:spacing w:after="0" w:line="240" w:lineRule="auto"/>
        <w:jc w:val="both"/>
      </w:pPr>
    </w:p>
    <w:p w:rsidR="003252E2" w:rsidRPr="0062723B" w:rsidRDefault="003252E2" w:rsidP="009D462E">
      <w:pPr>
        <w:spacing w:after="0" w:line="240" w:lineRule="auto"/>
      </w:pPr>
    </w:p>
    <w:p w:rsidR="003252E2" w:rsidRPr="0062723B" w:rsidRDefault="003252E2" w:rsidP="009D462E">
      <w:pPr>
        <w:spacing w:after="0" w:line="240" w:lineRule="auto"/>
      </w:pPr>
    </w:p>
    <w:p w:rsidR="006F5541" w:rsidRPr="0062723B" w:rsidRDefault="006F5541" w:rsidP="009D462E">
      <w:pPr>
        <w:spacing w:after="0" w:line="240" w:lineRule="auto"/>
      </w:pPr>
    </w:p>
    <w:p w:rsidR="006F5541" w:rsidRPr="0062723B" w:rsidRDefault="006F5541" w:rsidP="0062723B">
      <w:pPr>
        <w:sectPr w:rsidR="006F5541" w:rsidRPr="0062723B" w:rsidSect="009D462E">
          <w:pgSz w:w="11906" w:h="16838"/>
          <w:pgMar w:top="1134" w:right="850" w:bottom="1134" w:left="1701" w:header="0" w:footer="0" w:gutter="0"/>
          <w:cols w:space="720"/>
          <w:docGrid w:linePitch="299"/>
        </w:sectPr>
      </w:pPr>
    </w:p>
    <w:p w:rsidR="006A147B" w:rsidRPr="00A57313" w:rsidRDefault="006A147B" w:rsidP="006A147B">
      <w:pPr>
        <w:pStyle w:val="ConsPlusNormal"/>
        <w:jc w:val="right"/>
        <w:outlineLvl w:val="1"/>
      </w:pPr>
      <w:r w:rsidRPr="00A57313">
        <w:lastRenderedPageBreak/>
        <w:t>Приложение N 1</w:t>
      </w:r>
    </w:p>
    <w:p w:rsidR="006A147B" w:rsidRPr="00A57313" w:rsidRDefault="006A147B" w:rsidP="006A147B">
      <w:pPr>
        <w:pStyle w:val="ConsPlusNormal"/>
        <w:jc w:val="right"/>
      </w:pPr>
      <w:r w:rsidRPr="00A57313">
        <w:t>к Положению о формировании</w:t>
      </w:r>
    </w:p>
    <w:p w:rsidR="006A147B" w:rsidRPr="00A57313" w:rsidRDefault="006A147B" w:rsidP="006A147B">
      <w:pPr>
        <w:pStyle w:val="ConsPlusNormal"/>
        <w:jc w:val="right"/>
      </w:pPr>
      <w:r w:rsidRPr="00A57313">
        <w:t>государственного задания на оказание</w:t>
      </w:r>
    </w:p>
    <w:p w:rsidR="006A147B" w:rsidRPr="00A57313" w:rsidRDefault="006A147B" w:rsidP="006A147B">
      <w:pPr>
        <w:pStyle w:val="ConsPlusNormal"/>
        <w:jc w:val="right"/>
      </w:pPr>
      <w:proofErr w:type="gramStart"/>
      <w:r w:rsidRPr="00A57313">
        <w:t>государственных услуг (выполнение</w:t>
      </w:r>
      <w:proofErr w:type="gramEnd"/>
    </w:p>
    <w:p w:rsidR="006A147B" w:rsidRPr="00A57313" w:rsidRDefault="006A147B" w:rsidP="006A147B">
      <w:pPr>
        <w:pStyle w:val="ConsPlusNormal"/>
        <w:jc w:val="right"/>
      </w:pPr>
      <w:r w:rsidRPr="00A57313">
        <w:t>работ) в отношении федеральных</w:t>
      </w:r>
    </w:p>
    <w:p w:rsidR="006A147B" w:rsidRPr="00A57313" w:rsidRDefault="006A147B" w:rsidP="006A147B">
      <w:pPr>
        <w:pStyle w:val="ConsPlusNormal"/>
        <w:jc w:val="right"/>
      </w:pPr>
      <w:r w:rsidRPr="00A57313">
        <w:t>государственных учреждений</w:t>
      </w:r>
    </w:p>
    <w:p w:rsidR="006A147B" w:rsidRPr="00A57313" w:rsidRDefault="006A147B" w:rsidP="006A147B">
      <w:pPr>
        <w:pStyle w:val="ConsPlusNormal"/>
        <w:jc w:val="right"/>
      </w:pPr>
      <w:r w:rsidRPr="00A57313">
        <w:t xml:space="preserve">и финансовом </w:t>
      </w:r>
      <w:proofErr w:type="gramStart"/>
      <w:r w:rsidRPr="00A57313">
        <w:t>обеспечении</w:t>
      </w:r>
      <w:proofErr w:type="gramEnd"/>
      <w:r w:rsidRPr="00A57313">
        <w:t xml:space="preserve"> выполнения</w:t>
      </w:r>
    </w:p>
    <w:p w:rsidR="006A147B" w:rsidRPr="00A57313" w:rsidRDefault="006A147B" w:rsidP="006A147B">
      <w:pPr>
        <w:pStyle w:val="ConsPlusNormal"/>
        <w:jc w:val="right"/>
      </w:pPr>
      <w:r w:rsidRPr="00A57313">
        <w:t>государственного задания</w:t>
      </w:r>
    </w:p>
    <w:p w:rsidR="006A147B" w:rsidRPr="00A57313" w:rsidRDefault="006A147B" w:rsidP="006A147B">
      <w:pPr>
        <w:pStyle w:val="ConsPlusNormal"/>
        <w:jc w:val="center"/>
      </w:pPr>
    </w:p>
    <w:p w:rsidR="006A147B" w:rsidRPr="00A57313" w:rsidRDefault="006A147B" w:rsidP="006A147B">
      <w:pPr>
        <w:pStyle w:val="ConsPlusNonformat"/>
        <w:jc w:val="both"/>
        <w:rPr>
          <w:rFonts w:ascii="Arial" w:hAnsi="Arial" w:cs="Arial"/>
        </w:rPr>
      </w:pPr>
      <w:r w:rsidRPr="00A57313">
        <w:rPr>
          <w:rFonts w:ascii="Arial" w:hAnsi="Arial" w:cs="Arial"/>
        </w:rPr>
        <w:t xml:space="preserve">                                                 УТВЕРЖДАЮ</w:t>
      </w:r>
    </w:p>
    <w:p w:rsidR="006A147B" w:rsidRPr="00A57313" w:rsidRDefault="006A147B" w:rsidP="006A147B">
      <w:pPr>
        <w:pStyle w:val="ConsPlusNonformat"/>
        <w:jc w:val="both"/>
        <w:rPr>
          <w:rFonts w:ascii="Arial" w:hAnsi="Arial" w:cs="Arial"/>
        </w:rPr>
      </w:pPr>
      <w:r w:rsidRPr="00A57313">
        <w:rPr>
          <w:rFonts w:ascii="Arial" w:hAnsi="Arial" w:cs="Arial"/>
        </w:rPr>
        <w:t xml:space="preserve">                                 Руководитель</w:t>
      </w:r>
    </w:p>
    <w:p w:rsidR="006A147B" w:rsidRPr="00A57313" w:rsidRDefault="006A147B" w:rsidP="006A147B">
      <w:pPr>
        <w:pStyle w:val="ConsPlusNonformat"/>
        <w:jc w:val="both"/>
        <w:rPr>
          <w:rFonts w:ascii="Arial" w:hAnsi="Arial" w:cs="Arial"/>
        </w:rPr>
      </w:pPr>
      <w:r w:rsidRPr="00A57313">
        <w:rPr>
          <w:rFonts w:ascii="Arial" w:hAnsi="Arial" w:cs="Arial"/>
        </w:rPr>
        <w:t xml:space="preserve">                                 (уполномоченное лицо)</w:t>
      </w:r>
    </w:p>
    <w:p w:rsidR="006A147B" w:rsidRPr="00A57313" w:rsidRDefault="006A147B" w:rsidP="006A147B">
      <w:pPr>
        <w:pStyle w:val="ConsPlusNonformat"/>
        <w:jc w:val="both"/>
        <w:rPr>
          <w:rFonts w:ascii="Arial" w:hAnsi="Arial" w:cs="Arial"/>
        </w:rPr>
      </w:pPr>
      <w:r w:rsidRPr="00A57313">
        <w:rPr>
          <w:rFonts w:ascii="Arial" w:hAnsi="Arial" w:cs="Arial"/>
        </w:rPr>
        <w:t xml:space="preserve">                                 __________________</w:t>
      </w:r>
      <w:r w:rsidR="003252E2" w:rsidRPr="00A57313">
        <w:rPr>
          <w:rFonts w:ascii="Arial" w:hAnsi="Arial" w:cs="Arial"/>
        </w:rPr>
        <w:t>__________</w:t>
      </w:r>
      <w:r w:rsidRPr="00A57313">
        <w:rPr>
          <w:rFonts w:ascii="Arial" w:hAnsi="Arial" w:cs="Arial"/>
        </w:rPr>
        <w:t>________________________</w:t>
      </w:r>
    </w:p>
    <w:p w:rsidR="006A147B" w:rsidRPr="00A57313" w:rsidRDefault="006A147B" w:rsidP="006A147B">
      <w:pPr>
        <w:pStyle w:val="ConsPlusNonformat"/>
        <w:jc w:val="both"/>
        <w:rPr>
          <w:rFonts w:ascii="Arial" w:hAnsi="Arial" w:cs="Arial"/>
        </w:rPr>
      </w:pPr>
      <w:r w:rsidRPr="00A57313">
        <w:rPr>
          <w:rFonts w:ascii="Arial" w:hAnsi="Arial" w:cs="Arial"/>
        </w:rPr>
        <w:t xml:space="preserve">                                    </w:t>
      </w:r>
      <w:proofErr w:type="gramStart"/>
      <w:r w:rsidRPr="00A57313">
        <w:rPr>
          <w:rFonts w:ascii="Arial" w:hAnsi="Arial" w:cs="Arial"/>
        </w:rPr>
        <w:t>(наименование органа, осуществляющего</w:t>
      </w:r>
      <w:proofErr w:type="gramEnd"/>
    </w:p>
    <w:p w:rsidR="006A147B" w:rsidRPr="00A57313" w:rsidRDefault="006A147B" w:rsidP="006A147B">
      <w:pPr>
        <w:pStyle w:val="ConsPlusNonformat"/>
        <w:jc w:val="both"/>
        <w:rPr>
          <w:rFonts w:ascii="Arial" w:hAnsi="Arial" w:cs="Arial"/>
        </w:rPr>
      </w:pPr>
      <w:r w:rsidRPr="00A57313">
        <w:rPr>
          <w:rFonts w:ascii="Arial" w:hAnsi="Arial" w:cs="Arial"/>
        </w:rPr>
        <w:t xml:space="preserve">                                       функции и полномочия учредителя,</w:t>
      </w:r>
    </w:p>
    <w:p w:rsidR="006A147B" w:rsidRPr="00A57313" w:rsidRDefault="006A147B" w:rsidP="006A147B">
      <w:pPr>
        <w:pStyle w:val="ConsPlusNonformat"/>
        <w:jc w:val="both"/>
        <w:rPr>
          <w:rFonts w:ascii="Arial" w:hAnsi="Arial" w:cs="Arial"/>
        </w:rPr>
      </w:pPr>
      <w:r w:rsidRPr="00A57313">
        <w:rPr>
          <w:rFonts w:ascii="Arial" w:hAnsi="Arial" w:cs="Arial"/>
        </w:rPr>
        <w:t xml:space="preserve">                                       главного распорядителя средств</w:t>
      </w:r>
    </w:p>
    <w:p w:rsidR="006A147B" w:rsidRPr="00A57313" w:rsidRDefault="006A147B" w:rsidP="006A147B">
      <w:pPr>
        <w:pStyle w:val="ConsPlusNonformat"/>
        <w:jc w:val="both"/>
        <w:rPr>
          <w:rFonts w:ascii="Arial" w:hAnsi="Arial" w:cs="Arial"/>
        </w:rPr>
      </w:pPr>
      <w:r w:rsidRPr="00A57313">
        <w:rPr>
          <w:rFonts w:ascii="Arial" w:hAnsi="Arial" w:cs="Arial"/>
        </w:rPr>
        <w:t xml:space="preserve">                                     федерального бюджета, федерального</w:t>
      </w:r>
    </w:p>
    <w:p w:rsidR="006A147B" w:rsidRPr="00A57313" w:rsidRDefault="006A147B" w:rsidP="006A147B">
      <w:pPr>
        <w:pStyle w:val="ConsPlusNonformat"/>
        <w:jc w:val="both"/>
        <w:rPr>
          <w:rFonts w:ascii="Arial" w:hAnsi="Arial" w:cs="Arial"/>
        </w:rPr>
      </w:pPr>
      <w:r w:rsidRPr="00A57313">
        <w:rPr>
          <w:rFonts w:ascii="Arial" w:hAnsi="Arial" w:cs="Arial"/>
        </w:rPr>
        <w:t xml:space="preserve">                                         государственного учреждения)</w:t>
      </w:r>
    </w:p>
    <w:p w:rsidR="006A147B" w:rsidRPr="00A57313" w:rsidRDefault="006A147B" w:rsidP="006A147B">
      <w:pPr>
        <w:pStyle w:val="ConsPlusNonformat"/>
        <w:jc w:val="both"/>
        <w:rPr>
          <w:rFonts w:ascii="Arial" w:hAnsi="Arial" w:cs="Arial"/>
        </w:rPr>
      </w:pPr>
      <w:r w:rsidRPr="00A57313">
        <w:rPr>
          <w:rFonts w:ascii="Arial" w:hAnsi="Arial" w:cs="Arial"/>
        </w:rPr>
        <w:t xml:space="preserve">                                ___________ _________ _____________________</w:t>
      </w:r>
    </w:p>
    <w:p w:rsidR="006A147B" w:rsidRPr="00A57313" w:rsidRDefault="006A147B" w:rsidP="006A147B">
      <w:pPr>
        <w:pStyle w:val="ConsPlusNonformat"/>
        <w:jc w:val="both"/>
        <w:rPr>
          <w:rFonts w:ascii="Arial" w:hAnsi="Arial" w:cs="Arial"/>
        </w:rPr>
      </w:pPr>
      <w:r w:rsidRPr="00A57313">
        <w:rPr>
          <w:rFonts w:ascii="Arial" w:hAnsi="Arial" w:cs="Arial"/>
        </w:rPr>
        <w:t xml:space="preserve">                                (должность) (подпись) (расшифровка подписи)</w:t>
      </w:r>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"__" _________________ 20__ г.</w:t>
      </w:r>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w:t>
      </w:r>
      <w:r w:rsidR="00607BE4">
        <w:rPr>
          <w:rFonts w:ascii="Arial" w:hAnsi="Arial" w:cs="Arial"/>
        </w:rPr>
        <w:t xml:space="preserve">                                      </w:t>
      </w:r>
      <w:r w:rsidRPr="00A57313">
        <w:rPr>
          <w:rFonts w:ascii="Arial" w:hAnsi="Arial" w:cs="Arial"/>
        </w:rPr>
        <w:t>┌─────────────────┐</w:t>
      </w:r>
    </w:p>
    <w:p w:rsidR="006A147B" w:rsidRPr="00A57313" w:rsidRDefault="006A147B" w:rsidP="006A147B">
      <w:pPr>
        <w:pStyle w:val="ConsPlusNonformat"/>
        <w:jc w:val="both"/>
        <w:rPr>
          <w:rFonts w:ascii="Arial" w:hAnsi="Arial" w:cs="Arial"/>
        </w:rPr>
      </w:pPr>
      <w:bookmarkStart w:id="40" w:name="Par486"/>
      <w:bookmarkEnd w:id="40"/>
      <w:r w:rsidRPr="00A57313">
        <w:rPr>
          <w:rFonts w:ascii="Arial" w:hAnsi="Arial" w:cs="Arial"/>
        </w:rPr>
        <w:t xml:space="preserve">             ГОСУДАРСТВЕННОЕ ЗАДАНИЕ N </w:t>
      </w:r>
      <w:hyperlink r:id="rId52" w:anchor="Par975" w:tooltip="&lt;1&gt; Номер государственного задания присваивается в системе &quot;Электронный бюджет&quot;." w:history="1">
        <w:r w:rsidRPr="00A57313">
          <w:rPr>
            <w:rStyle w:val="a5"/>
            <w:rFonts w:ascii="Arial" w:hAnsi="Arial" w:cs="Arial"/>
            <w:u w:val="none"/>
          </w:rPr>
          <w:t>&lt;1&gt;</w:t>
        </w:r>
      </w:hyperlink>
      <w:r w:rsidRPr="00A57313">
        <w:rPr>
          <w:rFonts w:ascii="Arial" w:hAnsi="Arial" w:cs="Arial"/>
        </w:rPr>
        <w:t xml:space="preserve"> │                 │</w:t>
      </w:r>
    </w:p>
    <w:p w:rsidR="006A147B" w:rsidRPr="00A57313" w:rsidRDefault="006A147B" w:rsidP="006A147B">
      <w:pPr>
        <w:pStyle w:val="ConsPlusNonformat"/>
        <w:jc w:val="both"/>
        <w:rPr>
          <w:rFonts w:ascii="Arial" w:hAnsi="Arial" w:cs="Arial"/>
        </w:rPr>
      </w:pPr>
      <w:r w:rsidRPr="00A57313">
        <w:rPr>
          <w:rFonts w:ascii="Arial" w:hAnsi="Arial" w:cs="Arial"/>
        </w:rPr>
        <w:t xml:space="preserve">          </w:t>
      </w:r>
      <w:r w:rsidR="00607BE4">
        <w:rPr>
          <w:rFonts w:ascii="Arial" w:hAnsi="Arial" w:cs="Arial"/>
        </w:rPr>
        <w:t xml:space="preserve">                                                                       </w:t>
      </w:r>
      <w:r w:rsidRPr="00A57313">
        <w:rPr>
          <w:rFonts w:ascii="Arial" w:hAnsi="Arial" w:cs="Arial"/>
        </w:rPr>
        <w:t>└─────────────────┘</w:t>
      </w:r>
    </w:p>
    <w:p w:rsidR="006A147B" w:rsidRPr="00A57313" w:rsidRDefault="006A147B" w:rsidP="006A147B">
      <w:pPr>
        <w:pStyle w:val="ConsPlusNonformat"/>
        <w:jc w:val="both"/>
        <w:rPr>
          <w:rFonts w:ascii="Arial" w:hAnsi="Arial" w:cs="Arial"/>
        </w:rPr>
      </w:pPr>
      <w:r w:rsidRPr="00A57313">
        <w:rPr>
          <w:rFonts w:ascii="Arial" w:hAnsi="Arial" w:cs="Arial"/>
        </w:rPr>
        <w:t xml:space="preserve">            на 20__ год и на плановый период 20__ и 20__ годов</w:t>
      </w:r>
    </w:p>
    <w:p w:rsidR="006A147B" w:rsidRPr="00A57313" w:rsidRDefault="006A147B" w:rsidP="006A147B">
      <w:pPr>
        <w:pStyle w:val="ConsPlusNormal"/>
        <w:jc w:val="both"/>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3442"/>
        <w:gridCol w:w="8085"/>
        <w:gridCol w:w="1590"/>
        <w:gridCol w:w="903"/>
      </w:tblGrid>
      <w:tr w:rsidR="006A147B" w:rsidRPr="00A57313" w:rsidTr="00607BE4">
        <w:tc>
          <w:tcPr>
            <w:tcW w:w="0" w:type="auto"/>
          </w:tcPr>
          <w:p w:rsidR="006A147B" w:rsidRPr="00A57313" w:rsidRDefault="006A147B">
            <w:pPr>
              <w:pStyle w:val="ConsPlusNormal"/>
              <w:spacing w:line="276" w:lineRule="auto"/>
            </w:pPr>
          </w:p>
        </w:tc>
        <w:tc>
          <w:tcPr>
            <w:tcW w:w="0" w:type="auto"/>
          </w:tcPr>
          <w:p w:rsidR="006A147B" w:rsidRPr="00A57313" w:rsidRDefault="006A147B">
            <w:pPr>
              <w:pStyle w:val="ConsPlusNormal"/>
              <w:spacing w:line="276" w:lineRule="auto"/>
              <w:jc w:val="both"/>
            </w:pPr>
          </w:p>
        </w:tc>
        <w:tc>
          <w:tcPr>
            <w:tcW w:w="0" w:type="auto"/>
            <w:tcBorders>
              <w:top w:val="nil"/>
              <w:left w:val="nil"/>
              <w:bottom w:val="nil"/>
              <w:right w:val="single" w:sz="4" w:space="0" w:color="auto"/>
            </w:tcBorders>
          </w:tcPr>
          <w:p w:rsidR="006A147B" w:rsidRPr="00A57313" w:rsidRDefault="006A147B">
            <w:pPr>
              <w:pStyle w:val="ConsPlusNormal"/>
              <w:spacing w:line="276" w:lineRule="auto"/>
            </w:pPr>
          </w:p>
        </w:tc>
        <w:tc>
          <w:tcPr>
            <w:tcW w:w="0" w:type="auto"/>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Коды</w:t>
            </w:r>
          </w:p>
        </w:tc>
      </w:tr>
      <w:tr w:rsidR="006A147B" w:rsidRPr="00A57313" w:rsidTr="00607BE4">
        <w:tc>
          <w:tcPr>
            <w:tcW w:w="0" w:type="auto"/>
          </w:tcPr>
          <w:p w:rsidR="006A147B" w:rsidRPr="00A57313" w:rsidRDefault="006A147B">
            <w:pPr>
              <w:pStyle w:val="ConsPlusNormal"/>
              <w:spacing w:line="276" w:lineRule="auto"/>
            </w:pPr>
          </w:p>
        </w:tc>
        <w:tc>
          <w:tcPr>
            <w:tcW w:w="0" w:type="auto"/>
          </w:tcPr>
          <w:p w:rsidR="006A147B" w:rsidRPr="00A57313" w:rsidRDefault="006A147B">
            <w:pPr>
              <w:pStyle w:val="ConsPlusNormal"/>
              <w:spacing w:line="276" w:lineRule="auto"/>
              <w:jc w:val="both"/>
            </w:pPr>
          </w:p>
        </w:tc>
        <w:tc>
          <w:tcPr>
            <w:tcW w:w="0" w:type="auto"/>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Форма по ОКУД</w:t>
            </w:r>
          </w:p>
        </w:tc>
        <w:tc>
          <w:tcPr>
            <w:tcW w:w="0" w:type="auto"/>
            <w:tcBorders>
              <w:top w:val="single" w:sz="4" w:space="0" w:color="auto"/>
              <w:left w:val="single" w:sz="4" w:space="0" w:color="auto"/>
              <w:bottom w:val="single" w:sz="4" w:space="0" w:color="auto"/>
              <w:right w:val="single" w:sz="4" w:space="0" w:color="auto"/>
            </w:tcBorders>
            <w:vAlign w:val="bottom"/>
            <w:hideMark/>
          </w:tcPr>
          <w:p w:rsidR="006A147B" w:rsidRPr="00A57313" w:rsidRDefault="006A147B">
            <w:pPr>
              <w:pStyle w:val="ConsPlusNormal"/>
              <w:spacing w:line="276" w:lineRule="auto"/>
              <w:jc w:val="center"/>
            </w:pPr>
            <w:r w:rsidRPr="00A57313">
              <w:t>0506001</w:t>
            </w:r>
          </w:p>
        </w:tc>
      </w:tr>
      <w:tr w:rsidR="006A147B" w:rsidRPr="00A57313" w:rsidTr="00607BE4">
        <w:trPr>
          <w:trHeight w:val="291"/>
        </w:trPr>
        <w:tc>
          <w:tcPr>
            <w:tcW w:w="0" w:type="auto"/>
          </w:tcPr>
          <w:p w:rsidR="006A147B" w:rsidRPr="00A57313" w:rsidRDefault="006A147B">
            <w:pPr>
              <w:pStyle w:val="ConsPlusNormal"/>
              <w:spacing w:line="276" w:lineRule="auto"/>
            </w:pPr>
          </w:p>
        </w:tc>
        <w:tc>
          <w:tcPr>
            <w:tcW w:w="0" w:type="auto"/>
          </w:tcPr>
          <w:p w:rsidR="006A147B" w:rsidRPr="00A57313" w:rsidRDefault="006A147B">
            <w:pPr>
              <w:pStyle w:val="ConsPlusNormal"/>
              <w:spacing w:line="276" w:lineRule="auto"/>
              <w:jc w:val="both"/>
            </w:pPr>
          </w:p>
        </w:tc>
        <w:tc>
          <w:tcPr>
            <w:tcW w:w="0" w:type="auto"/>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Дата начала действия</w:t>
            </w: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07BE4">
        <w:trPr>
          <w:trHeight w:val="173"/>
        </w:trPr>
        <w:tc>
          <w:tcPr>
            <w:tcW w:w="0" w:type="auto"/>
          </w:tcPr>
          <w:p w:rsidR="006A147B" w:rsidRPr="00A57313" w:rsidRDefault="006A147B">
            <w:pPr>
              <w:pStyle w:val="ConsPlusNormal"/>
              <w:spacing w:line="276" w:lineRule="auto"/>
            </w:pPr>
          </w:p>
        </w:tc>
        <w:tc>
          <w:tcPr>
            <w:tcW w:w="0" w:type="auto"/>
          </w:tcPr>
          <w:p w:rsidR="006A147B" w:rsidRPr="00A57313" w:rsidRDefault="006A147B">
            <w:pPr>
              <w:pStyle w:val="ConsPlusNormal"/>
              <w:spacing w:line="276" w:lineRule="auto"/>
              <w:jc w:val="both"/>
            </w:pPr>
          </w:p>
        </w:tc>
        <w:tc>
          <w:tcPr>
            <w:tcW w:w="0" w:type="auto"/>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 xml:space="preserve">Дата окончания действия </w:t>
            </w:r>
            <w:hyperlink r:id="rId53" w:anchor="Par976" w:tooltip="&lt;2&gt; Заполняется в случае досрочного прекращения выполнения государственного задания." w:history="1">
              <w:r w:rsidRPr="00A57313">
                <w:rPr>
                  <w:rStyle w:val="a5"/>
                  <w:u w:val="none"/>
                </w:rPr>
                <w:t>&lt;2&gt;</w:t>
              </w:r>
            </w:hyperlink>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07BE4">
        <w:trPr>
          <w:trHeight w:val="172"/>
        </w:trPr>
        <w:tc>
          <w:tcPr>
            <w:tcW w:w="0" w:type="auto"/>
            <w:hideMark/>
          </w:tcPr>
          <w:p w:rsidR="006A147B" w:rsidRPr="00A57313" w:rsidRDefault="006A147B" w:rsidP="003252E2">
            <w:pPr>
              <w:pStyle w:val="ConsPlusNormal"/>
              <w:spacing w:line="276" w:lineRule="auto"/>
            </w:pPr>
            <w:r w:rsidRPr="00A57313">
              <w:t>Наименование</w:t>
            </w:r>
            <w:r w:rsidR="003252E2" w:rsidRPr="00A57313">
              <w:t xml:space="preserve"> </w:t>
            </w:r>
            <w:r w:rsidRPr="00A57313">
              <w:t xml:space="preserve">государственного учреждения (обособленного </w:t>
            </w:r>
            <w:r w:rsidRPr="00A57313">
              <w:lastRenderedPageBreak/>
              <w:t>подразделения)</w:t>
            </w:r>
          </w:p>
        </w:tc>
        <w:tc>
          <w:tcPr>
            <w:tcW w:w="0" w:type="auto"/>
            <w:vAlign w:val="bottom"/>
            <w:hideMark/>
          </w:tcPr>
          <w:p w:rsidR="006A147B" w:rsidRPr="00A57313" w:rsidRDefault="006A147B">
            <w:pPr>
              <w:pStyle w:val="ConsPlusNormal"/>
              <w:spacing w:line="276" w:lineRule="auto"/>
              <w:jc w:val="both"/>
            </w:pPr>
            <w:r w:rsidRPr="00A57313">
              <w:lastRenderedPageBreak/>
              <w:t>____</w:t>
            </w:r>
            <w:r w:rsidR="006F5541" w:rsidRPr="00A57313">
              <w:t>________________________</w:t>
            </w:r>
            <w:r w:rsidRPr="00A57313">
              <w:t>_________</w:t>
            </w:r>
            <w:r w:rsidR="003252E2" w:rsidRPr="00A57313">
              <w:t>________</w:t>
            </w:r>
            <w:r w:rsidRPr="00A57313">
              <w:t>____________</w:t>
            </w:r>
          </w:p>
        </w:tc>
        <w:tc>
          <w:tcPr>
            <w:tcW w:w="0" w:type="auto"/>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 xml:space="preserve">Код по сводному </w:t>
            </w:r>
            <w:r w:rsidRPr="00A57313">
              <w:lastRenderedPageBreak/>
              <w:t>реестру</w:t>
            </w: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07BE4">
        <w:tc>
          <w:tcPr>
            <w:tcW w:w="0" w:type="auto"/>
            <w:vMerge w:val="restart"/>
            <w:hideMark/>
          </w:tcPr>
          <w:p w:rsidR="006A147B" w:rsidRPr="00A57313" w:rsidRDefault="006A147B" w:rsidP="003252E2">
            <w:pPr>
              <w:pStyle w:val="ConsPlusNormal"/>
              <w:spacing w:line="276" w:lineRule="auto"/>
            </w:pPr>
            <w:r w:rsidRPr="00A57313">
              <w:lastRenderedPageBreak/>
              <w:t>Вид деятельности  государственного учреждения (обособленного подразделения)</w:t>
            </w:r>
          </w:p>
        </w:tc>
        <w:tc>
          <w:tcPr>
            <w:tcW w:w="0" w:type="auto"/>
            <w:hideMark/>
          </w:tcPr>
          <w:p w:rsidR="006A147B" w:rsidRPr="00A57313" w:rsidRDefault="006A147B">
            <w:pPr>
              <w:pStyle w:val="ConsPlusNormal"/>
              <w:spacing w:line="276" w:lineRule="auto"/>
              <w:jc w:val="both"/>
            </w:pPr>
            <w:r w:rsidRPr="00A57313">
              <w:t>________________</w:t>
            </w:r>
            <w:r w:rsidR="006F5541" w:rsidRPr="00A57313">
              <w:t>________________________________</w:t>
            </w:r>
            <w:r w:rsidRPr="00A57313">
              <w:t>_________</w:t>
            </w:r>
          </w:p>
        </w:tc>
        <w:tc>
          <w:tcPr>
            <w:tcW w:w="0" w:type="auto"/>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По ОКВЭД</w:t>
            </w: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07BE4">
        <w:tc>
          <w:tcPr>
            <w:tcW w:w="0" w:type="auto"/>
            <w:vMerge/>
            <w:vAlign w:val="center"/>
            <w:hideMark/>
          </w:tcPr>
          <w:p w:rsidR="006A147B" w:rsidRPr="00A57313" w:rsidRDefault="006A147B">
            <w:pPr>
              <w:spacing w:after="0" w:line="240" w:lineRule="auto"/>
              <w:rPr>
                <w:rFonts w:ascii="Arial" w:hAnsi="Arial" w:cs="Arial"/>
                <w:sz w:val="20"/>
                <w:szCs w:val="20"/>
              </w:rPr>
            </w:pPr>
          </w:p>
        </w:tc>
        <w:tc>
          <w:tcPr>
            <w:tcW w:w="0" w:type="auto"/>
            <w:hideMark/>
          </w:tcPr>
          <w:p w:rsidR="006A147B" w:rsidRPr="00A57313" w:rsidRDefault="006A147B">
            <w:pPr>
              <w:pStyle w:val="ConsPlusNormal"/>
              <w:spacing w:line="276" w:lineRule="auto"/>
              <w:jc w:val="both"/>
            </w:pPr>
            <w:r w:rsidRPr="00A57313">
              <w:t>_______________</w:t>
            </w:r>
            <w:r w:rsidR="006F5541" w:rsidRPr="00A57313">
              <w:t>________________________________</w:t>
            </w:r>
            <w:r w:rsidRPr="00A57313">
              <w:t>__________</w:t>
            </w:r>
          </w:p>
        </w:tc>
        <w:tc>
          <w:tcPr>
            <w:tcW w:w="0" w:type="auto"/>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По ОКВЭД</w:t>
            </w: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07BE4">
        <w:tc>
          <w:tcPr>
            <w:tcW w:w="0" w:type="auto"/>
            <w:vMerge/>
            <w:vAlign w:val="center"/>
            <w:hideMark/>
          </w:tcPr>
          <w:p w:rsidR="006A147B" w:rsidRPr="00A57313" w:rsidRDefault="006A147B">
            <w:pPr>
              <w:spacing w:after="0" w:line="240" w:lineRule="auto"/>
              <w:rPr>
                <w:rFonts w:ascii="Arial" w:hAnsi="Arial" w:cs="Arial"/>
                <w:sz w:val="20"/>
                <w:szCs w:val="20"/>
              </w:rPr>
            </w:pPr>
          </w:p>
        </w:tc>
        <w:tc>
          <w:tcPr>
            <w:tcW w:w="0" w:type="auto"/>
            <w:vAlign w:val="bottom"/>
            <w:hideMark/>
          </w:tcPr>
          <w:p w:rsidR="006A147B" w:rsidRPr="00A57313" w:rsidRDefault="006A147B">
            <w:pPr>
              <w:pStyle w:val="ConsPlusNormal"/>
              <w:spacing w:line="276" w:lineRule="auto"/>
              <w:jc w:val="both"/>
            </w:pPr>
            <w:r w:rsidRPr="00A57313">
              <w:t>______________</w:t>
            </w:r>
            <w:r w:rsidR="006F5541" w:rsidRPr="00A57313">
              <w:t>________________________________</w:t>
            </w:r>
            <w:r w:rsidRPr="00A57313">
              <w:t>___________</w:t>
            </w:r>
          </w:p>
        </w:tc>
        <w:tc>
          <w:tcPr>
            <w:tcW w:w="0" w:type="auto"/>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По ОКВЭД</w:t>
            </w: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07BE4">
        <w:tc>
          <w:tcPr>
            <w:tcW w:w="0" w:type="auto"/>
          </w:tcPr>
          <w:p w:rsidR="006A147B" w:rsidRPr="00A57313" w:rsidRDefault="006A147B">
            <w:pPr>
              <w:pStyle w:val="ConsPlusNormal"/>
              <w:spacing w:line="276" w:lineRule="auto"/>
            </w:pPr>
          </w:p>
        </w:tc>
        <w:tc>
          <w:tcPr>
            <w:tcW w:w="0" w:type="auto"/>
            <w:hideMark/>
          </w:tcPr>
          <w:p w:rsidR="006A147B" w:rsidRPr="00A57313" w:rsidRDefault="006A147B" w:rsidP="003252E2">
            <w:pPr>
              <w:pStyle w:val="ConsPlusNormal"/>
              <w:spacing w:line="276" w:lineRule="auto"/>
              <w:jc w:val="center"/>
            </w:pPr>
            <w:r w:rsidRPr="00A57313">
              <w:t>(указывается вид деятельности  государственного учреждения из общероссийского базового перечня или федерального перечня)</w:t>
            </w:r>
          </w:p>
        </w:tc>
        <w:tc>
          <w:tcPr>
            <w:tcW w:w="0" w:type="auto"/>
            <w:tcBorders>
              <w:top w:val="nil"/>
              <w:left w:val="nil"/>
              <w:bottom w:val="nil"/>
              <w:right w:val="single" w:sz="4" w:space="0" w:color="auto"/>
            </w:tcBorders>
          </w:tcPr>
          <w:p w:rsidR="006A147B" w:rsidRPr="00A57313" w:rsidRDefault="006A147B">
            <w:pPr>
              <w:pStyle w:val="ConsPlusNormal"/>
              <w:spacing w:line="276" w:lineRule="auto"/>
              <w:jc w:val="right"/>
            </w:pPr>
          </w:p>
        </w:tc>
        <w:tc>
          <w:tcPr>
            <w:tcW w:w="0" w:type="auto"/>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bl>
    <w:p w:rsidR="006A147B" w:rsidRPr="00A57313" w:rsidRDefault="006A147B" w:rsidP="006A147B">
      <w:pPr>
        <w:pStyle w:val="ConsPlusNormal"/>
        <w:jc w:val="both"/>
      </w:pPr>
    </w:p>
    <w:p w:rsidR="006A147B" w:rsidRPr="00A57313" w:rsidRDefault="006A147B" w:rsidP="006A147B">
      <w:pPr>
        <w:pStyle w:val="ConsPlusNonformat"/>
        <w:jc w:val="both"/>
        <w:rPr>
          <w:rFonts w:ascii="Arial" w:hAnsi="Arial" w:cs="Arial"/>
        </w:rPr>
      </w:pPr>
      <w:r w:rsidRPr="00A57313">
        <w:rPr>
          <w:rFonts w:ascii="Arial" w:hAnsi="Arial" w:cs="Arial"/>
        </w:rPr>
        <w:t xml:space="preserve">       Часть I. Сведения об оказываемых государственных услугах </w:t>
      </w:r>
      <w:hyperlink r:id="rId54" w:anchor="Par977"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 w:history="1">
        <w:r w:rsidRPr="00A57313">
          <w:rPr>
            <w:rStyle w:val="a5"/>
            <w:rFonts w:ascii="Arial" w:hAnsi="Arial" w:cs="Arial"/>
            <w:u w:val="none"/>
          </w:rPr>
          <w:t>&lt;3&gt;</w:t>
        </w:r>
      </w:hyperlink>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Раздел _________</w:t>
      </w:r>
    </w:p>
    <w:p w:rsidR="006A147B" w:rsidRPr="00A57313" w:rsidRDefault="006A147B" w:rsidP="006A147B">
      <w:pPr>
        <w:pStyle w:val="ConsPlusNormal"/>
        <w:jc w:val="both"/>
      </w:pPr>
    </w:p>
    <w:tbl>
      <w:tblPr>
        <w:tblW w:w="14034" w:type="dxa"/>
        <w:tblInd w:w="62" w:type="dxa"/>
        <w:tblCellMar>
          <w:top w:w="102" w:type="dxa"/>
          <w:left w:w="62" w:type="dxa"/>
          <w:bottom w:w="102" w:type="dxa"/>
          <w:right w:w="62" w:type="dxa"/>
        </w:tblCellMar>
        <w:tblLook w:val="04A0" w:firstRow="1" w:lastRow="0" w:firstColumn="1" w:lastColumn="0" w:noHBand="0" w:noVBand="1"/>
      </w:tblPr>
      <w:tblGrid>
        <w:gridCol w:w="3078"/>
        <w:gridCol w:w="6798"/>
        <w:gridCol w:w="3165"/>
        <w:gridCol w:w="993"/>
      </w:tblGrid>
      <w:tr w:rsidR="006A147B" w:rsidRPr="00A57313" w:rsidTr="00607BE4">
        <w:tc>
          <w:tcPr>
            <w:tcW w:w="0" w:type="auto"/>
            <w:hideMark/>
          </w:tcPr>
          <w:p w:rsidR="006A147B" w:rsidRPr="00A57313" w:rsidRDefault="006A147B">
            <w:pPr>
              <w:pStyle w:val="ConsPlusNormal"/>
              <w:spacing w:line="276" w:lineRule="auto"/>
            </w:pPr>
            <w:r w:rsidRPr="00A57313">
              <w:t>1. Наименование государственной услуги</w:t>
            </w:r>
          </w:p>
        </w:tc>
        <w:tc>
          <w:tcPr>
            <w:tcW w:w="0" w:type="auto"/>
            <w:vAlign w:val="bottom"/>
            <w:hideMark/>
          </w:tcPr>
          <w:p w:rsidR="006A147B" w:rsidRPr="00A57313" w:rsidRDefault="006A147B">
            <w:pPr>
              <w:pStyle w:val="ConsPlusNormal"/>
              <w:spacing w:line="276" w:lineRule="auto"/>
            </w:pPr>
            <w:r w:rsidRPr="00A57313">
              <w:t>______________</w:t>
            </w:r>
            <w:r w:rsidR="006F5541" w:rsidRPr="00A57313">
              <w:t>_________________________________________</w:t>
            </w:r>
            <w:r w:rsidRPr="00A57313">
              <w:t>_____</w:t>
            </w:r>
          </w:p>
        </w:tc>
        <w:tc>
          <w:tcPr>
            <w:tcW w:w="3165" w:type="dxa"/>
            <w:vMerge w:val="restart"/>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Код по общероссийскому базовому перечню или федеральному перечню</w:t>
            </w:r>
          </w:p>
        </w:tc>
        <w:tc>
          <w:tcPr>
            <w:tcW w:w="993"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07BE4">
        <w:trPr>
          <w:trHeight w:val="317"/>
        </w:trPr>
        <w:tc>
          <w:tcPr>
            <w:tcW w:w="0" w:type="auto"/>
            <w:vMerge w:val="restart"/>
            <w:hideMark/>
          </w:tcPr>
          <w:p w:rsidR="006A147B" w:rsidRPr="00A57313" w:rsidRDefault="006A147B">
            <w:pPr>
              <w:pStyle w:val="ConsPlusNormal"/>
              <w:spacing w:line="276" w:lineRule="auto"/>
            </w:pPr>
            <w:r w:rsidRPr="00A57313">
              <w:t>2. Категории потребителей государственной услуги</w:t>
            </w:r>
          </w:p>
        </w:tc>
        <w:tc>
          <w:tcPr>
            <w:tcW w:w="0" w:type="auto"/>
            <w:vMerge w:val="restart"/>
            <w:vAlign w:val="bottom"/>
            <w:hideMark/>
          </w:tcPr>
          <w:p w:rsidR="006A147B" w:rsidRPr="00A57313" w:rsidRDefault="006A147B">
            <w:pPr>
              <w:pStyle w:val="ConsPlusNormal"/>
              <w:spacing w:line="276" w:lineRule="auto"/>
            </w:pPr>
            <w:r w:rsidRPr="00A57313">
              <w:t>__</w:t>
            </w:r>
            <w:r w:rsidR="006F5541" w:rsidRPr="00A57313">
              <w:t>________________________________________</w:t>
            </w:r>
            <w:r w:rsidRPr="00A57313">
              <w:t>_________________</w:t>
            </w:r>
          </w:p>
        </w:tc>
        <w:tc>
          <w:tcPr>
            <w:tcW w:w="3165" w:type="dxa"/>
            <w:vMerge/>
            <w:tcBorders>
              <w:top w:val="nil"/>
              <w:left w:val="nil"/>
              <w:bottom w:val="nil"/>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07BE4">
        <w:trPr>
          <w:trHeight w:val="276"/>
        </w:trPr>
        <w:tc>
          <w:tcPr>
            <w:tcW w:w="0" w:type="auto"/>
            <w:vMerge/>
            <w:vAlign w:val="center"/>
            <w:hideMark/>
          </w:tcPr>
          <w:p w:rsidR="006A147B" w:rsidRPr="00A57313" w:rsidRDefault="006A147B">
            <w:pPr>
              <w:spacing w:after="0" w:line="240" w:lineRule="auto"/>
              <w:rPr>
                <w:rFonts w:ascii="Arial" w:hAnsi="Arial" w:cs="Arial"/>
                <w:sz w:val="20"/>
                <w:szCs w:val="20"/>
              </w:rPr>
            </w:pPr>
          </w:p>
        </w:tc>
        <w:tc>
          <w:tcPr>
            <w:tcW w:w="0" w:type="auto"/>
            <w:vMerge/>
            <w:vAlign w:val="center"/>
            <w:hideMark/>
          </w:tcPr>
          <w:p w:rsidR="006A147B" w:rsidRPr="00A57313" w:rsidRDefault="006A147B">
            <w:pPr>
              <w:spacing w:after="0" w:line="240" w:lineRule="auto"/>
              <w:rPr>
                <w:rFonts w:ascii="Arial" w:hAnsi="Arial" w:cs="Arial"/>
                <w:sz w:val="20"/>
                <w:szCs w:val="20"/>
              </w:rPr>
            </w:pPr>
          </w:p>
        </w:tc>
        <w:tc>
          <w:tcPr>
            <w:tcW w:w="3165" w:type="dxa"/>
            <w:vMerge/>
            <w:tcBorders>
              <w:top w:val="nil"/>
              <w:left w:val="nil"/>
              <w:bottom w:val="nil"/>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3" w:type="dxa"/>
            <w:vMerge w:val="restart"/>
            <w:tcBorders>
              <w:top w:val="single" w:sz="4" w:space="0" w:color="auto"/>
              <w:left w:val="dashSmallGap" w:sz="4" w:space="0" w:color="auto"/>
              <w:bottom w:val="dashSmallGap" w:sz="4" w:space="0" w:color="auto"/>
              <w:right w:val="dashSmallGap" w:sz="4" w:space="0" w:color="auto"/>
            </w:tcBorders>
          </w:tcPr>
          <w:p w:rsidR="006A147B" w:rsidRPr="00A57313" w:rsidRDefault="006A147B">
            <w:pPr>
              <w:pStyle w:val="ConsPlusNormal"/>
              <w:spacing w:line="276" w:lineRule="auto"/>
              <w:jc w:val="both"/>
            </w:pPr>
          </w:p>
        </w:tc>
      </w:tr>
      <w:tr w:rsidR="006A147B" w:rsidRPr="00A57313" w:rsidTr="00607BE4">
        <w:tc>
          <w:tcPr>
            <w:tcW w:w="0" w:type="auto"/>
          </w:tcPr>
          <w:p w:rsidR="006A147B" w:rsidRPr="00A57313" w:rsidRDefault="006A147B">
            <w:pPr>
              <w:pStyle w:val="ConsPlusNormal"/>
              <w:spacing w:line="276" w:lineRule="auto"/>
            </w:pPr>
          </w:p>
        </w:tc>
        <w:tc>
          <w:tcPr>
            <w:tcW w:w="0" w:type="auto"/>
            <w:hideMark/>
          </w:tcPr>
          <w:p w:rsidR="006A147B" w:rsidRPr="00A57313" w:rsidRDefault="006A147B">
            <w:pPr>
              <w:pStyle w:val="ConsPlusNormal"/>
              <w:spacing w:line="276" w:lineRule="auto"/>
            </w:pPr>
            <w:r w:rsidRPr="00A57313">
              <w:t>_____</w:t>
            </w:r>
            <w:r w:rsidR="006F5541" w:rsidRPr="00A57313">
              <w:t>________________________________________</w:t>
            </w:r>
            <w:r w:rsidRPr="00A57313">
              <w:t>______________</w:t>
            </w:r>
          </w:p>
        </w:tc>
        <w:tc>
          <w:tcPr>
            <w:tcW w:w="3165" w:type="dxa"/>
            <w:vMerge/>
            <w:tcBorders>
              <w:top w:val="nil"/>
              <w:left w:val="nil"/>
              <w:bottom w:val="nil"/>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3" w:type="dxa"/>
            <w:vMerge/>
            <w:tcBorders>
              <w:top w:val="single" w:sz="4" w:space="0" w:color="auto"/>
              <w:left w:val="dashSmallGap" w:sz="4" w:space="0" w:color="auto"/>
              <w:bottom w:val="dashSmallGap" w:sz="4" w:space="0" w:color="auto"/>
              <w:right w:val="dashSmallGap" w:sz="4" w:space="0" w:color="auto"/>
            </w:tcBorders>
            <w:vAlign w:val="center"/>
            <w:hideMark/>
          </w:tcPr>
          <w:p w:rsidR="006A147B" w:rsidRPr="00A57313" w:rsidRDefault="006A147B">
            <w:pPr>
              <w:spacing w:after="0" w:line="240" w:lineRule="auto"/>
              <w:rPr>
                <w:rFonts w:ascii="Arial" w:hAnsi="Arial" w:cs="Arial"/>
                <w:sz w:val="20"/>
                <w:szCs w:val="20"/>
              </w:rPr>
            </w:pPr>
          </w:p>
        </w:tc>
      </w:tr>
    </w:tbl>
    <w:p w:rsidR="006A147B" w:rsidRPr="00A57313" w:rsidRDefault="006A147B" w:rsidP="006A147B">
      <w:pPr>
        <w:pStyle w:val="ConsPlusNormal"/>
      </w:pPr>
    </w:p>
    <w:p w:rsidR="006A147B" w:rsidRPr="00A57313" w:rsidRDefault="006A147B" w:rsidP="006A147B">
      <w:pPr>
        <w:pStyle w:val="ConsPlusNonformat"/>
        <w:jc w:val="both"/>
        <w:rPr>
          <w:rFonts w:ascii="Arial" w:hAnsi="Arial" w:cs="Arial"/>
        </w:rPr>
      </w:pPr>
      <w:r w:rsidRPr="00A57313">
        <w:rPr>
          <w:rFonts w:ascii="Arial" w:hAnsi="Arial" w:cs="Arial"/>
        </w:rPr>
        <w:t>3.  Показатели,  характеризующие  объем  и  (или)  качество государственной</w:t>
      </w:r>
      <w:r w:rsidR="006F5541" w:rsidRPr="00A57313">
        <w:rPr>
          <w:rFonts w:ascii="Arial" w:hAnsi="Arial" w:cs="Arial"/>
        </w:rPr>
        <w:t xml:space="preserve"> </w:t>
      </w:r>
      <w:r w:rsidRPr="00A57313">
        <w:rPr>
          <w:rFonts w:ascii="Arial" w:hAnsi="Arial" w:cs="Arial"/>
        </w:rPr>
        <w:t>услуги</w:t>
      </w:r>
    </w:p>
    <w:p w:rsidR="006A147B" w:rsidRPr="00A57313" w:rsidRDefault="006A147B" w:rsidP="006A147B">
      <w:pPr>
        <w:pStyle w:val="ConsPlusNonformat"/>
        <w:jc w:val="both"/>
        <w:rPr>
          <w:rFonts w:ascii="Arial" w:hAnsi="Arial" w:cs="Arial"/>
        </w:rPr>
      </w:pPr>
      <w:r w:rsidRPr="00A57313">
        <w:rPr>
          <w:rFonts w:ascii="Arial" w:hAnsi="Arial" w:cs="Arial"/>
        </w:rPr>
        <w:t xml:space="preserve">3.1. Показатели, характеризующие качество государственной услуги </w:t>
      </w:r>
      <w:hyperlink r:id="rId55" w:anchor="Par978"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 w:history="1">
        <w:r w:rsidRPr="00A57313">
          <w:rPr>
            <w:rStyle w:val="a5"/>
            <w:rFonts w:ascii="Arial" w:hAnsi="Arial" w:cs="Arial"/>
            <w:u w:val="none"/>
          </w:rPr>
          <w:t>&lt;4&gt;</w:t>
        </w:r>
      </w:hyperlink>
    </w:p>
    <w:p w:rsidR="006A147B" w:rsidRPr="00A57313" w:rsidRDefault="006A147B" w:rsidP="006A147B">
      <w:pPr>
        <w:pStyle w:val="ConsPlusNormal"/>
        <w:jc w:val="both"/>
      </w:pPr>
    </w:p>
    <w:tbl>
      <w:tblPr>
        <w:tblW w:w="13266"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050"/>
        <w:gridCol w:w="992"/>
        <w:gridCol w:w="851"/>
        <w:gridCol w:w="992"/>
        <w:gridCol w:w="850"/>
        <w:gridCol w:w="850"/>
        <w:gridCol w:w="709"/>
        <w:gridCol w:w="793"/>
        <w:gridCol w:w="1304"/>
        <w:gridCol w:w="1247"/>
        <w:gridCol w:w="1304"/>
        <w:gridCol w:w="737"/>
        <w:gridCol w:w="1020"/>
      </w:tblGrid>
      <w:tr w:rsidR="006A147B" w:rsidRPr="00A57313" w:rsidTr="00BE1AF3">
        <w:tc>
          <w:tcPr>
            <w:tcW w:w="567"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56"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2893"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Показатель, характеризующий содержание государственной услуги (по справочникам)</w:t>
            </w:r>
          </w:p>
        </w:tc>
        <w:tc>
          <w:tcPr>
            <w:tcW w:w="1842"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 оказания государственной услуги (по справочникам)</w:t>
            </w:r>
          </w:p>
        </w:tc>
        <w:tc>
          <w:tcPr>
            <w:tcW w:w="2352"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качества государственной услуги</w:t>
            </w:r>
          </w:p>
        </w:tc>
        <w:tc>
          <w:tcPr>
            <w:tcW w:w="385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 показателя качества государственной услуги</w:t>
            </w:r>
          </w:p>
        </w:tc>
        <w:tc>
          <w:tcPr>
            <w:tcW w:w="1757" w:type="dxa"/>
            <w:gridSpan w:val="2"/>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Допустимые (возможные) отклонения от установленных показателей качества государственной услуги </w:t>
            </w:r>
            <w:hyperlink r:id="rId57" w:anchor="Par981" w:tooltip="&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 w:history="1">
              <w:r w:rsidRPr="00A57313">
                <w:rPr>
                  <w:rStyle w:val="a5"/>
                  <w:u w:val="none"/>
                </w:rPr>
                <w:t>&lt;7&gt;</w:t>
              </w:r>
            </w:hyperlink>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___________</w:t>
            </w:r>
          </w:p>
          <w:p w:rsidR="006A147B" w:rsidRPr="00A57313" w:rsidRDefault="006A147B">
            <w:pPr>
              <w:pStyle w:val="ConsPlusNormal"/>
              <w:spacing w:line="276" w:lineRule="auto"/>
              <w:jc w:val="center"/>
            </w:pPr>
            <w:r w:rsidRPr="00A57313">
              <w:lastRenderedPageBreak/>
              <w:t xml:space="preserve">(наименование показателя) </w:t>
            </w:r>
            <w:hyperlink r:id="rId58"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___________</w:t>
            </w:r>
          </w:p>
          <w:p w:rsidR="006A147B" w:rsidRPr="00A57313" w:rsidRDefault="006A147B">
            <w:pPr>
              <w:pStyle w:val="ConsPlusNormal"/>
              <w:spacing w:line="276" w:lineRule="auto"/>
              <w:jc w:val="center"/>
            </w:pPr>
            <w:r w:rsidRPr="00A57313">
              <w:lastRenderedPageBreak/>
              <w:t xml:space="preserve">(наименование показателя) </w:t>
            </w:r>
            <w:hyperlink r:id="rId59"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___________</w:t>
            </w:r>
          </w:p>
          <w:p w:rsidR="006A147B" w:rsidRPr="00A57313" w:rsidRDefault="006A147B">
            <w:pPr>
              <w:pStyle w:val="ConsPlusNormal"/>
              <w:spacing w:line="276" w:lineRule="auto"/>
              <w:jc w:val="center"/>
            </w:pPr>
            <w:r w:rsidRPr="00A57313">
              <w:lastRenderedPageBreak/>
              <w:t xml:space="preserve">(наименование показателя) </w:t>
            </w:r>
            <w:hyperlink r:id="rId60"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___________</w:t>
            </w:r>
          </w:p>
          <w:p w:rsidR="006A147B" w:rsidRPr="00A57313" w:rsidRDefault="006A147B">
            <w:pPr>
              <w:pStyle w:val="ConsPlusNormal"/>
              <w:spacing w:line="276" w:lineRule="auto"/>
              <w:jc w:val="center"/>
            </w:pPr>
            <w:r w:rsidRPr="00A57313">
              <w:lastRenderedPageBreak/>
              <w:t xml:space="preserve">(наименование показателя) </w:t>
            </w:r>
            <w:hyperlink r:id="rId61"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___________</w:t>
            </w:r>
          </w:p>
          <w:p w:rsidR="006A147B" w:rsidRPr="00A57313" w:rsidRDefault="006A147B">
            <w:pPr>
              <w:pStyle w:val="ConsPlusNormal"/>
              <w:spacing w:line="276" w:lineRule="auto"/>
              <w:jc w:val="center"/>
            </w:pPr>
            <w:r w:rsidRPr="00A57313">
              <w:lastRenderedPageBreak/>
              <w:t xml:space="preserve">(наименование показателя) </w:t>
            </w:r>
            <w:hyperlink r:id="rId62"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наименование </w:t>
            </w:r>
            <w:r w:rsidRPr="00A57313">
              <w:lastRenderedPageBreak/>
              <w:t xml:space="preserve">показателя </w:t>
            </w:r>
            <w:hyperlink r:id="rId63"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502"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20__ год (очередной </w:t>
            </w:r>
            <w:r w:rsidRPr="00A57313">
              <w:lastRenderedPageBreak/>
              <w:t>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20__год (1-й год </w:t>
            </w:r>
            <w:r w:rsidRPr="00A57313">
              <w:lastRenderedPageBreak/>
              <w:t>планового периода)</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20__ год (2-й год </w:t>
            </w:r>
            <w:r w:rsidRPr="00A57313">
              <w:lastRenderedPageBreak/>
              <w:t>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в проце</w:t>
            </w:r>
            <w:r w:rsidRPr="00A57313">
              <w:lastRenderedPageBreak/>
              <w:t>нтах</w:t>
            </w:r>
          </w:p>
        </w:tc>
        <w:tc>
          <w:tcPr>
            <w:tcW w:w="1020"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lastRenderedPageBreak/>
              <w:t>в абсолют</w:t>
            </w:r>
            <w:r w:rsidRPr="00A57313">
              <w:lastRenderedPageBreak/>
              <w:t>ных показателях</w:t>
            </w: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64"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793"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65" w:anchor="Par980" w:tooltip="&lt;6&gt; Заполняется в соответствии с кодом, указанным в общероссийском базовом перечне или федеральном перечне (при наличии)." w:history="1">
              <w:r w:rsidRPr="00A57313">
                <w:rPr>
                  <w:rStyle w:val="a5"/>
                  <w:u w:val="none"/>
                </w:rPr>
                <w:t>&lt;6&gt;</w:t>
              </w:r>
            </w:hyperlink>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BE1AF3">
        <w:tc>
          <w:tcPr>
            <w:tcW w:w="56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1</w:t>
            </w:r>
          </w:p>
        </w:tc>
        <w:tc>
          <w:tcPr>
            <w:tcW w:w="10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793"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130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124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130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73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1020"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14</w:t>
            </w:r>
          </w:p>
        </w:tc>
      </w:tr>
      <w:tr w:rsidR="006A147B" w:rsidRPr="00A57313" w:rsidTr="00BE1AF3">
        <w:tc>
          <w:tcPr>
            <w:tcW w:w="567"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jc w:val="center"/>
            </w:pPr>
          </w:p>
        </w:tc>
        <w:tc>
          <w:tcPr>
            <w:tcW w:w="10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020"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jc w:val="center"/>
            </w:pP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center"/>
            </w:pPr>
          </w:p>
        </w:tc>
        <w:tc>
          <w:tcPr>
            <w:tcW w:w="1020"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jc w:val="center"/>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3.2. Показатели, характеризующие объем государственной услуги</w:t>
      </w:r>
    </w:p>
    <w:p w:rsidR="006A147B" w:rsidRPr="00A57313" w:rsidRDefault="006A147B" w:rsidP="006A147B">
      <w:pPr>
        <w:pStyle w:val="ConsPlusNormal"/>
        <w:ind w:firstLine="540"/>
        <w:jc w:val="both"/>
      </w:pPr>
    </w:p>
    <w:tbl>
      <w:tblPr>
        <w:tblW w:w="14742"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077"/>
        <w:gridCol w:w="1077"/>
        <w:gridCol w:w="1077"/>
        <w:gridCol w:w="1077"/>
        <w:gridCol w:w="1077"/>
        <w:gridCol w:w="907"/>
        <w:gridCol w:w="907"/>
        <w:gridCol w:w="794"/>
        <w:gridCol w:w="938"/>
        <w:gridCol w:w="708"/>
        <w:gridCol w:w="709"/>
        <w:gridCol w:w="709"/>
        <w:gridCol w:w="709"/>
        <w:gridCol w:w="708"/>
        <w:gridCol w:w="624"/>
        <w:gridCol w:w="1077"/>
      </w:tblGrid>
      <w:tr w:rsidR="006A147B" w:rsidRPr="00A57313" w:rsidTr="00BE1AF3">
        <w:tc>
          <w:tcPr>
            <w:tcW w:w="567"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66"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3231"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государственной услуги (по справочникам)</w:t>
            </w:r>
          </w:p>
        </w:tc>
        <w:tc>
          <w:tcPr>
            <w:tcW w:w="2154"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 оказания государственной услуги (по справочникам)</w:t>
            </w:r>
          </w:p>
        </w:tc>
        <w:tc>
          <w:tcPr>
            <w:tcW w:w="2608"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объема государственной услуги</w:t>
            </w:r>
          </w:p>
        </w:tc>
        <w:tc>
          <w:tcPr>
            <w:tcW w:w="235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 показателя объема государственной услуги</w:t>
            </w:r>
          </w:p>
        </w:tc>
        <w:tc>
          <w:tcPr>
            <w:tcW w:w="2126"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Размер платы (цена, тариф) </w:t>
            </w:r>
            <w:hyperlink r:id="rId67" w:anchor="Par982"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 w:history="1">
              <w:r w:rsidRPr="00A57313">
                <w:rPr>
                  <w:rStyle w:val="a5"/>
                  <w:u w:val="none"/>
                </w:rPr>
                <w:t>&lt;8&gt;</w:t>
              </w:r>
            </w:hyperlink>
          </w:p>
        </w:tc>
        <w:tc>
          <w:tcPr>
            <w:tcW w:w="1701" w:type="dxa"/>
            <w:gridSpan w:val="2"/>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Допустимые (возможные) отклонения от установленных показателей объема государственной услуги </w:t>
            </w:r>
            <w:hyperlink r:id="rId68" w:anchor="Par981" w:tooltip="&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 w:history="1">
              <w:r w:rsidRPr="00A57313">
                <w:rPr>
                  <w:rStyle w:val="a5"/>
                  <w:u w:val="none"/>
                </w:rPr>
                <w:t>&lt;7&gt;</w:t>
              </w:r>
            </w:hyperlink>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69"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70"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71"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72"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73"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показателя </w:t>
            </w:r>
            <w:hyperlink r:id="rId74"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701"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938"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(очередной финансовый 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(1-й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(2-й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(очередной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(1-й год планового периода)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(2-й год планового периода)</w:t>
            </w:r>
          </w:p>
        </w:tc>
        <w:tc>
          <w:tcPr>
            <w:tcW w:w="62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в процентах</w:t>
            </w:r>
          </w:p>
        </w:tc>
        <w:tc>
          <w:tcPr>
            <w:tcW w:w="1077"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в абсолютных показателях</w:t>
            </w: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75"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76" w:anchor="Par980" w:tooltip="&lt;6&gt; Заполняется в соответствии с кодом, указанным в общероссийском базовом перечне или федеральном перечне (при наличии)." w:history="1">
              <w:r w:rsidRPr="00A57313">
                <w:rPr>
                  <w:rStyle w:val="a5"/>
                  <w:u w:val="none"/>
                </w:rPr>
                <w:t>&lt;6&gt;</w:t>
              </w:r>
            </w:hyperlink>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BE1AF3">
        <w:tc>
          <w:tcPr>
            <w:tcW w:w="56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93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70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70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15</w:t>
            </w:r>
          </w:p>
        </w:tc>
        <w:tc>
          <w:tcPr>
            <w:tcW w:w="62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16</w:t>
            </w:r>
          </w:p>
        </w:tc>
        <w:tc>
          <w:tcPr>
            <w:tcW w:w="1077"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17</w:t>
            </w:r>
          </w:p>
        </w:tc>
      </w:tr>
      <w:tr w:rsidR="006A147B" w:rsidRPr="00A57313" w:rsidTr="00BE1AF3">
        <w:tc>
          <w:tcPr>
            <w:tcW w:w="567"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1077"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3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4.  Нормативные  правовые  акты, устанавливающие размер платы (цену, тариф)</w:t>
      </w:r>
      <w:r w:rsidR="006F5541" w:rsidRPr="00A57313">
        <w:rPr>
          <w:rFonts w:ascii="Arial" w:hAnsi="Arial" w:cs="Arial"/>
        </w:rPr>
        <w:t xml:space="preserve"> </w:t>
      </w:r>
      <w:r w:rsidRPr="00A57313">
        <w:rPr>
          <w:rFonts w:ascii="Arial" w:hAnsi="Arial" w:cs="Arial"/>
        </w:rPr>
        <w:t>либо порядок ее (его) установления</w:t>
      </w:r>
    </w:p>
    <w:p w:rsidR="006A147B" w:rsidRPr="00A57313" w:rsidRDefault="006A147B" w:rsidP="006A147B">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6"/>
        <w:gridCol w:w="3260"/>
        <w:gridCol w:w="2410"/>
        <w:gridCol w:w="2268"/>
        <w:gridCol w:w="2381"/>
      </w:tblGrid>
      <w:tr w:rsidR="006A147B" w:rsidRPr="00A57313" w:rsidTr="00BE1AF3">
        <w:tc>
          <w:tcPr>
            <w:tcW w:w="14005" w:type="dxa"/>
            <w:gridSpan w:val="5"/>
            <w:tcBorders>
              <w:top w:val="single" w:sz="4" w:space="0" w:color="auto"/>
              <w:left w:val="nil"/>
              <w:bottom w:val="single" w:sz="4" w:space="0" w:color="auto"/>
              <w:right w:val="nil"/>
            </w:tcBorders>
            <w:hideMark/>
          </w:tcPr>
          <w:p w:rsidR="006A147B" w:rsidRPr="00A57313" w:rsidRDefault="006A147B">
            <w:pPr>
              <w:pStyle w:val="ConsPlusNormal"/>
              <w:spacing w:line="276" w:lineRule="auto"/>
              <w:jc w:val="center"/>
            </w:pPr>
            <w:r w:rsidRPr="00A57313">
              <w:t>Нормативный правовой акт</w:t>
            </w:r>
          </w:p>
        </w:tc>
      </w:tr>
      <w:tr w:rsidR="006A147B" w:rsidRPr="00A57313" w:rsidTr="00BE1AF3">
        <w:tc>
          <w:tcPr>
            <w:tcW w:w="3686"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вид</w:t>
            </w:r>
          </w:p>
        </w:tc>
        <w:tc>
          <w:tcPr>
            <w:tcW w:w="326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принявший орган</w:t>
            </w:r>
          </w:p>
        </w:tc>
        <w:tc>
          <w:tcPr>
            <w:tcW w:w="241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дата</w:t>
            </w:r>
          </w:p>
        </w:tc>
        <w:tc>
          <w:tcPr>
            <w:tcW w:w="226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номер</w:t>
            </w:r>
          </w:p>
        </w:tc>
        <w:tc>
          <w:tcPr>
            <w:tcW w:w="2381"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наименование</w:t>
            </w:r>
          </w:p>
        </w:tc>
      </w:tr>
      <w:tr w:rsidR="006A147B" w:rsidRPr="00A57313" w:rsidTr="00BE1AF3">
        <w:tc>
          <w:tcPr>
            <w:tcW w:w="3686"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326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241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226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2381"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5</w:t>
            </w:r>
          </w:p>
        </w:tc>
      </w:tr>
      <w:tr w:rsidR="006A147B" w:rsidRPr="00A57313" w:rsidTr="00BE1AF3">
        <w:tc>
          <w:tcPr>
            <w:tcW w:w="3686" w:type="dxa"/>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326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381"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5. Порядок оказания государственной услуги</w:t>
      </w:r>
    </w:p>
    <w:p w:rsidR="006A147B" w:rsidRPr="00A57313" w:rsidRDefault="006A147B" w:rsidP="006F5541">
      <w:pPr>
        <w:pStyle w:val="ConsPlusNonformat"/>
        <w:rPr>
          <w:rFonts w:ascii="Arial" w:hAnsi="Arial" w:cs="Arial"/>
        </w:rPr>
      </w:pPr>
      <w:r w:rsidRPr="00A57313">
        <w:rPr>
          <w:rFonts w:ascii="Arial" w:hAnsi="Arial" w:cs="Arial"/>
        </w:rPr>
        <w:t>5.1. Нормативные правовые акты,</w:t>
      </w:r>
      <w:r w:rsidR="006F5541" w:rsidRPr="00A57313">
        <w:rPr>
          <w:rFonts w:ascii="Arial" w:hAnsi="Arial" w:cs="Arial"/>
        </w:rPr>
        <w:t xml:space="preserve"> </w:t>
      </w:r>
      <w:r w:rsidRPr="00A57313">
        <w:rPr>
          <w:rFonts w:ascii="Arial" w:hAnsi="Arial" w:cs="Arial"/>
        </w:rPr>
        <w:t>регулирующие порядок оказания</w:t>
      </w:r>
      <w:r w:rsidR="006F5541" w:rsidRPr="00A57313">
        <w:rPr>
          <w:rFonts w:ascii="Arial" w:hAnsi="Arial" w:cs="Arial"/>
        </w:rPr>
        <w:t xml:space="preserve"> </w:t>
      </w:r>
      <w:r w:rsidRPr="00A57313">
        <w:rPr>
          <w:rFonts w:ascii="Arial" w:hAnsi="Arial" w:cs="Arial"/>
        </w:rPr>
        <w:t>государственной услуги</w:t>
      </w:r>
      <w:r w:rsidR="006F5541" w:rsidRPr="00A57313">
        <w:rPr>
          <w:rFonts w:ascii="Arial" w:hAnsi="Arial" w:cs="Arial"/>
        </w:rPr>
        <w:t xml:space="preserve"> _______________________________</w:t>
      </w:r>
      <w:r w:rsidRPr="00A57313">
        <w:rPr>
          <w:rFonts w:ascii="Arial" w:hAnsi="Arial" w:cs="Arial"/>
        </w:rPr>
        <w:t xml:space="preserve">          </w:t>
      </w:r>
      <w:r w:rsidR="006F5541" w:rsidRPr="00A57313">
        <w:rPr>
          <w:rFonts w:ascii="Arial" w:hAnsi="Arial" w:cs="Arial"/>
        </w:rPr>
        <w:t xml:space="preserve">    </w:t>
      </w:r>
      <w:r w:rsidRPr="00A57313">
        <w:rPr>
          <w:rFonts w:ascii="Arial" w:hAnsi="Arial" w:cs="Arial"/>
        </w:rPr>
        <w:t>__________________________________________</w:t>
      </w:r>
      <w:r w:rsidR="006C077A" w:rsidRPr="00A57313">
        <w:rPr>
          <w:rFonts w:ascii="Arial" w:hAnsi="Arial" w:cs="Arial"/>
        </w:rPr>
        <w:t>_________________________________________</w:t>
      </w:r>
      <w:r w:rsidRPr="00A57313">
        <w:rPr>
          <w:rFonts w:ascii="Arial" w:hAnsi="Arial" w:cs="Arial"/>
        </w:rPr>
        <w:t>_</w:t>
      </w:r>
    </w:p>
    <w:p w:rsidR="006A147B" w:rsidRPr="00A57313" w:rsidRDefault="006A147B" w:rsidP="006C077A">
      <w:pPr>
        <w:pStyle w:val="ConsPlusNonformat"/>
        <w:rPr>
          <w:rFonts w:ascii="Arial" w:hAnsi="Arial" w:cs="Arial"/>
        </w:rPr>
      </w:pPr>
      <w:r w:rsidRPr="00A57313">
        <w:rPr>
          <w:rFonts w:ascii="Arial" w:hAnsi="Arial" w:cs="Arial"/>
        </w:rPr>
        <w:t xml:space="preserve">                                 (наименование, номер и дата нормативного</w:t>
      </w:r>
      <w:r w:rsidR="006C077A" w:rsidRPr="00A57313">
        <w:rPr>
          <w:rFonts w:ascii="Arial" w:hAnsi="Arial" w:cs="Arial"/>
        </w:rPr>
        <w:t xml:space="preserve"> </w:t>
      </w:r>
      <w:r w:rsidRPr="00A57313">
        <w:rPr>
          <w:rFonts w:ascii="Arial" w:hAnsi="Arial" w:cs="Arial"/>
        </w:rPr>
        <w:t>правового акта)</w:t>
      </w:r>
    </w:p>
    <w:p w:rsidR="006F5541" w:rsidRPr="00A57313" w:rsidRDefault="006F5541"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5.2.  Порядок  информирования  потенциальных  потребителей  государственной</w:t>
      </w:r>
      <w:r w:rsidR="006C077A" w:rsidRPr="00A57313">
        <w:rPr>
          <w:rFonts w:ascii="Arial" w:hAnsi="Arial" w:cs="Arial"/>
        </w:rPr>
        <w:t xml:space="preserve"> у</w:t>
      </w:r>
      <w:r w:rsidRPr="00A57313">
        <w:rPr>
          <w:rFonts w:ascii="Arial" w:hAnsi="Arial" w:cs="Arial"/>
        </w:rPr>
        <w:t>слуги</w:t>
      </w:r>
    </w:p>
    <w:p w:rsidR="006A147B" w:rsidRPr="00A57313" w:rsidRDefault="006A147B" w:rsidP="006A147B">
      <w:pPr>
        <w:pStyle w:val="ConsPlusNormal"/>
        <w:ind w:firstLine="540"/>
        <w:jc w:val="both"/>
      </w:pP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5387"/>
        <w:gridCol w:w="3969"/>
        <w:gridCol w:w="4819"/>
      </w:tblGrid>
      <w:tr w:rsidR="006A147B" w:rsidRPr="00A57313" w:rsidTr="00BE1AF3">
        <w:tc>
          <w:tcPr>
            <w:tcW w:w="538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Способ информирования</w:t>
            </w:r>
          </w:p>
        </w:tc>
        <w:tc>
          <w:tcPr>
            <w:tcW w:w="396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Состав размещаемой информации</w:t>
            </w:r>
          </w:p>
        </w:tc>
        <w:tc>
          <w:tcPr>
            <w:tcW w:w="4819"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Частота обновления информации</w:t>
            </w:r>
          </w:p>
        </w:tc>
      </w:tr>
      <w:tr w:rsidR="006A147B" w:rsidRPr="00A57313" w:rsidTr="00BE1AF3">
        <w:tc>
          <w:tcPr>
            <w:tcW w:w="538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396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4819"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3</w:t>
            </w:r>
          </w:p>
        </w:tc>
      </w:tr>
      <w:tr w:rsidR="006A147B" w:rsidRPr="00A57313" w:rsidTr="00BE1AF3">
        <w:tc>
          <w:tcPr>
            <w:tcW w:w="5387" w:type="dxa"/>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396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4819"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BE1AF3" w:rsidRPr="00A57313" w:rsidRDefault="006A147B" w:rsidP="006A147B">
      <w:pPr>
        <w:pStyle w:val="ConsPlusNonformat"/>
        <w:jc w:val="both"/>
        <w:rPr>
          <w:rFonts w:ascii="Arial" w:hAnsi="Arial" w:cs="Arial"/>
        </w:rPr>
      </w:pPr>
      <w:r w:rsidRPr="00A57313">
        <w:rPr>
          <w:rFonts w:ascii="Arial" w:hAnsi="Arial" w:cs="Arial"/>
        </w:rPr>
        <w:t xml:space="preserve">               </w:t>
      </w:r>
    </w:p>
    <w:p w:rsidR="006A147B" w:rsidRPr="00A57313" w:rsidRDefault="006A147B" w:rsidP="006A147B">
      <w:pPr>
        <w:pStyle w:val="ConsPlusNonformat"/>
        <w:jc w:val="both"/>
        <w:rPr>
          <w:rFonts w:ascii="Arial" w:hAnsi="Arial" w:cs="Arial"/>
        </w:rPr>
      </w:pPr>
      <w:r w:rsidRPr="00A57313">
        <w:rPr>
          <w:rFonts w:ascii="Arial" w:hAnsi="Arial" w:cs="Arial"/>
        </w:rPr>
        <w:t xml:space="preserve">Часть II. Сведения о выполняемых работах </w:t>
      </w:r>
      <w:hyperlink r:id="rId77" w:anchor="Par977"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 w:history="1">
        <w:r w:rsidRPr="00A57313">
          <w:rPr>
            <w:rStyle w:val="a5"/>
            <w:rFonts w:ascii="Arial" w:hAnsi="Arial" w:cs="Arial"/>
            <w:u w:val="none"/>
          </w:rPr>
          <w:t>&lt;3&gt;</w:t>
        </w:r>
      </w:hyperlink>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Раздел __________</w:t>
      </w:r>
    </w:p>
    <w:p w:rsidR="006A147B" w:rsidRPr="00A57313" w:rsidRDefault="006A147B" w:rsidP="006A147B">
      <w:pPr>
        <w:pStyle w:val="ConsPlusNormal"/>
        <w:jc w:val="both"/>
      </w:pPr>
    </w:p>
    <w:tbl>
      <w:tblPr>
        <w:tblW w:w="14605" w:type="dxa"/>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8251"/>
        <w:gridCol w:w="2211"/>
        <w:gridCol w:w="1195"/>
      </w:tblGrid>
      <w:tr w:rsidR="006A147B" w:rsidRPr="00A57313" w:rsidTr="00BE1AF3">
        <w:tc>
          <w:tcPr>
            <w:tcW w:w="2948" w:type="dxa"/>
            <w:hideMark/>
          </w:tcPr>
          <w:p w:rsidR="006A147B" w:rsidRPr="00A57313" w:rsidRDefault="006A147B">
            <w:pPr>
              <w:pStyle w:val="ConsPlusNormal"/>
              <w:spacing w:line="276" w:lineRule="auto"/>
            </w:pPr>
            <w:r w:rsidRPr="00A57313">
              <w:t>1. Наименование работы</w:t>
            </w:r>
          </w:p>
        </w:tc>
        <w:tc>
          <w:tcPr>
            <w:tcW w:w="8251" w:type="dxa"/>
            <w:vAlign w:val="bottom"/>
            <w:hideMark/>
          </w:tcPr>
          <w:p w:rsidR="006A147B" w:rsidRPr="00A57313" w:rsidRDefault="006A147B">
            <w:pPr>
              <w:pStyle w:val="ConsPlusNormal"/>
              <w:spacing w:line="276" w:lineRule="auto"/>
            </w:pPr>
            <w:r w:rsidRPr="00A57313">
              <w:t>___________</w:t>
            </w:r>
            <w:r w:rsidR="00BE1AF3" w:rsidRPr="00A57313">
              <w:t>__</w:t>
            </w:r>
            <w:r w:rsidRPr="00A57313">
              <w:t>__________</w:t>
            </w:r>
            <w:r w:rsidR="00BE1AF3" w:rsidRPr="00A57313">
              <w:t>___________________________________________</w:t>
            </w:r>
          </w:p>
          <w:p w:rsidR="006A147B" w:rsidRPr="00A57313" w:rsidRDefault="006A147B">
            <w:pPr>
              <w:pStyle w:val="ConsPlusNormal"/>
              <w:spacing w:line="276" w:lineRule="auto"/>
            </w:pPr>
          </w:p>
        </w:tc>
        <w:tc>
          <w:tcPr>
            <w:tcW w:w="2211" w:type="dxa"/>
            <w:vMerge w:val="restart"/>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Код по общероссийскому базовому перечню или федеральному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BE1AF3">
        <w:tc>
          <w:tcPr>
            <w:tcW w:w="2948" w:type="dxa"/>
            <w:hideMark/>
          </w:tcPr>
          <w:p w:rsidR="006A147B" w:rsidRPr="00A57313" w:rsidRDefault="006F5541" w:rsidP="006F5541">
            <w:pPr>
              <w:pStyle w:val="ConsPlusNormal"/>
              <w:spacing w:line="276" w:lineRule="auto"/>
            </w:pPr>
            <w:r w:rsidRPr="00A57313">
              <w:t>2. Категории потребителей ра</w:t>
            </w:r>
            <w:r w:rsidR="006A147B" w:rsidRPr="00A57313">
              <w:t>боты</w:t>
            </w:r>
          </w:p>
        </w:tc>
        <w:tc>
          <w:tcPr>
            <w:tcW w:w="8251" w:type="dxa"/>
            <w:vAlign w:val="bottom"/>
            <w:hideMark/>
          </w:tcPr>
          <w:p w:rsidR="006A147B" w:rsidRPr="00A57313" w:rsidRDefault="006A147B">
            <w:pPr>
              <w:pStyle w:val="ConsPlusNormal"/>
              <w:spacing w:line="276" w:lineRule="auto"/>
            </w:pPr>
            <w:r w:rsidRPr="00A57313">
              <w:t>______________</w:t>
            </w:r>
            <w:r w:rsidR="00BE1AF3" w:rsidRPr="00A57313">
              <w:t>_____________________________________________</w:t>
            </w:r>
          </w:p>
          <w:p w:rsidR="006A147B" w:rsidRPr="00A57313" w:rsidRDefault="006A147B">
            <w:pPr>
              <w:pStyle w:val="ConsPlusNormal"/>
              <w:spacing w:line="276" w:lineRule="auto"/>
            </w:pPr>
          </w:p>
        </w:tc>
        <w:tc>
          <w:tcPr>
            <w:tcW w:w="2211" w:type="dxa"/>
            <w:vMerge/>
            <w:tcBorders>
              <w:top w:val="nil"/>
              <w:left w:val="nil"/>
              <w:bottom w:val="nil"/>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 Показатели, характеризующие объем и (или) качество работы</w:t>
      </w:r>
    </w:p>
    <w:p w:rsidR="006A147B" w:rsidRPr="00A57313" w:rsidRDefault="006A147B" w:rsidP="006A147B">
      <w:pPr>
        <w:pStyle w:val="ConsPlusNonformat"/>
        <w:jc w:val="both"/>
        <w:rPr>
          <w:rFonts w:ascii="Arial" w:hAnsi="Arial" w:cs="Arial"/>
        </w:rPr>
      </w:pPr>
      <w:r w:rsidRPr="00A57313">
        <w:rPr>
          <w:rFonts w:ascii="Arial" w:hAnsi="Arial" w:cs="Arial"/>
        </w:rPr>
        <w:t xml:space="preserve">3.1. Показатели, характеризующие качество работы </w:t>
      </w:r>
      <w:hyperlink r:id="rId78" w:anchor="Par978"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 w:history="1">
        <w:r w:rsidRPr="00A57313">
          <w:rPr>
            <w:rStyle w:val="a5"/>
            <w:rFonts w:ascii="Arial" w:hAnsi="Arial" w:cs="Arial"/>
            <w:u w:val="none"/>
          </w:rPr>
          <w:t>&lt;4&gt;</w:t>
        </w:r>
      </w:hyperlink>
    </w:p>
    <w:p w:rsidR="006A147B" w:rsidRPr="00A57313" w:rsidRDefault="006A147B" w:rsidP="006A147B">
      <w:pPr>
        <w:pStyle w:val="ConsPlusNormal"/>
        <w:ind w:firstLine="540"/>
        <w:jc w:val="both"/>
      </w:pPr>
    </w:p>
    <w:tbl>
      <w:tblPr>
        <w:tblW w:w="1426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992"/>
        <w:gridCol w:w="992"/>
        <w:gridCol w:w="851"/>
        <w:gridCol w:w="992"/>
        <w:gridCol w:w="851"/>
        <w:gridCol w:w="1020"/>
        <w:gridCol w:w="964"/>
        <w:gridCol w:w="850"/>
        <w:gridCol w:w="1134"/>
        <w:gridCol w:w="1077"/>
        <w:gridCol w:w="1134"/>
        <w:gridCol w:w="1475"/>
        <w:gridCol w:w="1077"/>
      </w:tblGrid>
      <w:tr w:rsidR="006A147B" w:rsidRPr="00A57313" w:rsidTr="00BE1AF3">
        <w:tc>
          <w:tcPr>
            <w:tcW w:w="851"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Уникальный номер реестровой записи </w:t>
            </w:r>
            <w:hyperlink r:id="rId79"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283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работы (по справочникам)</w:t>
            </w:r>
          </w:p>
        </w:tc>
        <w:tc>
          <w:tcPr>
            <w:tcW w:w="1843"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 выполнения работы (по справочникам)</w:t>
            </w:r>
          </w:p>
        </w:tc>
        <w:tc>
          <w:tcPr>
            <w:tcW w:w="2834"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качества работы</w:t>
            </w:r>
          </w:p>
        </w:tc>
        <w:tc>
          <w:tcPr>
            <w:tcW w:w="334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 показателя качества работы</w:t>
            </w:r>
          </w:p>
        </w:tc>
        <w:tc>
          <w:tcPr>
            <w:tcW w:w="2552" w:type="dxa"/>
            <w:gridSpan w:val="2"/>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Допустимые (возможные) отклонения от установленных показателей качества работы </w:t>
            </w:r>
            <w:hyperlink r:id="rId80" w:anchor="Par981" w:tooltip="&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 w:history="1">
              <w:r w:rsidRPr="00A57313">
                <w:rPr>
                  <w:rStyle w:val="a5"/>
                  <w:u w:val="none"/>
                </w:rPr>
                <w:t>&lt;7&gt;</w:t>
              </w:r>
            </w:hyperlink>
          </w:p>
        </w:tc>
      </w:tr>
      <w:tr w:rsidR="006A147B" w:rsidRPr="00A57313" w:rsidTr="00BE1AF3">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81"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82"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83"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84"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85"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показателя </w:t>
            </w:r>
            <w:hyperlink r:id="rId86"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814"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(очередной финансовый год)</w:t>
            </w:r>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20__ год (2-й год планового периода)</w:t>
            </w:r>
          </w:p>
        </w:tc>
        <w:tc>
          <w:tcPr>
            <w:tcW w:w="1475"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в процентах</w:t>
            </w:r>
          </w:p>
        </w:tc>
        <w:tc>
          <w:tcPr>
            <w:tcW w:w="1077"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в абсолютных показателях</w:t>
            </w:r>
          </w:p>
        </w:tc>
      </w:tr>
      <w:tr w:rsidR="006A147B" w:rsidRPr="00A57313" w:rsidTr="00BE1AF3">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87"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88" w:anchor="Par980" w:tooltip="&lt;6&gt; Заполняется в соответствии с кодом, указанным в общероссийском базовом перечне или федеральном перечне (при наличии)." w:history="1">
              <w:r w:rsidRPr="00A57313">
                <w:rPr>
                  <w:rStyle w:val="a5"/>
                  <w:u w:val="none"/>
                </w:rPr>
                <w:t>&lt;6&gt;</w:t>
              </w:r>
            </w:hyperlink>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BE1AF3">
        <w:tc>
          <w:tcPr>
            <w:tcW w:w="851"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102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113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113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1475"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1077"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14</w:t>
            </w:r>
          </w:p>
        </w:tc>
      </w:tr>
      <w:tr w:rsidR="006A147B" w:rsidRPr="00A57313" w:rsidTr="00BE1AF3">
        <w:tc>
          <w:tcPr>
            <w:tcW w:w="851"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475"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BE1AF3">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475"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3.2. Показатели, характеризующие объем работы</w:t>
      </w:r>
    </w:p>
    <w:p w:rsidR="006A147B" w:rsidRPr="00A57313" w:rsidRDefault="006A147B" w:rsidP="006A147B">
      <w:pPr>
        <w:pStyle w:val="ConsPlusNormal"/>
        <w:ind w:firstLine="540"/>
        <w:jc w:val="both"/>
      </w:pPr>
    </w:p>
    <w:tbl>
      <w:tblPr>
        <w:tblW w:w="141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851"/>
        <w:gridCol w:w="992"/>
        <w:gridCol w:w="709"/>
        <w:gridCol w:w="850"/>
        <w:gridCol w:w="851"/>
        <w:gridCol w:w="709"/>
        <w:gridCol w:w="708"/>
        <w:gridCol w:w="567"/>
        <w:gridCol w:w="624"/>
        <w:gridCol w:w="794"/>
        <w:gridCol w:w="850"/>
        <w:gridCol w:w="851"/>
        <w:gridCol w:w="850"/>
        <w:gridCol w:w="709"/>
        <w:gridCol w:w="851"/>
        <w:gridCol w:w="680"/>
        <w:gridCol w:w="1162"/>
      </w:tblGrid>
      <w:tr w:rsidR="006A147B" w:rsidRPr="00A57313" w:rsidTr="00BE1AF3">
        <w:tc>
          <w:tcPr>
            <w:tcW w:w="567"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89"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2552"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работы (по справочникам)</w:t>
            </w:r>
          </w:p>
        </w:tc>
        <w:tc>
          <w:tcPr>
            <w:tcW w:w="1701"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 выполнения работы (по справочникам)</w:t>
            </w:r>
          </w:p>
        </w:tc>
        <w:tc>
          <w:tcPr>
            <w:tcW w:w="2608" w:type="dxa"/>
            <w:gridSpan w:val="4"/>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объема работы</w:t>
            </w:r>
          </w:p>
        </w:tc>
        <w:tc>
          <w:tcPr>
            <w:tcW w:w="249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 показателя качества работы</w:t>
            </w:r>
          </w:p>
        </w:tc>
        <w:tc>
          <w:tcPr>
            <w:tcW w:w="2410"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Размер платы (цена, тариф) </w:t>
            </w:r>
            <w:hyperlink r:id="rId90" w:anchor="Par982"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 w:history="1">
              <w:r w:rsidRPr="00A57313">
                <w:rPr>
                  <w:rStyle w:val="a5"/>
                  <w:u w:val="none"/>
                </w:rPr>
                <w:t>&lt;8&gt;</w:t>
              </w:r>
            </w:hyperlink>
          </w:p>
        </w:tc>
        <w:tc>
          <w:tcPr>
            <w:tcW w:w="1842" w:type="dxa"/>
            <w:gridSpan w:val="2"/>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Допустимые (возможные) отклонения от установленных показателей качества работы </w:t>
            </w:r>
            <w:hyperlink r:id="rId91" w:anchor="Par981" w:tooltip="&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 w:history="1">
              <w:r w:rsidRPr="00A57313">
                <w:rPr>
                  <w:rStyle w:val="a5"/>
                  <w:u w:val="none"/>
                </w:rPr>
                <w:t>&lt;7&gt;</w:t>
              </w:r>
            </w:hyperlink>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(наименование показат</w:t>
            </w:r>
            <w:r w:rsidRPr="00A57313">
              <w:lastRenderedPageBreak/>
              <w:t xml:space="preserve">еля) </w:t>
            </w:r>
            <w:hyperlink r:id="rId92"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w:t>
            </w:r>
          </w:p>
          <w:p w:rsidR="006A147B" w:rsidRPr="00A57313" w:rsidRDefault="006A147B">
            <w:pPr>
              <w:pStyle w:val="ConsPlusNormal"/>
              <w:spacing w:line="276" w:lineRule="auto"/>
              <w:jc w:val="center"/>
            </w:pPr>
            <w:r w:rsidRPr="00A57313">
              <w:t xml:space="preserve">(наименование показателя) </w:t>
            </w:r>
            <w:hyperlink r:id="rId93"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(наименование показ</w:t>
            </w:r>
            <w:r w:rsidRPr="00A57313">
              <w:lastRenderedPageBreak/>
              <w:t xml:space="preserve">ателя) </w:t>
            </w:r>
            <w:hyperlink r:id="rId94"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w:t>
            </w:r>
          </w:p>
          <w:p w:rsidR="006A147B" w:rsidRPr="00A57313" w:rsidRDefault="006A147B">
            <w:pPr>
              <w:pStyle w:val="ConsPlusNormal"/>
              <w:spacing w:line="276" w:lineRule="auto"/>
              <w:jc w:val="center"/>
            </w:pPr>
            <w:r w:rsidRPr="00A57313">
              <w:t>(наименование показат</w:t>
            </w:r>
            <w:r w:rsidRPr="00A57313">
              <w:lastRenderedPageBreak/>
              <w:t xml:space="preserve">еля) </w:t>
            </w:r>
            <w:hyperlink r:id="rId95"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________</w:t>
            </w:r>
          </w:p>
          <w:p w:rsidR="006A147B" w:rsidRPr="00A57313" w:rsidRDefault="006A147B">
            <w:pPr>
              <w:pStyle w:val="ConsPlusNormal"/>
              <w:spacing w:line="276" w:lineRule="auto"/>
              <w:jc w:val="center"/>
            </w:pPr>
            <w:r w:rsidRPr="00A57313">
              <w:t>(наименование показат</w:t>
            </w:r>
            <w:r w:rsidRPr="00A57313">
              <w:lastRenderedPageBreak/>
              <w:t xml:space="preserve">еля) </w:t>
            </w:r>
            <w:hyperlink r:id="rId96"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наименование показателя </w:t>
            </w:r>
            <w:hyperlink r:id="rId97"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1275"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62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20__ год (очередной финансовый </w:t>
            </w:r>
            <w:r w:rsidRPr="00A57313">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20__ год (1-й год планового период</w:t>
            </w:r>
            <w:r w:rsidRPr="00A57313">
              <w:lastRenderedPageBreak/>
              <w:t>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20__ год (2-й год планового период</w:t>
            </w:r>
            <w:r w:rsidRPr="00A57313">
              <w:lastRenderedPageBreak/>
              <w:t>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20__ год (очередной финансовый </w:t>
            </w:r>
            <w:r w:rsidRPr="00A57313">
              <w:lastRenderedPageBreak/>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20__ год (1-й год планового </w:t>
            </w:r>
            <w:r w:rsidRPr="00A57313">
              <w:lastRenderedPageBreak/>
              <w:t>периода)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20__ год (2-й год планового период</w:t>
            </w:r>
            <w:r w:rsidRPr="00A57313">
              <w:lastRenderedPageBreak/>
              <w:t>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в процентах</w:t>
            </w:r>
          </w:p>
        </w:tc>
        <w:tc>
          <w:tcPr>
            <w:tcW w:w="1162"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в абсолютных показателях</w:t>
            </w: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98" w:anchor="Par979" w:tooltip="&lt;5&gt; Заполняется в соответствии с общероссийскими базовыми перечнями или федеральными перечнями." w:history="1">
              <w:r w:rsidRPr="00A57313">
                <w:rPr>
                  <w:rStyle w:val="a5"/>
                  <w:u w:val="none"/>
                </w:rPr>
                <w:t>&lt;5&gt;</w:t>
              </w:r>
            </w:hyperlink>
          </w:p>
        </w:tc>
        <w:tc>
          <w:tcPr>
            <w:tcW w:w="56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код по ОКЕ</w:t>
            </w:r>
            <w:r w:rsidRPr="00A57313">
              <w:lastRenderedPageBreak/>
              <w:t xml:space="preserve">И </w:t>
            </w:r>
            <w:hyperlink r:id="rId99" w:anchor="Par980" w:tooltip="&lt;6&gt; Заполняется в соответствии с кодом, указанным в общероссийском базовом перечне или федеральном перечне (при наличии)." w:history="1">
              <w:r w:rsidRPr="00A57313">
                <w:rPr>
                  <w:rStyle w:val="a5"/>
                  <w:u w:val="none"/>
                </w:rPr>
                <w:t>&lt;6&gt;</w:t>
              </w:r>
            </w:hyperlink>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162"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BE1AF3">
        <w:tc>
          <w:tcPr>
            <w:tcW w:w="56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70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56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62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15</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16</w:t>
            </w:r>
          </w:p>
        </w:tc>
        <w:tc>
          <w:tcPr>
            <w:tcW w:w="68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17</w:t>
            </w:r>
          </w:p>
        </w:tc>
        <w:tc>
          <w:tcPr>
            <w:tcW w:w="1162"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18</w:t>
            </w:r>
          </w:p>
        </w:tc>
      </w:tr>
      <w:tr w:rsidR="006A147B" w:rsidRPr="00A57313" w:rsidTr="00BE1AF3">
        <w:tc>
          <w:tcPr>
            <w:tcW w:w="567"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62"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BE1AF3">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62"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F5541" w:rsidRPr="00A57313" w:rsidRDefault="006F5541"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 xml:space="preserve">         Часть III. Прочие сведения о государственном задании </w:t>
      </w:r>
      <w:hyperlink r:id="rId100" w:anchor="Par983" w:tooltip="&lt;9&gt; Заполняется в целом по государственному заданию." w:history="1">
        <w:r w:rsidRPr="00A57313">
          <w:rPr>
            <w:rStyle w:val="a5"/>
            <w:rFonts w:ascii="Arial" w:hAnsi="Arial" w:cs="Arial"/>
            <w:u w:val="none"/>
          </w:rPr>
          <w:t>&lt;9&gt;</w:t>
        </w:r>
      </w:hyperlink>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1. Основания (условия и порядок) для досрочного</w:t>
      </w:r>
      <w:r w:rsidR="00E31D22" w:rsidRPr="00A57313">
        <w:rPr>
          <w:rFonts w:ascii="Arial" w:hAnsi="Arial" w:cs="Arial"/>
        </w:rPr>
        <w:t xml:space="preserve"> </w:t>
      </w:r>
      <w:r w:rsidRPr="00A57313">
        <w:rPr>
          <w:rFonts w:ascii="Arial" w:hAnsi="Arial" w:cs="Arial"/>
        </w:rPr>
        <w:t xml:space="preserve">прекращения выполнения государственного задания    </w:t>
      </w:r>
      <w:r w:rsidR="00E31D22" w:rsidRPr="00A57313">
        <w:rPr>
          <w:rFonts w:ascii="Arial" w:hAnsi="Arial" w:cs="Arial"/>
        </w:rPr>
        <w:t>________________</w:t>
      </w:r>
      <w:r w:rsidRPr="00A57313">
        <w:rPr>
          <w:rFonts w:ascii="Arial" w:hAnsi="Arial" w:cs="Arial"/>
        </w:rPr>
        <w:t>_</w:t>
      </w:r>
    </w:p>
    <w:p w:rsidR="006A147B" w:rsidRPr="00A57313" w:rsidRDefault="006A147B" w:rsidP="006A147B">
      <w:pPr>
        <w:pStyle w:val="ConsPlusNonformat"/>
        <w:jc w:val="both"/>
        <w:rPr>
          <w:rFonts w:ascii="Arial" w:hAnsi="Arial" w:cs="Arial"/>
        </w:rPr>
      </w:pPr>
      <w:r w:rsidRPr="00A57313">
        <w:rPr>
          <w:rFonts w:ascii="Arial" w:hAnsi="Arial" w:cs="Arial"/>
        </w:rPr>
        <w:t>2. Иная информация, необходимая для выполнения</w:t>
      </w:r>
      <w:r w:rsidR="00E31D22" w:rsidRPr="00A57313">
        <w:rPr>
          <w:rFonts w:ascii="Arial" w:hAnsi="Arial" w:cs="Arial"/>
        </w:rPr>
        <w:t xml:space="preserve"> </w:t>
      </w:r>
      <w:r w:rsidRPr="00A57313">
        <w:rPr>
          <w:rFonts w:ascii="Arial" w:hAnsi="Arial" w:cs="Arial"/>
        </w:rPr>
        <w:t>(</w:t>
      </w:r>
      <w:proofErr w:type="gramStart"/>
      <w:r w:rsidRPr="00A57313">
        <w:rPr>
          <w:rFonts w:ascii="Arial" w:hAnsi="Arial" w:cs="Arial"/>
        </w:rPr>
        <w:t>контроля за</w:t>
      </w:r>
      <w:proofErr w:type="gramEnd"/>
      <w:r w:rsidRPr="00A57313">
        <w:rPr>
          <w:rFonts w:ascii="Arial" w:hAnsi="Arial" w:cs="Arial"/>
        </w:rPr>
        <w:t xml:space="preserve"> выполнением) государствен</w:t>
      </w:r>
      <w:r w:rsidR="00E31D22" w:rsidRPr="00A57313">
        <w:rPr>
          <w:rFonts w:ascii="Arial" w:hAnsi="Arial" w:cs="Arial"/>
        </w:rPr>
        <w:t>ного задания ____________</w:t>
      </w:r>
      <w:r w:rsidR="006F5541" w:rsidRPr="00A57313">
        <w:rPr>
          <w:rFonts w:ascii="Arial" w:hAnsi="Arial" w:cs="Arial"/>
        </w:rPr>
        <w:t>_</w:t>
      </w:r>
      <w:r w:rsidRPr="00A57313">
        <w:rPr>
          <w:rFonts w:ascii="Arial" w:hAnsi="Arial" w:cs="Arial"/>
        </w:rPr>
        <w:t>_____</w:t>
      </w:r>
    </w:p>
    <w:p w:rsidR="006A147B" w:rsidRPr="00A57313" w:rsidRDefault="006A147B" w:rsidP="006A147B">
      <w:pPr>
        <w:pStyle w:val="ConsPlusNonformat"/>
        <w:jc w:val="both"/>
        <w:rPr>
          <w:rFonts w:ascii="Arial" w:hAnsi="Arial" w:cs="Arial"/>
        </w:rPr>
      </w:pPr>
      <w:r w:rsidRPr="00A57313">
        <w:rPr>
          <w:rFonts w:ascii="Arial" w:hAnsi="Arial" w:cs="Arial"/>
        </w:rPr>
        <w:t xml:space="preserve">3. Порядок </w:t>
      </w:r>
      <w:proofErr w:type="gramStart"/>
      <w:r w:rsidRPr="00A57313">
        <w:rPr>
          <w:rFonts w:ascii="Arial" w:hAnsi="Arial" w:cs="Arial"/>
        </w:rPr>
        <w:t>контроля за</w:t>
      </w:r>
      <w:proofErr w:type="gramEnd"/>
      <w:r w:rsidRPr="00A57313">
        <w:rPr>
          <w:rFonts w:ascii="Arial" w:hAnsi="Arial" w:cs="Arial"/>
        </w:rPr>
        <w:t xml:space="preserve"> выполнением государственного задания</w:t>
      </w:r>
    </w:p>
    <w:p w:rsidR="006A147B" w:rsidRPr="00A57313" w:rsidRDefault="006A147B" w:rsidP="006A147B">
      <w:pPr>
        <w:pStyle w:val="ConsPlusNormal"/>
        <w:ind w:firstLine="540"/>
        <w:jc w:val="both"/>
      </w:pPr>
    </w:p>
    <w:tbl>
      <w:tblPr>
        <w:tblW w:w="14059" w:type="dxa"/>
        <w:tblInd w:w="62" w:type="dxa"/>
        <w:tblLayout w:type="fixed"/>
        <w:tblCellMar>
          <w:top w:w="102" w:type="dxa"/>
          <w:left w:w="62" w:type="dxa"/>
          <w:bottom w:w="102" w:type="dxa"/>
          <w:right w:w="62" w:type="dxa"/>
        </w:tblCellMar>
        <w:tblLook w:val="04A0" w:firstRow="1" w:lastRow="0" w:firstColumn="1" w:lastColumn="0" w:noHBand="0" w:noVBand="1"/>
      </w:tblPr>
      <w:tblGrid>
        <w:gridCol w:w="4111"/>
        <w:gridCol w:w="4678"/>
        <w:gridCol w:w="5270"/>
      </w:tblGrid>
      <w:tr w:rsidR="006A147B" w:rsidRPr="00A57313" w:rsidTr="00BE1AF3">
        <w:tc>
          <w:tcPr>
            <w:tcW w:w="4111"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Форма контроля</w:t>
            </w:r>
          </w:p>
        </w:tc>
        <w:tc>
          <w:tcPr>
            <w:tcW w:w="467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Периодичность</w:t>
            </w:r>
          </w:p>
        </w:tc>
        <w:tc>
          <w:tcPr>
            <w:tcW w:w="5270"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Федеральные органы исполнительной власти (государственные органы), осуществляющие </w:t>
            </w:r>
            <w:proofErr w:type="gramStart"/>
            <w:r w:rsidRPr="00A57313">
              <w:t>контроль за</w:t>
            </w:r>
            <w:proofErr w:type="gramEnd"/>
            <w:r w:rsidRPr="00A57313">
              <w:t xml:space="preserve"> выполнением государственного задания</w:t>
            </w:r>
          </w:p>
        </w:tc>
      </w:tr>
      <w:tr w:rsidR="006A147B" w:rsidRPr="00A57313" w:rsidTr="00BE1AF3">
        <w:tc>
          <w:tcPr>
            <w:tcW w:w="4111"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4678"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5270"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3</w:t>
            </w:r>
          </w:p>
        </w:tc>
      </w:tr>
      <w:tr w:rsidR="006A147B" w:rsidRPr="00A57313" w:rsidTr="00BE1AF3">
        <w:tc>
          <w:tcPr>
            <w:tcW w:w="4111" w:type="dxa"/>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4678"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5270"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4. Требования к отчетности о выполнении государственного задания ___</w:t>
      </w:r>
      <w:r w:rsidR="00BE1AF3" w:rsidRPr="00A57313">
        <w:rPr>
          <w:rFonts w:ascii="Arial" w:hAnsi="Arial" w:cs="Arial"/>
        </w:rPr>
        <w:t>_________________________________________</w:t>
      </w:r>
      <w:r w:rsidRPr="00A57313">
        <w:rPr>
          <w:rFonts w:ascii="Arial" w:hAnsi="Arial" w:cs="Arial"/>
        </w:rPr>
        <w:t>_______</w:t>
      </w:r>
    </w:p>
    <w:p w:rsidR="006A147B" w:rsidRPr="00A57313" w:rsidRDefault="006A147B" w:rsidP="006A147B">
      <w:pPr>
        <w:pStyle w:val="ConsPlusNonformat"/>
        <w:jc w:val="both"/>
        <w:rPr>
          <w:rFonts w:ascii="Arial" w:hAnsi="Arial" w:cs="Arial"/>
        </w:rPr>
      </w:pPr>
      <w:r w:rsidRPr="00A57313">
        <w:rPr>
          <w:rFonts w:ascii="Arial" w:hAnsi="Arial" w:cs="Arial"/>
        </w:rPr>
        <w:t>4.1. Периодичность представления отчетов о выполнении</w:t>
      </w:r>
      <w:r w:rsidR="006F5541" w:rsidRPr="00A57313">
        <w:rPr>
          <w:rFonts w:ascii="Arial" w:hAnsi="Arial" w:cs="Arial"/>
        </w:rPr>
        <w:t xml:space="preserve"> </w:t>
      </w:r>
      <w:r w:rsidRPr="00A57313">
        <w:rPr>
          <w:rFonts w:ascii="Arial" w:hAnsi="Arial" w:cs="Arial"/>
        </w:rPr>
        <w:t xml:space="preserve">государственного задания   </w:t>
      </w:r>
      <w:r w:rsidR="006F5541" w:rsidRPr="00A57313">
        <w:rPr>
          <w:rFonts w:ascii="Arial" w:hAnsi="Arial" w:cs="Arial"/>
        </w:rPr>
        <w:t>___________________________________</w:t>
      </w:r>
      <w:r w:rsidRPr="00A57313">
        <w:rPr>
          <w:rFonts w:ascii="Arial" w:hAnsi="Arial" w:cs="Arial"/>
        </w:rPr>
        <w:t xml:space="preserve">                                      </w:t>
      </w:r>
    </w:p>
    <w:p w:rsidR="006A147B" w:rsidRPr="00A57313" w:rsidRDefault="006A147B" w:rsidP="006A147B">
      <w:pPr>
        <w:pStyle w:val="ConsPlusNonformat"/>
        <w:jc w:val="both"/>
        <w:rPr>
          <w:rFonts w:ascii="Arial" w:hAnsi="Arial" w:cs="Arial"/>
        </w:rPr>
      </w:pPr>
      <w:r w:rsidRPr="00A57313">
        <w:rPr>
          <w:rFonts w:ascii="Arial" w:hAnsi="Arial" w:cs="Arial"/>
        </w:rPr>
        <w:t>4.2. Сроки представления отчетов о выполнении государственного</w:t>
      </w:r>
      <w:r w:rsidR="006F5541" w:rsidRPr="00A57313">
        <w:rPr>
          <w:rFonts w:ascii="Arial" w:hAnsi="Arial" w:cs="Arial"/>
        </w:rPr>
        <w:t xml:space="preserve"> </w:t>
      </w:r>
      <w:r w:rsidRPr="00A57313">
        <w:rPr>
          <w:rFonts w:ascii="Arial" w:hAnsi="Arial" w:cs="Arial"/>
        </w:rPr>
        <w:t xml:space="preserve">задания </w:t>
      </w:r>
      <w:r w:rsidR="00BE1AF3" w:rsidRPr="00A57313">
        <w:rPr>
          <w:rFonts w:ascii="Arial" w:hAnsi="Arial" w:cs="Arial"/>
        </w:rPr>
        <w:t>______</w:t>
      </w:r>
      <w:r w:rsidR="006F5541" w:rsidRPr="00A57313">
        <w:rPr>
          <w:rFonts w:ascii="Arial" w:hAnsi="Arial" w:cs="Arial"/>
        </w:rPr>
        <w:t>_____________</w:t>
      </w:r>
      <w:r w:rsidR="00BE1AF3" w:rsidRPr="00A57313">
        <w:rPr>
          <w:rFonts w:ascii="Arial" w:hAnsi="Arial" w:cs="Arial"/>
        </w:rPr>
        <w:t>_____________________</w:t>
      </w:r>
      <w:r w:rsidRPr="00A57313">
        <w:rPr>
          <w:rFonts w:ascii="Arial" w:hAnsi="Arial" w:cs="Arial"/>
        </w:rPr>
        <w:t>_____</w:t>
      </w:r>
    </w:p>
    <w:p w:rsidR="006A147B" w:rsidRPr="00A57313" w:rsidRDefault="006A147B" w:rsidP="006A147B">
      <w:pPr>
        <w:pStyle w:val="ConsPlusNonformat"/>
        <w:jc w:val="both"/>
        <w:rPr>
          <w:rFonts w:ascii="Arial" w:hAnsi="Arial" w:cs="Arial"/>
        </w:rPr>
      </w:pPr>
      <w:r w:rsidRPr="00A57313">
        <w:rPr>
          <w:rFonts w:ascii="Arial" w:hAnsi="Arial" w:cs="Arial"/>
        </w:rPr>
        <w:t>4.2.1. Сроки представления предварительного отчета о выполнении</w:t>
      </w:r>
      <w:r w:rsidR="00E31D22" w:rsidRPr="00A57313">
        <w:rPr>
          <w:rFonts w:ascii="Arial" w:hAnsi="Arial" w:cs="Arial"/>
        </w:rPr>
        <w:t xml:space="preserve"> </w:t>
      </w:r>
      <w:r w:rsidRPr="00A57313">
        <w:rPr>
          <w:rFonts w:ascii="Arial" w:hAnsi="Arial" w:cs="Arial"/>
        </w:rPr>
        <w:t xml:space="preserve">государственного задания </w:t>
      </w:r>
      <w:r w:rsidR="00E31D22" w:rsidRPr="00A57313">
        <w:rPr>
          <w:rFonts w:ascii="Arial" w:hAnsi="Arial" w:cs="Arial"/>
        </w:rPr>
        <w:t xml:space="preserve">   </w:t>
      </w:r>
      <w:r w:rsidR="00BE1AF3" w:rsidRPr="00A57313">
        <w:rPr>
          <w:rFonts w:ascii="Arial" w:hAnsi="Arial" w:cs="Arial"/>
        </w:rPr>
        <w:t>___________________</w:t>
      </w:r>
      <w:r w:rsidRPr="00A57313">
        <w:rPr>
          <w:rFonts w:ascii="Arial" w:hAnsi="Arial" w:cs="Arial"/>
        </w:rPr>
        <w:t>_____</w:t>
      </w:r>
    </w:p>
    <w:p w:rsidR="006A147B" w:rsidRPr="00A57313" w:rsidRDefault="006A147B" w:rsidP="006A147B">
      <w:pPr>
        <w:pStyle w:val="ConsPlusNonformat"/>
        <w:jc w:val="both"/>
        <w:rPr>
          <w:rFonts w:ascii="Arial" w:hAnsi="Arial" w:cs="Arial"/>
        </w:rPr>
      </w:pPr>
      <w:r w:rsidRPr="00A57313">
        <w:rPr>
          <w:rFonts w:ascii="Arial" w:hAnsi="Arial" w:cs="Arial"/>
        </w:rPr>
        <w:t>4.3. Иные требования к отчетности о выполнении</w:t>
      </w:r>
      <w:r w:rsidR="00E31D22" w:rsidRPr="00A57313">
        <w:rPr>
          <w:rFonts w:ascii="Arial" w:hAnsi="Arial" w:cs="Arial"/>
        </w:rPr>
        <w:t xml:space="preserve"> </w:t>
      </w:r>
      <w:r w:rsidRPr="00A57313">
        <w:rPr>
          <w:rFonts w:ascii="Arial" w:hAnsi="Arial" w:cs="Arial"/>
        </w:rPr>
        <w:t>государственного задания</w:t>
      </w:r>
      <w:r w:rsidR="00E31D22" w:rsidRPr="00A57313">
        <w:rPr>
          <w:rFonts w:ascii="Arial" w:hAnsi="Arial" w:cs="Arial"/>
        </w:rPr>
        <w:t xml:space="preserve">             </w:t>
      </w:r>
      <w:r w:rsidR="00BE1AF3" w:rsidRPr="00A57313">
        <w:rPr>
          <w:rFonts w:ascii="Arial" w:hAnsi="Arial" w:cs="Arial"/>
        </w:rPr>
        <w:t>___________________________</w:t>
      </w:r>
      <w:r w:rsidRPr="00A57313">
        <w:rPr>
          <w:rFonts w:ascii="Arial" w:hAnsi="Arial" w:cs="Arial"/>
        </w:rPr>
        <w:t>_____</w:t>
      </w:r>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5. Иные показатели, связанные с выполнением</w:t>
      </w:r>
      <w:r w:rsidR="00E31D22" w:rsidRPr="00A57313">
        <w:rPr>
          <w:rFonts w:ascii="Arial" w:hAnsi="Arial" w:cs="Arial"/>
        </w:rPr>
        <w:t xml:space="preserve"> </w:t>
      </w:r>
      <w:r w:rsidRPr="00A57313">
        <w:rPr>
          <w:rFonts w:ascii="Arial" w:hAnsi="Arial" w:cs="Arial"/>
        </w:rPr>
        <w:t xml:space="preserve">государственного задания </w:t>
      </w:r>
      <w:hyperlink r:id="rId101" w:anchor="Par984" w:tooltip="&lt;10&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 w:history="1">
        <w:r w:rsidRPr="00A57313">
          <w:rPr>
            <w:rStyle w:val="a5"/>
            <w:rFonts w:ascii="Arial" w:hAnsi="Arial" w:cs="Arial"/>
            <w:u w:val="none"/>
          </w:rPr>
          <w:t>&lt;10&gt;</w:t>
        </w:r>
      </w:hyperlink>
      <w:r w:rsidRPr="00A57313">
        <w:rPr>
          <w:rFonts w:ascii="Arial" w:hAnsi="Arial" w:cs="Arial"/>
        </w:rPr>
        <w:t xml:space="preserve">  </w:t>
      </w:r>
      <w:r w:rsidR="00E31D22" w:rsidRPr="00A57313">
        <w:rPr>
          <w:rFonts w:ascii="Arial" w:hAnsi="Arial" w:cs="Arial"/>
        </w:rPr>
        <w:t xml:space="preserve"> ________________________</w:t>
      </w:r>
      <w:r w:rsidRPr="00A57313">
        <w:rPr>
          <w:rFonts w:ascii="Arial" w:hAnsi="Arial" w:cs="Arial"/>
        </w:rPr>
        <w:t>___</w:t>
      </w:r>
    </w:p>
    <w:p w:rsidR="006A147B" w:rsidRPr="00A57313" w:rsidRDefault="006A147B" w:rsidP="006A147B">
      <w:pPr>
        <w:pStyle w:val="ConsPlusNormal"/>
        <w:ind w:firstLine="540"/>
        <w:jc w:val="both"/>
      </w:pPr>
    </w:p>
    <w:p w:rsidR="006A147B" w:rsidRPr="00A57313" w:rsidRDefault="006A147B" w:rsidP="006A147B">
      <w:pPr>
        <w:pStyle w:val="ConsPlusNormal"/>
        <w:ind w:firstLine="540"/>
        <w:jc w:val="both"/>
      </w:pPr>
      <w:r w:rsidRPr="00A57313">
        <w:t>--------------------------------</w:t>
      </w:r>
    </w:p>
    <w:p w:rsidR="006A147B" w:rsidRPr="00A57313" w:rsidRDefault="006A147B" w:rsidP="006A147B">
      <w:pPr>
        <w:pStyle w:val="ConsPlusNormal"/>
        <w:spacing w:before="200"/>
        <w:ind w:firstLine="540"/>
        <w:jc w:val="both"/>
      </w:pPr>
      <w:bookmarkStart w:id="41" w:name="Par975"/>
      <w:bookmarkEnd w:id="41"/>
      <w:r w:rsidRPr="00A57313">
        <w:t>&lt;1&gt; Номер государственного задания присваивается в системе "Электронный бюджет".</w:t>
      </w:r>
    </w:p>
    <w:p w:rsidR="006A147B" w:rsidRPr="00A57313" w:rsidRDefault="006A147B" w:rsidP="006A147B">
      <w:pPr>
        <w:pStyle w:val="ConsPlusNormal"/>
        <w:spacing w:before="200"/>
        <w:ind w:firstLine="540"/>
        <w:jc w:val="both"/>
      </w:pPr>
      <w:bookmarkStart w:id="42" w:name="Par976"/>
      <w:bookmarkEnd w:id="42"/>
      <w:r w:rsidRPr="00A57313">
        <w:t>&lt;2</w:t>
      </w:r>
      <w:proofErr w:type="gramStart"/>
      <w:r w:rsidRPr="00A57313">
        <w:t>&gt; З</w:t>
      </w:r>
      <w:proofErr w:type="gramEnd"/>
      <w:r w:rsidRPr="00A57313">
        <w:t>аполняется в случае досрочного прекращения выполнения государственного задания.</w:t>
      </w:r>
    </w:p>
    <w:p w:rsidR="006A147B" w:rsidRPr="00A57313" w:rsidRDefault="006A147B" w:rsidP="006A147B">
      <w:pPr>
        <w:pStyle w:val="ConsPlusNormal"/>
        <w:spacing w:before="200"/>
        <w:ind w:firstLine="540"/>
        <w:jc w:val="both"/>
      </w:pPr>
      <w:bookmarkStart w:id="43" w:name="Par977"/>
      <w:bookmarkEnd w:id="43"/>
      <w:r w:rsidRPr="00A57313">
        <w:t>&lt;3</w:t>
      </w:r>
      <w:proofErr w:type="gramStart"/>
      <w:r w:rsidRPr="00A57313">
        <w:t>&gt; Ф</w:t>
      </w:r>
      <w:proofErr w:type="gramEnd"/>
      <w:r w:rsidRPr="00A57313">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6A147B" w:rsidRPr="00A57313" w:rsidRDefault="006A147B" w:rsidP="006A147B">
      <w:pPr>
        <w:pStyle w:val="ConsPlusNormal"/>
        <w:spacing w:before="200"/>
        <w:ind w:firstLine="540"/>
        <w:jc w:val="both"/>
      </w:pPr>
      <w:bookmarkStart w:id="44" w:name="Par978"/>
      <w:bookmarkEnd w:id="44"/>
      <w:r w:rsidRPr="00A57313">
        <w:lastRenderedPageBreak/>
        <w:t>&lt;4</w:t>
      </w:r>
      <w:proofErr w:type="gramStart"/>
      <w:r w:rsidRPr="00A57313">
        <w:t>&gt; З</w:t>
      </w:r>
      <w:proofErr w:type="gramEnd"/>
      <w:r w:rsidRPr="00A57313">
        <w:t>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и единицы их измерения.</w:t>
      </w:r>
    </w:p>
    <w:p w:rsidR="006A147B" w:rsidRPr="00A57313" w:rsidRDefault="006A147B" w:rsidP="006A147B">
      <w:pPr>
        <w:pStyle w:val="ConsPlusNormal"/>
        <w:spacing w:before="200"/>
        <w:ind w:firstLine="540"/>
        <w:jc w:val="both"/>
      </w:pPr>
      <w:bookmarkStart w:id="45" w:name="Par979"/>
      <w:bookmarkEnd w:id="45"/>
      <w:r w:rsidRPr="00A57313">
        <w:t>&lt;5</w:t>
      </w:r>
      <w:proofErr w:type="gramStart"/>
      <w:r w:rsidRPr="00A57313">
        <w:t>&gt; З</w:t>
      </w:r>
      <w:proofErr w:type="gramEnd"/>
      <w:r w:rsidRPr="00A57313">
        <w:t>аполняется в соответствии с общероссийскими базовыми перечнями или федеральными перечнями.</w:t>
      </w:r>
    </w:p>
    <w:p w:rsidR="006A147B" w:rsidRPr="00A57313" w:rsidRDefault="006A147B" w:rsidP="006A147B">
      <w:pPr>
        <w:pStyle w:val="ConsPlusNormal"/>
        <w:spacing w:before="200"/>
        <w:ind w:firstLine="540"/>
        <w:jc w:val="both"/>
      </w:pPr>
      <w:bookmarkStart w:id="46" w:name="Par980"/>
      <w:bookmarkEnd w:id="46"/>
      <w:r w:rsidRPr="00A57313">
        <w:t>&lt;6</w:t>
      </w:r>
      <w:proofErr w:type="gramStart"/>
      <w:r w:rsidRPr="00A57313">
        <w:t>&gt; З</w:t>
      </w:r>
      <w:proofErr w:type="gramEnd"/>
      <w:r w:rsidRPr="00A57313">
        <w:t>аполняется в соответствии с кодом, указанным в общероссийском базовом перечне или федеральном перечне (при наличии).</w:t>
      </w:r>
    </w:p>
    <w:p w:rsidR="006A147B" w:rsidRPr="00A57313" w:rsidRDefault="006A147B" w:rsidP="006A147B">
      <w:pPr>
        <w:pStyle w:val="ConsPlusNormal"/>
        <w:spacing w:before="200"/>
        <w:ind w:firstLine="540"/>
        <w:jc w:val="both"/>
      </w:pPr>
      <w:bookmarkStart w:id="47" w:name="Par981"/>
      <w:bookmarkEnd w:id="47"/>
      <w:r w:rsidRPr="00A57313">
        <w:t>&lt;7</w:t>
      </w:r>
      <w:proofErr w:type="gramStart"/>
      <w:r w:rsidRPr="00A57313">
        <w:t>&gt; З</w:t>
      </w:r>
      <w:proofErr w:type="gramEnd"/>
      <w:r w:rsidRPr="00A57313">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A147B" w:rsidRPr="00A57313" w:rsidRDefault="006A147B" w:rsidP="006A147B">
      <w:pPr>
        <w:pStyle w:val="ConsPlusNormal"/>
        <w:spacing w:before="200"/>
        <w:ind w:firstLine="540"/>
        <w:jc w:val="both"/>
      </w:pPr>
      <w:bookmarkStart w:id="48" w:name="Par982"/>
      <w:bookmarkEnd w:id="48"/>
      <w:r w:rsidRPr="00A57313">
        <w:t>&lt;8</w:t>
      </w:r>
      <w:proofErr w:type="gramStart"/>
      <w:r w:rsidRPr="00A57313">
        <w:t>&gt; З</w:t>
      </w:r>
      <w:proofErr w:type="gramEnd"/>
      <w:r w:rsidRPr="00A57313">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6A147B" w:rsidRPr="00A57313" w:rsidRDefault="006A147B" w:rsidP="006A147B">
      <w:pPr>
        <w:pStyle w:val="ConsPlusNormal"/>
        <w:spacing w:before="200"/>
        <w:ind w:firstLine="540"/>
        <w:jc w:val="both"/>
      </w:pPr>
      <w:bookmarkStart w:id="49" w:name="Par983"/>
      <w:bookmarkEnd w:id="49"/>
      <w:r w:rsidRPr="00A57313">
        <w:t>&lt;9</w:t>
      </w:r>
      <w:proofErr w:type="gramStart"/>
      <w:r w:rsidRPr="00A57313">
        <w:t>&gt; З</w:t>
      </w:r>
      <w:proofErr w:type="gramEnd"/>
      <w:r w:rsidRPr="00A57313">
        <w:t>аполняется в целом по государственному заданию.</w:t>
      </w:r>
    </w:p>
    <w:p w:rsidR="006A147B" w:rsidRPr="00A57313" w:rsidRDefault="006A147B" w:rsidP="006A147B">
      <w:pPr>
        <w:pStyle w:val="ConsPlusNormal"/>
        <w:spacing w:before="200"/>
        <w:ind w:firstLine="540"/>
        <w:jc w:val="both"/>
      </w:pPr>
      <w:bookmarkStart w:id="50" w:name="Par984"/>
      <w:bookmarkEnd w:id="50"/>
      <w:r w:rsidRPr="00A57313">
        <w:t>&lt;10</w:t>
      </w:r>
      <w:proofErr w:type="gramStart"/>
      <w:r w:rsidRPr="00A57313">
        <w:t>&gt; В</w:t>
      </w:r>
      <w:proofErr w:type="gramEnd"/>
      <w:r w:rsidRPr="00A57313">
        <w:t xml:space="preserve">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государственного задания, не заполняются. </w:t>
      </w:r>
      <w:proofErr w:type="gramStart"/>
      <w:r w:rsidRPr="00A57313">
        <w:t>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или в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w:t>
      </w:r>
      <w:proofErr w:type="gramEnd"/>
      <w:r w:rsidRPr="00A57313">
        <w:t xml:space="preserve"> течение календарного года).</w:t>
      </w:r>
    </w:p>
    <w:p w:rsidR="006A147B" w:rsidRPr="00A57313" w:rsidRDefault="006A147B" w:rsidP="006A147B">
      <w:pPr>
        <w:pStyle w:val="ConsPlusNormal"/>
        <w:jc w:val="center"/>
      </w:pPr>
    </w:p>
    <w:p w:rsidR="00E31D22" w:rsidRDefault="00E31D22" w:rsidP="006A147B">
      <w:pPr>
        <w:pStyle w:val="ConsPlusNormal"/>
        <w:jc w:val="right"/>
        <w:outlineLvl w:val="1"/>
      </w:pPr>
    </w:p>
    <w:p w:rsidR="00BE45A0" w:rsidRDefault="00BE45A0" w:rsidP="006A147B">
      <w:pPr>
        <w:pStyle w:val="ConsPlusNormal"/>
        <w:jc w:val="right"/>
        <w:outlineLvl w:val="1"/>
      </w:pPr>
    </w:p>
    <w:p w:rsidR="00BE45A0" w:rsidRDefault="00BE45A0" w:rsidP="006A147B">
      <w:pPr>
        <w:pStyle w:val="ConsPlusNormal"/>
        <w:jc w:val="right"/>
        <w:outlineLvl w:val="1"/>
      </w:pPr>
    </w:p>
    <w:p w:rsidR="00BE45A0" w:rsidRDefault="00BE45A0" w:rsidP="006A147B">
      <w:pPr>
        <w:pStyle w:val="ConsPlusNormal"/>
        <w:jc w:val="right"/>
        <w:outlineLvl w:val="1"/>
      </w:pPr>
    </w:p>
    <w:p w:rsidR="00BE45A0" w:rsidRPr="00A57313" w:rsidRDefault="00BE45A0" w:rsidP="006A147B">
      <w:pPr>
        <w:pStyle w:val="ConsPlusNormal"/>
        <w:jc w:val="right"/>
        <w:outlineLvl w:val="1"/>
      </w:pPr>
    </w:p>
    <w:p w:rsidR="00E31D22" w:rsidRPr="00A57313" w:rsidRDefault="00E31D22" w:rsidP="006A147B">
      <w:pPr>
        <w:pStyle w:val="ConsPlusNormal"/>
        <w:jc w:val="right"/>
        <w:outlineLvl w:val="1"/>
      </w:pPr>
    </w:p>
    <w:p w:rsidR="006A147B" w:rsidRPr="00A57313" w:rsidRDefault="006A147B" w:rsidP="006A147B">
      <w:pPr>
        <w:pStyle w:val="ConsPlusNormal"/>
        <w:jc w:val="right"/>
        <w:outlineLvl w:val="1"/>
      </w:pPr>
      <w:r w:rsidRPr="00A57313">
        <w:t>Приложение N 2</w:t>
      </w:r>
    </w:p>
    <w:p w:rsidR="006A147B" w:rsidRPr="00A57313" w:rsidRDefault="006A147B" w:rsidP="006A147B">
      <w:pPr>
        <w:pStyle w:val="ConsPlusNormal"/>
        <w:jc w:val="right"/>
      </w:pPr>
      <w:r w:rsidRPr="00A57313">
        <w:t>к Положению о формировании</w:t>
      </w:r>
    </w:p>
    <w:p w:rsidR="006A147B" w:rsidRPr="00A57313" w:rsidRDefault="006A147B" w:rsidP="006A147B">
      <w:pPr>
        <w:pStyle w:val="ConsPlusNormal"/>
        <w:jc w:val="right"/>
      </w:pPr>
      <w:r w:rsidRPr="00A57313">
        <w:t>государственного задания на оказание</w:t>
      </w:r>
    </w:p>
    <w:p w:rsidR="006A147B" w:rsidRPr="00A57313" w:rsidRDefault="006A147B" w:rsidP="006A147B">
      <w:pPr>
        <w:pStyle w:val="ConsPlusNormal"/>
        <w:jc w:val="right"/>
      </w:pPr>
      <w:proofErr w:type="gramStart"/>
      <w:r w:rsidRPr="00A57313">
        <w:t>государственных услуг (выполнение</w:t>
      </w:r>
      <w:proofErr w:type="gramEnd"/>
    </w:p>
    <w:p w:rsidR="006A147B" w:rsidRPr="00A57313" w:rsidRDefault="006A147B" w:rsidP="006A147B">
      <w:pPr>
        <w:pStyle w:val="ConsPlusNormal"/>
        <w:jc w:val="right"/>
      </w:pPr>
      <w:r w:rsidRPr="00A57313">
        <w:t>работ) в отношении федеральных</w:t>
      </w:r>
    </w:p>
    <w:p w:rsidR="006A147B" w:rsidRPr="00A57313" w:rsidRDefault="006A147B" w:rsidP="006A147B">
      <w:pPr>
        <w:pStyle w:val="ConsPlusNormal"/>
        <w:jc w:val="right"/>
      </w:pPr>
      <w:r w:rsidRPr="00A57313">
        <w:t>государственных учреждений</w:t>
      </w:r>
    </w:p>
    <w:p w:rsidR="006A147B" w:rsidRPr="00A57313" w:rsidRDefault="006A147B" w:rsidP="006A147B">
      <w:pPr>
        <w:pStyle w:val="ConsPlusNormal"/>
        <w:jc w:val="right"/>
      </w:pPr>
      <w:r w:rsidRPr="00A57313">
        <w:t xml:space="preserve">и финансовом </w:t>
      </w:r>
      <w:proofErr w:type="gramStart"/>
      <w:r w:rsidRPr="00A57313">
        <w:t>обеспечении</w:t>
      </w:r>
      <w:proofErr w:type="gramEnd"/>
      <w:r w:rsidRPr="00A57313">
        <w:t xml:space="preserve"> выполнения</w:t>
      </w:r>
    </w:p>
    <w:p w:rsidR="006A147B" w:rsidRPr="00A57313" w:rsidRDefault="006A147B" w:rsidP="006A147B">
      <w:pPr>
        <w:pStyle w:val="ConsPlusNormal"/>
        <w:jc w:val="right"/>
      </w:pPr>
      <w:r w:rsidRPr="00A57313">
        <w:t>государственного задания</w:t>
      </w:r>
    </w:p>
    <w:p w:rsidR="006A147B" w:rsidRPr="00A57313" w:rsidRDefault="006A147B" w:rsidP="006A147B">
      <w:pPr>
        <w:pStyle w:val="ConsPlusNormal"/>
        <w:jc w:val="both"/>
      </w:pPr>
    </w:p>
    <w:p w:rsidR="006A147B" w:rsidRPr="00A57313" w:rsidRDefault="006A147B" w:rsidP="006A147B">
      <w:pPr>
        <w:pStyle w:val="ConsPlusNonformat"/>
        <w:jc w:val="both"/>
        <w:rPr>
          <w:rFonts w:ascii="Arial" w:hAnsi="Arial" w:cs="Arial"/>
        </w:rPr>
      </w:pPr>
      <w:bookmarkStart w:id="51" w:name="Par1002"/>
      <w:bookmarkEnd w:id="51"/>
      <w:r w:rsidRPr="00A57313">
        <w:rPr>
          <w:rFonts w:ascii="Arial" w:hAnsi="Arial" w:cs="Arial"/>
        </w:rPr>
        <w:lastRenderedPageBreak/>
        <w:t xml:space="preserve">                            ОТЧЕТ О ВЫПОЛНЕНИИ</w:t>
      </w:r>
    </w:p>
    <w:p w:rsidR="006A147B" w:rsidRPr="00A57313" w:rsidRDefault="006A147B" w:rsidP="006A147B">
      <w:pPr>
        <w:pStyle w:val="ConsPlusNonformat"/>
        <w:jc w:val="both"/>
        <w:rPr>
          <w:rFonts w:ascii="Arial" w:hAnsi="Arial" w:cs="Arial"/>
        </w:rPr>
      </w:pPr>
      <w:r w:rsidRPr="00A57313">
        <w:rPr>
          <w:rFonts w:ascii="Arial" w:hAnsi="Arial" w:cs="Arial"/>
        </w:rPr>
        <w:t xml:space="preserve">                                               ┌──────────────┐</w:t>
      </w:r>
    </w:p>
    <w:p w:rsidR="006A147B" w:rsidRPr="00A57313" w:rsidRDefault="006A147B" w:rsidP="006A147B">
      <w:pPr>
        <w:pStyle w:val="ConsPlusNonformat"/>
        <w:jc w:val="both"/>
        <w:rPr>
          <w:rFonts w:ascii="Arial" w:hAnsi="Arial" w:cs="Arial"/>
        </w:rPr>
      </w:pPr>
      <w:r w:rsidRPr="00A57313">
        <w:rPr>
          <w:rFonts w:ascii="Arial" w:hAnsi="Arial" w:cs="Arial"/>
        </w:rPr>
        <w:t xml:space="preserve">            ГОСУДАРСТВЕННОГО ЗАДАНИЯ N ___ </w:t>
      </w:r>
      <w:hyperlink r:id="rId102" w:anchor="Par1453" w:tooltip="&lt;1&gt; Указывается номер государственного задания, по которому формируется отчет." w:history="1">
        <w:r w:rsidRPr="00A57313">
          <w:rPr>
            <w:rStyle w:val="a5"/>
            <w:rFonts w:ascii="Arial" w:hAnsi="Arial" w:cs="Arial"/>
            <w:u w:val="none"/>
          </w:rPr>
          <w:t>&lt;1&gt;</w:t>
        </w:r>
      </w:hyperlink>
      <w:r w:rsidRPr="00A57313">
        <w:rPr>
          <w:rFonts w:ascii="Arial" w:hAnsi="Arial" w:cs="Arial"/>
        </w:rPr>
        <w:t xml:space="preserve"> │              │</w:t>
      </w:r>
    </w:p>
    <w:p w:rsidR="006A147B" w:rsidRPr="00A57313" w:rsidRDefault="006A147B" w:rsidP="006A147B">
      <w:pPr>
        <w:pStyle w:val="ConsPlusNonformat"/>
        <w:jc w:val="both"/>
        <w:rPr>
          <w:rFonts w:ascii="Arial" w:hAnsi="Arial" w:cs="Arial"/>
        </w:rPr>
      </w:pPr>
      <w:r w:rsidRPr="00A57313">
        <w:rPr>
          <w:rFonts w:ascii="Arial" w:hAnsi="Arial" w:cs="Arial"/>
        </w:rPr>
        <w:t xml:space="preserve">                                               └──────────────┘</w:t>
      </w:r>
    </w:p>
    <w:p w:rsidR="006A147B" w:rsidRPr="00A57313" w:rsidRDefault="006A147B" w:rsidP="006A147B">
      <w:pPr>
        <w:pStyle w:val="ConsPlusNonformat"/>
        <w:jc w:val="both"/>
        <w:rPr>
          <w:rFonts w:ascii="Arial" w:hAnsi="Arial" w:cs="Arial"/>
        </w:rPr>
      </w:pPr>
      <w:r w:rsidRPr="00A57313">
        <w:rPr>
          <w:rFonts w:ascii="Arial" w:hAnsi="Arial" w:cs="Arial"/>
        </w:rPr>
        <w:t xml:space="preserve">            на 20__ год и на плановый период 20__ и 20__ годов</w:t>
      </w:r>
    </w:p>
    <w:p w:rsidR="006A147B" w:rsidRPr="00A57313" w:rsidRDefault="006A147B" w:rsidP="006A147B">
      <w:pPr>
        <w:pStyle w:val="ConsPlusNormal"/>
        <w:jc w:val="both"/>
      </w:pPr>
    </w:p>
    <w:tbl>
      <w:tblPr>
        <w:tblW w:w="14317" w:type="dxa"/>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8421"/>
        <w:gridCol w:w="1871"/>
        <w:gridCol w:w="964"/>
      </w:tblGrid>
      <w:tr w:rsidR="006A147B" w:rsidRPr="00A57313" w:rsidTr="006C077A">
        <w:tc>
          <w:tcPr>
            <w:tcW w:w="3061" w:type="dxa"/>
          </w:tcPr>
          <w:p w:rsidR="006A147B" w:rsidRPr="00A57313" w:rsidRDefault="006A147B">
            <w:pPr>
              <w:pStyle w:val="ConsPlusNormal"/>
              <w:spacing w:line="276" w:lineRule="auto"/>
            </w:pPr>
          </w:p>
        </w:tc>
        <w:tc>
          <w:tcPr>
            <w:tcW w:w="8421" w:type="dxa"/>
          </w:tcPr>
          <w:p w:rsidR="006A147B" w:rsidRPr="00A57313" w:rsidRDefault="006A147B">
            <w:pPr>
              <w:pStyle w:val="ConsPlusNormal"/>
              <w:spacing w:line="276" w:lineRule="auto"/>
              <w:jc w:val="both"/>
            </w:pPr>
          </w:p>
        </w:tc>
        <w:tc>
          <w:tcPr>
            <w:tcW w:w="1871" w:type="dxa"/>
            <w:tcBorders>
              <w:top w:val="nil"/>
              <w:left w:val="nil"/>
              <w:bottom w:val="nil"/>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Коды</w:t>
            </w:r>
          </w:p>
        </w:tc>
      </w:tr>
      <w:tr w:rsidR="006A147B" w:rsidRPr="00A57313" w:rsidTr="006C077A">
        <w:tc>
          <w:tcPr>
            <w:tcW w:w="3061" w:type="dxa"/>
          </w:tcPr>
          <w:p w:rsidR="006A147B" w:rsidRPr="00A57313" w:rsidRDefault="006A147B">
            <w:pPr>
              <w:pStyle w:val="ConsPlusNormal"/>
              <w:spacing w:line="276" w:lineRule="auto"/>
            </w:pPr>
          </w:p>
        </w:tc>
        <w:tc>
          <w:tcPr>
            <w:tcW w:w="8421" w:type="dxa"/>
          </w:tcPr>
          <w:p w:rsidR="006A147B" w:rsidRPr="00A57313" w:rsidRDefault="006A147B">
            <w:pPr>
              <w:pStyle w:val="ConsPlusNormal"/>
              <w:spacing w:line="276" w:lineRule="auto"/>
              <w:jc w:val="both"/>
            </w:pPr>
          </w:p>
        </w:tc>
        <w:tc>
          <w:tcPr>
            <w:tcW w:w="1871" w:type="dxa"/>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Форма по ОКУД</w:t>
            </w:r>
          </w:p>
        </w:tc>
        <w:tc>
          <w:tcPr>
            <w:tcW w:w="964" w:type="dxa"/>
            <w:tcBorders>
              <w:top w:val="single" w:sz="4" w:space="0" w:color="auto"/>
              <w:left w:val="single" w:sz="4" w:space="0" w:color="auto"/>
              <w:bottom w:val="single" w:sz="4" w:space="0" w:color="auto"/>
              <w:right w:val="single" w:sz="4" w:space="0" w:color="auto"/>
            </w:tcBorders>
            <w:vAlign w:val="bottom"/>
            <w:hideMark/>
          </w:tcPr>
          <w:p w:rsidR="006A147B" w:rsidRPr="00A57313" w:rsidRDefault="006A147B">
            <w:pPr>
              <w:pStyle w:val="ConsPlusNormal"/>
              <w:spacing w:line="276" w:lineRule="auto"/>
              <w:jc w:val="center"/>
            </w:pPr>
            <w:r w:rsidRPr="00A57313">
              <w:t>0506501</w:t>
            </w:r>
          </w:p>
        </w:tc>
      </w:tr>
      <w:tr w:rsidR="006A147B" w:rsidRPr="00A57313" w:rsidTr="006C077A">
        <w:tc>
          <w:tcPr>
            <w:tcW w:w="3061" w:type="dxa"/>
          </w:tcPr>
          <w:p w:rsidR="006A147B" w:rsidRPr="00A57313" w:rsidRDefault="006A147B">
            <w:pPr>
              <w:pStyle w:val="ConsPlusNormal"/>
              <w:spacing w:line="276" w:lineRule="auto"/>
            </w:pPr>
          </w:p>
        </w:tc>
        <w:tc>
          <w:tcPr>
            <w:tcW w:w="8421" w:type="dxa"/>
            <w:hideMark/>
          </w:tcPr>
          <w:p w:rsidR="006A147B" w:rsidRPr="00A57313" w:rsidRDefault="006A147B">
            <w:pPr>
              <w:pStyle w:val="ConsPlusNormal"/>
              <w:spacing w:line="276" w:lineRule="auto"/>
              <w:jc w:val="center"/>
            </w:pPr>
            <w:r w:rsidRPr="00A57313">
              <w:t>от "__" _________ 20__ г.</w:t>
            </w:r>
          </w:p>
        </w:tc>
        <w:tc>
          <w:tcPr>
            <w:tcW w:w="1871" w:type="dxa"/>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Дата</w:t>
            </w: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C077A">
        <w:tc>
          <w:tcPr>
            <w:tcW w:w="3061" w:type="dxa"/>
            <w:hideMark/>
          </w:tcPr>
          <w:p w:rsidR="006A147B" w:rsidRPr="00A57313" w:rsidRDefault="006A147B">
            <w:pPr>
              <w:pStyle w:val="ConsPlusNormal"/>
              <w:spacing w:line="276" w:lineRule="auto"/>
            </w:pPr>
            <w:r w:rsidRPr="00A57313">
              <w:t>Наименование федерального государственного учреждения (обособленного подразделения)</w:t>
            </w:r>
          </w:p>
        </w:tc>
        <w:tc>
          <w:tcPr>
            <w:tcW w:w="8421" w:type="dxa"/>
            <w:vAlign w:val="bottom"/>
            <w:hideMark/>
          </w:tcPr>
          <w:p w:rsidR="006A147B" w:rsidRPr="00A57313" w:rsidRDefault="006A147B">
            <w:pPr>
              <w:pStyle w:val="ConsPlusNormal"/>
              <w:spacing w:line="276" w:lineRule="auto"/>
              <w:jc w:val="both"/>
            </w:pPr>
            <w:r w:rsidRPr="00A57313">
              <w:t>________________</w:t>
            </w:r>
            <w:r w:rsidR="006C077A" w:rsidRPr="00A57313">
              <w:t>__________________________________________</w:t>
            </w:r>
            <w:r w:rsidRPr="00A57313">
              <w:t>_________</w:t>
            </w:r>
          </w:p>
        </w:tc>
        <w:tc>
          <w:tcPr>
            <w:tcW w:w="1871" w:type="dxa"/>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C077A">
        <w:tc>
          <w:tcPr>
            <w:tcW w:w="3061" w:type="dxa"/>
            <w:hideMark/>
          </w:tcPr>
          <w:p w:rsidR="006A147B" w:rsidRPr="00A57313" w:rsidRDefault="006A147B">
            <w:pPr>
              <w:pStyle w:val="ConsPlusNormal"/>
              <w:spacing w:line="276" w:lineRule="auto"/>
            </w:pPr>
            <w:r w:rsidRPr="00A57313">
              <w:t>Вид деятельности федерального государственного учреждения (обособленного подразделения)</w:t>
            </w:r>
          </w:p>
        </w:tc>
        <w:tc>
          <w:tcPr>
            <w:tcW w:w="8421" w:type="dxa"/>
            <w:vAlign w:val="bottom"/>
            <w:hideMark/>
          </w:tcPr>
          <w:p w:rsidR="006A147B" w:rsidRPr="00A57313" w:rsidRDefault="006A147B">
            <w:pPr>
              <w:pStyle w:val="ConsPlusNormal"/>
              <w:spacing w:line="276" w:lineRule="auto"/>
              <w:jc w:val="both"/>
            </w:pPr>
            <w:r w:rsidRPr="00A57313">
              <w:t>_______</w:t>
            </w:r>
            <w:r w:rsidR="006C077A" w:rsidRPr="00A57313">
              <w:t>__________________________________________</w:t>
            </w:r>
            <w:r w:rsidRPr="00A57313">
              <w:t>__________________</w:t>
            </w:r>
          </w:p>
        </w:tc>
        <w:tc>
          <w:tcPr>
            <w:tcW w:w="1871" w:type="dxa"/>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По ОКВЭД</w:t>
            </w: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C077A">
        <w:tc>
          <w:tcPr>
            <w:tcW w:w="3061" w:type="dxa"/>
          </w:tcPr>
          <w:p w:rsidR="006A147B" w:rsidRPr="00A57313" w:rsidRDefault="006A147B">
            <w:pPr>
              <w:pStyle w:val="ConsPlusNormal"/>
              <w:spacing w:line="276" w:lineRule="auto"/>
              <w:jc w:val="both"/>
            </w:pPr>
          </w:p>
        </w:tc>
        <w:tc>
          <w:tcPr>
            <w:tcW w:w="8421" w:type="dxa"/>
            <w:hideMark/>
          </w:tcPr>
          <w:p w:rsidR="006A147B" w:rsidRPr="00A57313" w:rsidRDefault="006A147B">
            <w:pPr>
              <w:pStyle w:val="ConsPlusNormal"/>
              <w:spacing w:line="276" w:lineRule="auto"/>
              <w:jc w:val="both"/>
            </w:pPr>
            <w:r w:rsidRPr="00A57313">
              <w:t>____</w:t>
            </w:r>
            <w:r w:rsidR="006C077A" w:rsidRPr="00A57313">
              <w:t>__________________________________________</w:t>
            </w:r>
            <w:r w:rsidRPr="00A57313">
              <w:t>_____________________</w:t>
            </w:r>
          </w:p>
        </w:tc>
        <w:tc>
          <w:tcPr>
            <w:tcW w:w="1871" w:type="dxa"/>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По ОКВЭД</w:t>
            </w: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C077A">
        <w:tc>
          <w:tcPr>
            <w:tcW w:w="3061" w:type="dxa"/>
          </w:tcPr>
          <w:p w:rsidR="006A147B" w:rsidRPr="00A57313" w:rsidRDefault="006A147B">
            <w:pPr>
              <w:pStyle w:val="ConsPlusNormal"/>
              <w:spacing w:line="276" w:lineRule="auto"/>
              <w:jc w:val="both"/>
            </w:pPr>
          </w:p>
        </w:tc>
        <w:tc>
          <w:tcPr>
            <w:tcW w:w="8421" w:type="dxa"/>
            <w:vAlign w:val="bottom"/>
            <w:hideMark/>
          </w:tcPr>
          <w:p w:rsidR="006A147B" w:rsidRPr="00A57313" w:rsidRDefault="006A147B">
            <w:pPr>
              <w:pStyle w:val="ConsPlusNormal"/>
              <w:spacing w:line="276" w:lineRule="auto"/>
              <w:jc w:val="both"/>
            </w:pPr>
            <w:r w:rsidRPr="00A57313">
              <w:t>___</w:t>
            </w:r>
            <w:r w:rsidR="006C077A" w:rsidRPr="00A57313">
              <w:t>___________________________________________</w:t>
            </w:r>
            <w:r w:rsidRPr="00A57313">
              <w:t>______________________</w:t>
            </w:r>
          </w:p>
        </w:tc>
        <w:tc>
          <w:tcPr>
            <w:tcW w:w="1871" w:type="dxa"/>
            <w:tcBorders>
              <w:top w:val="nil"/>
              <w:left w:val="nil"/>
              <w:bottom w:val="nil"/>
              <w:right w:val="single" w:sz="4" w:space="0" w:color="auto"/>
            </w:tcBorders>
            <w:vAlign w:val="bottom"/>
            <w:hideMark/>
          </w:tcPr>
          <w:p w:rsidR="006A147B" w:rsidRPr="00A57313" w:rsidRDefault="006A147B">
            <w:pPr>
              <w:pStyle w:val="ConsPlusNormal"/>
              <w:spacing w:line="276" w:lineRule="auto"/>
              <w:jc w:val="right"/>
            </w:pPr>
            <w:r w:rsidRPr="00A57313">
              <w:t>По ОКВЭД</w:t>
            </w: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jc w:val="both"/>
            </w:pPr>
          </w:p>
        </w:tc>
      </w:tr>
      <w:tr w:rsidR="006A147B" w:rsidRPr="00A57313" w:rsidTr="006C077A">
        <w:tc>
          <w:tcPr>
            <w:tcW w:w="3061" w:type="dxa"/>
            <w:vAlign w:val="bottom"/>
          </w:tcPr>
          <w:p w:rsidR="006A147B" w:rsidRPr="00A57313" w:rsidRDefault="006A147B">
            <w:pPr>
              <w:pStyle w:val="ConsPlusNormal"/>
              <w:spacing w:line="276" w:lineRule="auto"/>
            </w:pPr>
          </w:p>
        </w:tc>
        <w:tc>
          <w:tcPr>
            <w:tcW w:w="8421" w:type="dxa"/>
            <w:hideMark/>
          </w:tcPr>
          <w:p w:rsidR="006A147B" w:rsidRPr="00A57313" w:rsidRDefault="006A147B">
            <w:pPr>
              <w:pStyle w:val="ConsPlusNormal"/>
              <w:spacing w:line="276" w:lineRule="auto"/>
              <w:jc w:val="center"/>
            </w:pPr>
            <w:r w:rsidRPr="00A57313">
              <w:t>(указывается вид деятельности федерального государственного учреждения из общероссийского базового перечня или федерального перечня)</w:t>
            </w:r>
          </w:p>
        </w:tc>
        <w:tc>
          <w:tcPr>
            <w:tcW w:w="1871" w:type="dxa"/>
            <w:tcBorders>
              <w:top w:val="nil"/>
              <w:left w:val="nil"/>
              <w:bottom w:val="nil"/>
              <w:right w:val="single" w:sz="4" w:space="0" w:color="auto"/>
            </w:tcBorders>
          </w:tcPr>
          <w:p w:rsidR="006A147B" w:rsidRPr="00A57313" w:rsidRDefault="006A147B">
            <w:pPr>
              <w:pStyle w:val="ConsPlusNormal"/>
              <w:spacing w:line="276" w:lineRule="auto"/>
              <w:jc w:val="right"/>
            </w:pPr>
          </w:p>
        </w:tc>
        <w:tc>
          <w:tcPr>
            <w:tcW w:w="964" w:type="dxa"/>
            <w:tcBorders>
              <w:top w:val="single" w:sz="4" w:space="0" w:color="auto"/>
              <w:left w:val="single" w:sz="4" w:space="0" w:color="auto"/>
              <w:bottom w:val="nil"/>
              <w:right w:val="single" w:sz="4" w:space="0" w:color="auto"/>
            </w:tcBorders>
          </w:tcPr>
          <w:p w:rsidR="006A147B" w:rsidRPr="00A57313" w:rsidRDefault="006A147B">
            <w:pPr>
              <w:pStyle w:val="ConsPlusNormal"/>
              <w:spacing w:line="276" w:lineRule="auto"/>
            </w:pPr>
          </w:p>
        </w:tc>
      </w:tr>
      <w:tr w:rsidR="006A147B" w:rsidRPr="00A57313" w:rsidTr="006C077A">
        <w:tc>
          <w:tcPr>
            <w:tcW w:w="3061" w:type="dxa"/>
            <w:hideMark/>
          </w:tcPr>
          <w:p w:rsidR="006A147B" w:rsidRPr="00A57313" w:rsidRDefault="006A147B">
            <w:pPr>
              <w:pStyle w:val="ConsPlusNormal"/>
              <w:spacing w:line="276" w:lineRule="auto"/>
            </w:pPr>
            <w:r w:rsidRPr="00A57313">
              <w:t>Периодичность</w:t>
            </w:r>
          </w:p>
        </w:tc>
        <w:tc>
          <w:tcPr>
            <w:tcW w:w="8421" w:type="dxa"/>
            <w:hideMark/>
          </w:tcPr>
          <w:p w:rsidR="006A147B" w:rsidRPr="00A57313" w:rsidRDefault="006A147B">
            <w:pPr>
              <w:pStyle w:val="ConsPlusNormal"/>
              <w:spacing w:line="276" w:lineRule="auto"/>
              <w:jc w:val="center"/>
            </w:pPr>
            <w:r w:rsidRPr="00A57313">
              <w:t>________________________</w:t>
            </w:r>
          </w:p>
        </w:tc>
        <w:tc>
          <w:tcPr>
            <w:tcW w:w="1871" w:type="dxa"/>
            <w:tcBorders>
              <w:top w:val="nil"/>
              <w:left w:val="nil"/>
              <w:bottom w:val="nil"/>
              <w:right w:val="single" w:sz="4" w:space="0" w:color="auto"/>
            </w:tcBorders>
          </w:tcPr>
          <w:p w:rsidR="006A147B" w:rsidRPr="00A57313" w:rsidRDefault="006A147B">
            <w:pPr>
              <w:pStyle w:val="ConsPlusNormal"/>
              <w:spacing w:line="276" w:lineRule="auto"/>
              <w:jc w:val="right"/>
            </w:pPr>
          </w:p>
        </w:tc>
        <w:tc>
          <w:tcPr>
            <w:tcW w:w="964" w:type="dxa"/>
            <w:tcBorders>
              <w:top w:val="nil"/>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C077A">
        <w:tc>
          <w:tcPr>
            <w:tcW w:w="3061" w:type="dxa"/>
          </w:tcPr>
          <w:p w:rsidR="006A147B" w:rsidRPr="00A57313" w:rsidRDefault="006A147B">
            <w:pPr>
              <w:pStyle w:val="ConsPlusNormal"/>
              <w:spacing w:line="276" w:lineRule="auto"/>
            </w:pPr>
          </w:p>
        </w:tc>
        <w:tc>
          <w:tcPr>
            <w:tcW w:w="8421" w:type="dxa"/>
            <w:hideMark/>
          </w:tcPr>
          <w:p w:rsidR="006A147B" w:rsidRPr="00A57313" w:rsidRDefault="006A147B">
            <w:pPr>
              <w:pStyle w:val="ConsPlusNormal"/>
              <w:spacing w:line="276" w:lineRule="auto"/>
              <w:jc w:val="center"/>
            </w:pPr>
            <w:r w:rsidRPr="00A57313">
              <w:t>(указывается в соответствии с периодичностью представления отчета о выполнении государственного задания, установленной в государственном задании)</w:t>
            </w:r>
          </w:p>
        </w:tc>
        <w:tc>
          <w:tcPr>
            <w:tcW w:w="1871" w:type="dxa"/>
          </w:tcPr>
          <w:p w:rsidR="006A147B" w:rsidRPr="00A57313" w:rsidRDefault="006A147B">
            <w:pPr>
              <w:pStyle w:val="ConsPlusNormal"/>
              <w:spacing w:line="276" w:lineRule="auto"/>
              <w:jc w:val="right"/>
            </w:pPr>
          </w:p>
        </w:tc>
        <w:tc>
          <w:tcPr>
            <w:tcW w:w="964" w:type="dxa"/>
            <w:tcBorders>
              <w:top w:val="single" w:sz="4" w:space="0" w:color="auto"/>
              <w:left w:val="nil"/>
              <w:bottom w:val="nil"/>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jc w:val="both"/>
      </w:pPr>
    </w:p>
    <w:p w:rsidR="006A147B" w:rsidRPr="00A57313" w:rsidRDefault="006A147B" w:rsidP="006A147B">
      <w:pPr>
        <w:pStyle w:val="ConsPlusNonformat"/>
        <w:jc w:val="both"/>
        <w:rPr>
          <w:rFonts w:ascii="Arial" w:hAnsi="Arial" w:cs="Arial"/>
        </w:rPr>
      </w:pPr>
      <w:r w:rsidRPr="00A57313">
        <w:rPr>
          <w:rFonts w:ascii="Arial" w:hAnsi="Arial" w:cs="Arial"/>
        </w:rPr>
        <w:t xml:space="preserve">       Часть I. Сведения об оказываемых государственных услугах </w:t>
      </w:r>
      <w:hyperlink r:id="rId103" w:anchor="Par1454" w:tooltip="&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 w:history="1">
        <w:r w:rsidRPr="00A57313">
          <w:rPr>
            <w:rStyle w:val="a5"/>
            <w:rFonts w:ascii="Arial" w:hAnsi="Arial" w:cs="Arial"/>
            <w:u w:val="none"/>
          </w:rPr>
          <w:t>&lt;2&gt;</w:t>
        </w:r>
      </w:hyperlink>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Раздел _________</w:t>
      </w:r>
    </w:p>
    <w:p w:rsidR="006A147B" w:rsidRPr="00A57313" w:rsidRDefault="006A147B" w:rsidP="006A147B">
      <w:pPr>
        <w:pStyle w:val="ConsPlusNormal"/>
        <w:jc w:val="both"/>
      </w:pPr>
    </w:p>
    <w:tbl>
      <w:tblPr>
        <w:tblW w:w="14576" w:type="dxa"/>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7825"/>
        <w:gridCol w:w="2608"/>
        <w:gridCol w:w="1195"/>
      </w:tblGrid>
      <w:tr w:rsidR="006A147B" w:rsidRPr="00A57313" w:rsidTr="006C077A">
        <w:tc>
          <w:tcPr>
            <w:tcW w:w="2948" w:type="dxa"/>
            <w:vAlign w:val="bottom"/>
            <w:hideMark/>
          </w:tcPr>
          <w:p w:rsidR="006A147B" w:rsidRPr="00A57313" w:rsidRDefault="006A147B" w:rsidP="00E31D22">
            <w:pPr>
              <w:pStyle w:val="ConsPlusNormal"/>
              <w:spacing w:line="276" w:lineRule="auto"/>
            </w:pPr>
            <w:r w:rsidRPr="00A57313">
              <w:t xml:space="preserve">1. Наименование </w:t>
            </w:r>
            <w:r w:rsidR="00E31D22" w:rsidRPr="00A57313">
              <w:lastRenderedPageBreak/>
              <w:t>г</w:t>
            </w:r>
            <w:r w:rsidRPr="00A57313">
              <w:t>осударственной услуги</w:t>
            </w:r>
          </w:p>
        </w:tc>
        <w:tc>
          <w:tcPr>
            <w:tcW w:w="7825" w:type="dxa"/>
            <w:vAlign w:val="bottom"/>
            <w:hideMark/>
          </w:tcPr>
          <w:p w:rsidR="006A147B" w:rsidRPr="00A57313" w:rsidRDefault="006A147B">
            <w:pPr>
              <w:pStyle w:val="ConsPlusNormal"/>
              <w:spacing w:line="276" w:lineRule="auto"/>
            </w:pPr>
            <w:r w:rsidRPr="00A57313">
              <w:lastRenderedPageBreak/>
              <w:t>_________</w:t>
            </w:r>
            <w:r w:rsidR="006C077A" w:rsidRPr="00A57313">
              <w:t>__________________________________________________</w:t>
            </w:r>
            <w:r w:rsidRPr="00A57313">
              <w:t>________</w:t>
            </w:r>
          </w:p>
        </w:tc>
        <w:tc>
          <w:tcPr>
            <w:tcW w:w="2608" w:type="dxa"/>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 xml:space="preserve">Код по общероссийскому </w:t>
            </w:r>
            <w:r w:rsidRPr="00A57313">
              <w:lastRenderedPageBreak/>
              <w:t>базовому перечню или федеральному перечню</w:t>
            </w:r>
          </w:p>
        </w:tc>
        <w:tc>
          <w:tcPr>
            <w:tcW w:w="1195"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C077A">
        <w:tc>
          <w:tcPr>
            <w:tcW w:w="2948" w:type="dxa"/>
            <w:hideMark/>
          </w:tcPr>
          <w:p w:rsidR="006A147B" w:rsidRPr="00A57313" w:rsidRDefault="006A147B">
            <w:pPr>
              <w:pStyle w:val="ConsPlusNormal"/>
              <w:spacing w:line="276" w:lineRule="auto"/>
            </w:pPr>
            <w:r w:rsidRPr="00A57313">
              <w:lastRenderedPageBreak/>
              <w:t>2. Категории потребителей государственной услуги</w:t>
            </w:r>
          </w:p>
        </w:tc>
        <w:tc>
          <w:tcPr>
            <w:tcW w:w="7825" w:type="dxa"/>
            <w:vAlign w:val="bottom"/>
            <w:hideMark/>
          </w:tcPr>
          <w:p w:rsidR="006A147B" w:rsidRPr="00A57313" w:rsidRDefault="006A147B">
            <w:pPr>
              <w:pStyle w:val="ConsPlusNormal"/>
              <w:spacing w:line="276" w:lineRule="auto"/>
            </w:pPr>
            <w:r w:rsidRPr="00A57313">
              <w:t>______</w:t>
            </w:r>
            <w:r w:rsidR="006C077A" w:rsidRPr="00A57313">
              <w:t>__________________________________________________</w:t>
            </w:r>
            <w:r w:rsidRPr="00A57313">
              <w:t>___________</w:t>
            </w:r>
          </w:p>
        </w:tc>
        <w:tc>
          <w:tcPr>
            <w:tcW w:w="2608" w:type="dxa"/>
          </w:tcPr>
          <w:p w:rsidR="006A147B" w:rsidRPr="00A57313" w:rsidRDefault="006A147B">
            <w:pPr>
              <w:pStyle w:val="ConsPlusNormal"/>
              <w:spacing w:line="276" w:lineRule="auto"/>
              <w:jc w:val="both"/>
            </w:pPr>
          </w:p>
        </w:tc>
        <w:tc>
          <w:tcPr>
            <w:tcW w:w="1195" w:type="dxa"/>
            <w:tcBorders>
              <w:top w:val="single" w:sz="4" w:space="0" w:color="auto"/>
              <w:left w:val="nil"/>
              <w:bottom w:val="nil"/>
              <w:right w:val="nil"/>
            </w:tcBorders>
          </w:tcPr>
          <w:p w:rsidR="006A147B" w:rsidRPr="00A57313" w:rsidRDefault="006A147B">
            <w:pPr>
              <w:pStyle w:val="ConsPlusNormal"/>
              <w:spacing w:line="276" w:lineRule="auto"/>
              <w:jc w:val="both"/>
            </w:pPr>
          </w:p>
        </w:tc>
      </w:tr>
      <w:tr w:rsidR="006A147B" w:rsidRPr="00A57313" w:rsidTr="006C077A">
        <w:tc>
          <w:tcPr>
            <w:tcW w:w="2948" w:type="dxa"/>
          </w:tcPr>
          <w:p w:rsidR="006A147B" w:rsidRPr="00A57313" w:rsidRDefault="006A147B">
            <w:pPr>
              <w:pStyle w:val="ConsPlusNormal"/>
              <w:spacing w:line="276" w:lineRule="auto"/>
            </w:pPr>
          </w:p>
        </w:tc>
        <w:tc>
          <w:tcPr>
            <w:tcW w:w="7825" w:type="dxa"/>
            <w:hideMark/>
          </w:tcPr>
          <w:p w:rsidR="006A147B" w:rsidRPr="00A57313" w:rsidRDefault="006A147B">
            <w:pPr>
              <w:pStyle w:val="ConsPlusNormal"/>
              <w:spacing w:line="276" w:lineRule="auto"/>
            </w:pPr>
            <w:r w:rsidRPr="00A57313">
              <w:t>____________</w:t>
            </w:r>
            <w:r w:rsidR="006C077A" w:rsidRPr="00A57313">
              <w:t>____________________________________________________</w:t>
            </w:r>
            <w:r w:rsidRPr="00A57313">
              <w:t>_____</w:t>
            </w:r>
          </w:p>
        </w:tc>
        <w:tc>
          <w:tcPr>
            <w:tcW w:w="2608" w:type="dxa"/>
          </w:tcPr>
          <w:p w:rsidR="006A147B" w:rsidRPr="00A57313" w:rsidRDefault="006A147B">
            <w:pPr>
              <w:pStyle w:val="ConsPlusNormal"/>
              <w:spacing w:line="276" w:lineRule="auto"/>
              <w:jc w:val="both"/>
            </w:pPr>
          </w:p>
        </w:tc>
        <w:tc>
          <w:tcPr>
            <w:tcW w:w="1195" w:type="dxa"/>
          </w:tcPr>
          <w:p w:rsidR="006A147B" w:rsidRPr="00A57313" w:rsidRDefault="006A147B">
            <w:pPr>
              <w:pStyle w:val="ConsPlusNormal"/>
              <w:spacing w:line="276" w:lineRule="auto"/>
              <w:jc w:val="both"/>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  Сведения  о фактическом достижении показателей, характеризующих объем и</w:t>
      </w:r>
      <w:r w:rsidR="006F5541" w:rsidRPr="00A57313">
        <w:rPr>
          <w:rFonts w:ascii="Arial" w:hAnsi="Arial" w:cs="Arial"/>
        </w:rPr>
        <w:t xml:space="preserve"> </w:t>
      </w:r>
      <w:r w:rsidRPr="00A57313">
        <w:rPr>
          <w:rFonts w:ascii="Arial" w:hAnsi="Arial" w:cs="Arial"/>
        </w:rPr>
        <w:t>(или) качество государственной услуги</w:t>
      </w:r>
    </w:p>
    <w:p w:rsidR="006A147B" w:rsidRPr="00A57313" w:rsidRDefault="006A147B" w:rsidP="006A147B">
      <w:pPr>
        <w:pStyle w:val="ConsPlusNonformat"/>
        <w:jc w:val="both"/>
        <w:rPr>
          <w:rFonts w:ascii="Arial" w:hAnsi="Arial" w:cs="Arial"/>
        </w:rPr>
      </w:pPr>
      <w:r w:rsidRPr="00A57313">
        <w:rPr>
          <w:rFonts w:ascii="Arial" w:hAnsi="Arial" w:cs="Arial"/>
        </w:rPr>
        <w:t>3.1.   Сведения   о  фактическом  достижении  показателей,  характеризующих</w:t>
      </w:r>
      <w:r w:rsidR="006F5541" w:rsidRPr="00A57313">
        <w:rPr>
          <w:rFonts w:ascii="Arial" w:hAnsi="Arial" w:cs="Arial"/>
        </w:rPr>
        <w:t xml:space="preserve"> </w:t>
      </w:r>
      <w:r w:rsidRPr="00A57313">
        <w:rPr>
          <w:rFonts w:ascii="Arial" w:hAnsi="Arial" w:cs="Arial"/>
        </w:rPr>
        <w:t>качество государственной услуги</w:t>
      </w:r>
    </w:p>
    <w:p w:rsidR="006A147B" w:rsidRPr="00A57313" w:rsidRDefault="006A147B" w:rsidP="006A147B">
      <w:pPr>
        <w:pStyle w:val="ConsPlusNormal"/>
        <w:ind w:firstLine="540"/>
        <w:jc w:val="both"/>
      </w:pPr>
    </w:p>
    <w:tbl>
      <w:tblPr>
        <w:tblW w:w="14601"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850"/>
        <w:gridCol w:w="851"/>
        <w:gridCol w:w="850"/>
        <w:gridCol w:w="709"/>
        <w:gridCol w:w="1134"/>
        <w:gridCol w:w="907"/>
        <w:gridCol w:w="680"/>
        <w:gridCol w:w="850"/>
        <w:gridCol w:w="796"/>
        <w:gridCol w:w="1304"/>
        <w:gridCol w:w="964"/>
        <w:gridCol w:w="907"/>
        <w:gridCol w:w="910"/>
        <w:gridCol w:w="2038"/>
      </w:tblGrid>
      <w:tr w:rsidR="006A147B" w:rsidRPr="00A57313" w:rsidTr="006C077A">
        <w:tc>
          <w:tcPr>
            <w:tcW w:w="851"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104" w:anchor="Par1455" w:tooltip="&lt;3&gt; Формируется в соответствии с государственным заданием." w:history="1">
              <w:r w:rsidRPr="00A57313">
                <w:rPr>
                  <w:rStyle w:val="a5"/>
                  <w:u w:val="none"/>
                </w:rPr>
                <w:t>&lt;3&gt;</w:t>
              </w:r>
            </w:hyperlink>
          </w:p>
        </w:tc>
        <w:tc>
          <w:tcPr>
            <w:tcW w:w="2551" w:type="dxa"/>
            <w:gridSpan w:val="3"/>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государственной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 оказания государственной услуги</w:t>
            </w:r>
          </w:p>
        </w:tc>
        <w:tc>
          <w:tcPr>
            <w:tcW w:w="9356" w:type="dxa"/>
            <w:gridSpan w:val="9"/>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Показатель качества государственной услуги</w:t>
            </w:r>
          </w:p>
        </w:tc>
      </w:tr>
      <w:tr w:rsidR="006A147B" w:rsidRPr="00A57313" w:rsidTr="006C077A">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показателя </w:t>
            </w:r>
            <w:hyperlink r:id="rId105" w:anchor="Par1455" w:tooltip="&lt;3&gt; Формируется в соответствии с государственным заданием." w:history="1">
              <w:r w:rsidRPr="00A57313">
                <w:rPr>
                  <w:rStyle w:val="a5"/>
                  <w:u w:val="none"/>
                </w:rPr>
                <w:t>&lt;3&gt;</w:t>
              </w:r>
            </w:hyperlink>
          </w:p>
        </w:tc>
        <w:tc>
          <w:tcPr>
            <w:tcW w:w="1530"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3064"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w:t>
            </w:r>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допустимое (возможное) отклонение </w:t>
            </w:r>
            <w:hyperlink r:id="rId106" w:anchor="Par1458" w:tooltip="&lt;6&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w:history="1">
              <w:r w:rsidRPr="00A57313">
                <w:rPr>
                  <w:rStyle w:val="a5"/>
                  <w:u w:val="none"/>
                </w:rPr>
                <w:t>&lt;6&gt;</w:t>
              </w:r>
            </w:hyperlink>
          </w:p>
        </w:tc>
        <w:tc>
          <w:tcPr>
            <w:tcW w:w="91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отклонение, превышающее допустимое (возможное) отклонение </w:t>
            </w:r>
            <w:hyperlink r:id="rId107" w:anchor="Par1459" w:tooltip="&lt;7&gt; Рассчитывается при формировании отчета за год как разница показателей граф 10, 12 и 13." w:history="1">
              <w:r w:rsidRPr="00A57313">
                <w:rPr>
                  <w:rStyle w:val="a5"/>
                  <w:u w:val="none"/>
                </w:rPr>
                <w:t>&lt;7&gt;</w:t>
              </w:r>
            </w:hyperlink>
          </w:p>
        </w:tc>
        <w:tc>
          <w:tcPr>
            <w:tcW w:w="2038"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причина отклонения</w:t>
            </w:r>
          </w:p>
        </w:tc>
      </w:tr>
      <w:tr w:rsidR="006A147B" w:rsidRPr="00A57313" w:rsidTr="006C077A">
        <w:trPr>
          <w:trHeight w:val="276"/>
        </w:trPr>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108" w:anchor="Par1455" w:tooltip="&lt;3&gt; Формируется в соответствии с государственным заданием." w:history="1">
              <w:r w:rsidRPr="00A57313">
                <w:rPr>
                  <w:rStyle w:val="a5"/>
                  <w:u w:val="none"/>
                </w:rPr>
                <w:t>&lt;3&gt;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109" w:anchor="Par1455" w:tooltip="&lt;3&gt; Формируется в соответствии с государственным заданием." w:history="1">
              <w:r w:rsidRPr="00A57313">
                <w:rPr>
                  <w:rStyle w:val="a5"/>
                  <w:u w:val="none"/>
                </w:rPr>
                <w:t>&lt;3&gt;</w:t>
              </w:r>
            </w:hyperlink>
          </w:p>
        </w:tc>
        <w:tc>
          <w:tcPr>
            <w:tcW w:w="796"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год </w:t>
            </w:r>
            <w:hyperlink r:id="rId110" w:anchor="Par1455" w:tooltip="&lt;3&gt; Формируется в соответствии с государственным заданием." w:history="1">
              <w:r w:rsidRPr="00A57313">
                <w:rPr>
                  <w:rStyle w:val="a5"/>
                  <w:u w:val="none"/>
                </w:rPr>
                <w:t>&lt;3&gt;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отчетную дату </w:t>
            </w:r>
            <w:hyperlink r:id="rId111" w:anchor="Par1456" w:tooltip="&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 w:history="1">
              <w:r w:rsidRPr="00A57313">
                <w:rPr>
                  <w:rStyle w:val="a5"/>
                  <w:u w:val="none"/>
                </w:rPr>
                <w:t>&lt;4&gt;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исполнено на отчетную дату </w:t>
            </w:r>
            <w:hyperlink r:id="rId112" w:anchor="Par1457" w:tooltip="&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A57313">
                <w:rPr>
                  <w:rStyle w:val="a5"/>
                  <w:u w:val="none"/>
                </w:rPr>
                <w:t>&lt;5&gt;</w:t>
              </w:r>
            </w:hyperlink>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038"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13"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14"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15" w:anchor="Par1455" w:tooltip="&lt;3&gt; Формируется в соответствии с государственным заданием." w:history="1">
              <w:r w:rsidRPr="00A57313">
                <w:rPr>
                  <w:rStyle w:val="a5"/>
                  <w:u w:val="none"/>
                </w:rPr>
                <w:t>&lt;3&gt;</w:t>
              </w:r>
            </w:hyperlink>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16" w:anchor="Par1455" w:tooltip="&lt;3&gt; Формируется в соответствии с государственным заданием." w:history="1">
              <w:r w:rsidRPr="00A57313">
                <w:rPr>
                  <w:rStyle w:val="a5"/>
                  <w:u w:val="none"/>
                </w:rPr>
                <w:t>&lt;3&gt;</w:t>
              </w:r>
            </w:hyperlink>
          </w:p>
        </w:tc>
        <w:tc>
          <w:tcPr>
            <w:tcW w:w="113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17" w:anchor="Par1455" w:tooltip="&lt;3&gt; Формируется в соответствии с государственным заданием." w:history="1">
              <w:r w:rsidRPr="00A57313">
                <w:rPr>
                  <w:rStyle w:val="a5"/>
                  <w:u w:val="none"/>
                </w:rPr>
                <w:t>&lt;3&gt;</w:t>
              </w:r>
            </w:hyperlink>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038"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851"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113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68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796"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130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91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2038"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15</w:t>
            </w:r>
          </w:p>
        </w:tc>
      </w:tr>
      <w:tr w:rsidR="006A147B" w:rsidRPr="00A57313" w:rsidTr="006C077A">
        <w:tc>
          <w:tcPr>
            <w:tcW w:w="851"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34"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1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038"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851"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6"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1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038"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3.2.  Сведения  о фактическом достижении показателей, характеризующих объем</w:t>
      </w:r>
      <w:r w:rsidR="006F5541" w:rsidRPr="00A57313">
        <w:rPr>
          <w:rFonts w:ascii="Arial" w:hAnsi="Arial" w:cs="Arial"/>
        </w:rPr>
        <w:t xml:space="preserve"> </w:t>
      </w:r>
      <w:r w:rsidRPr="00A57313">
        <w:rPr>
          <w:rFonts w:ascii="Arial" w:hAnsi="Arial" w:cs="Arial"/>
        </w:rPr>
        <w:t>государственной услуги</w:t>
      </w:r>
    </w:p>
    <w:p w:rsidR="006A147B" w:rsidRPr="00A57313" w:rsidRDefault="006A147B" w:rsidP="006A147B">
      <w:pPr>
        <w:pStyle w:val="ConsPlusNormal"/>
        <w:ind w:firstLine="540"/>
        <w:jc w:val="both"/>
      </w:pPr>
    </w:p>
    <w:tbl>
      <w:tblPr>
        <w:tblW w:w="15054" w:type="dxa"/>
        <w:tblInd w:w="62" w:type="dxa"/>
        <w:tblLayout w:type="fixed"/>
        <w:tblCellMar>
          <w:top w:w="102" w:type="dxa"/>
          <w:left w:w="62" w:type="dxa"/>
          <w:bottom w:w="102" w:type="dxa"/>
          <w:right w:w="62" w:type="dxa"/>
        </w:tblCellMar>
        <w:tblLook w:val="04A0" w:firstRow="1" w:lastRow="0" w:firstColumn="1" w:lastColumn="0" w:noHBand="0" w:noVBand="1"/>
      </w:tblPr>
      <w:tblGrid>
        <w:gridCol w:w="964"/>
        <w:gridCol w:w="879"/>
        <w:gridCol w:w="851"/>
        <w:gridCol w:w="850"/>
        <w:gridCol w:w="851"/>
        <w:gridCol w:w="850"/>
        <w:gridCol w:w="709"/>
        <w:gridCol w:w="709"/>
        <w:gridCol w:w="907"/>
        <w:gridCol w:w="1191"/>
        <w:gridCol w:w="1304"/>
        <w:gridCol w:w="964"/>
        <w:gridCol w:w="964"/>
        <w:gridCol w:w="1417"/>
        <w:gridCol w:w="737"/>
        <w:gridCol w:w="907"/>
      </w:tblGrid>
      <w:tr w:rsidR="006A147B" w:rsidRPr="00A57313" w:rsidTr="006C077A">
        <w:tc>
          <w:tcPr>
            <w:tcW w:w="964"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w:t>
            </w:r>
            <w:r w:rsidRPr="00A57313">
              <w:lastRenderedPageBreak/>
              <w:t xml:space="preserve">номер реестровой записи </w:t>
            </w:r>
            <w:hyperlink r:id="rId118" w:anchor="Par1455" w:tooltip="&lt;3&gt; Формируется в соответствии с государственным заданием." w:history="1">
              <w:r w:rsidRPr="00A57313">
                <w:rPr>
                  <w:rStyle w:val="a5"/>
                  <w:u w:val="none"/>
                </w:rPr>
                <w:t>&lt;3&gt;</w:t>
              </w:r>
            </w:hyperlink>
          </w:p>
        </w:tc>
        <w:tc>
          <w:tcPr>
            <w:tcW w:w="2580" w:type="dxa"/>
            <w:gridSpan w:val="3"/>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Показатель, характеризующий </w:t>
            </w:r>
            <w:r w:rsidRPr="00A57313">
              <w:lastRenderedPageBreak/>
              <w:t>содержание государственной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Показатель, характеризующи</w:t>
            </w:r>
            <w:r w:rsidRPr="00A57313">
              <w:lastRenderedPageBreak/>
              <w:t>й условия (формы) оказания государственной услуги</w:t>
            </w:r>
          </w:p>
        </w:tc>
        <w:tc>
          <w:tcPr>
            <w:tcW w:w="8902" w:type="dxa"/>
            <w:gridSpan w:val="9"/>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Показатель объема государственной услуги</w:t>
            </w:r>
          </w:p>
        </w:tc>
        <w:tc>
          <w:tcPr>
            <w:tcW w:w="907"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 xml:space="preserve">Средний </w:t>
            </w:r>
            <w:r w:rsidRPr="00A57313">
              <w:lastRenderedPageBreak/>
              <w:t>размер платы (цена, тариф)</w:t>
            </w:r>
          </w:p>
        </w:tc>
      </w:tr>
      <w:tr w:rsidR="006A147B" w:rsidRPr="00A57313" w:rsidTr="006C077A">
        <w:tc>
          <w:tcPr>
            <w:tcW w:w="964"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наиме</w:t>
            </w:r>
            <w:r w:rsidRPr="00A57313">
              <w:lastRenderedPageBreak/>
              <w:t xml:space="preserve">нование показателя </w:t>
            </w:r>
            <w:hyperlink r:id="rId119" w:anchor="Par1455" w:tooltip="&lt;3&gt; Формируется в соответствии с государственным заданием." w:history="1">
              <w:r w:rsidRPr="00A57313">
                <w:rPr>
                  <w:rStyle w:val="a5"/>
                  <w:u w:val="none"/>
                </w:rPr>
                <w:t>&lt;3&gt;</w:t>
              </w:r>
            </w:hyperlink>
          </w:p>
        </w:tc>
        <w:tc>
          <w:tcPr>
            <w:tcW w:w="1616"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единица </w:t>
            </w:r>
            <w:r w:rsidRPr="00A57313">
              <w:lastRenderedPageBreak/>
              <w:t>измерения</w:t>
            </w:r>
          </w:p>
        </w:tc>
        <w:tc>
          <w:tcPr>
            <w:tcW w:w="3459"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значение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допусти</w:t>
            </w:r>
            <w:r w:rsidRPr="00A57313">
              <w:lastRenderedPageBreak/>
              <w:t xml:space="preserve">мое (возможное) отклонение </w:t>
            </w:r>
            <w:hyperlink r:id="rId120" w:anchor="Par1458" w:tooltip="&lt;6&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w:history="1">
              <w:r w:rsidRPr="00A57313">
                <w:rPr>
                  <w:rStyle w:val="a5"/>
                  <w:u w:val="none"/>
                </w:rPr>
                <w:t>&lt;6&gt;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 xml:space="preserve">отклонение, </w:t>
            </w:r>
            <w:r w:rsidRPr="00A57313">
              <w:lastRenderedPageBreak/>
              <w:t xml:space="preserve">превышающее допустимое (возможное) отклонение </w:t>
            </w:r>
            <w:hyperlink r:id="rId121" w:anchor="Par1459" w:tooltip="&lt;7&gt; Рассчитывается при формировании отчета за год как разница показателей граф 10, 12 и 13." w:history="1">
              <w:r w:rsidRPr="00A57313">
                <w:rPr>
                  <w:rStyle w:val="a5"/>
                  <w:u w:val="none"/>
                </w:rPr>
                <w:t>&lt;7&gt;</w:t>
              </w:r>
            </w:hyperlink>
          </w:p>
        </w:tc>
        <w:tc>
          <w:tcPr>
            <w:tcW w:w="73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lastRenderedPageBreak/>
              <w:t>причи</w:t>
            </w:r>
            <w:r w:rsidRPr="00A57313">
              <w:lastRenderedPageBreak/>
              <w:t>на отклонения</w:t>
            </w:r>
          </w:p>
        </w:tc>
        <w:tc>
          <w:tcPr>
            <w:tcW w:w="907"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rPr>
          <w:trHeight w:val="276"/>
        </w:trPr>
        <w:tc>
          <w:tcPr>
            <w:tcW w:w="964"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122" w:anchor="Par1455" w:tooltip="&lt;3&gt; Формируется в соответствии с государственным заданием." w:history="1">
              <w:r w:rsidRPr="00A57313">
                <w:rPr>
                  <w:rStyle w:val="a5"/>
                  <w:u w:val="none"/>
                </w:rPr>
                <w:t>&lt;3&gt;</w:t>
              </w:r>
            </w:hyperlink>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123" w:anchor="Par1455" w:tooltip="&lt;3&gt; Формируется в соответствии с государственным заданием." w:history="1">
              <w:r w:rsidRPr="00A57313">
                <w:rPr>
                  <w:rStyle w:val="a5"/>
                  <w:u w:val="none"/>
                </w:rPr>
                <w:t>&lt;3&gt;</w:t>
              </w:r>
            </w:hyperlink>
          </w:p>
        </w:tc>
        <w:tc>
          <w:tcPr>
            <w:tcW w:w="119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год </w:t>
            </w:r>
            <w:hyperlink r:id="rId124" w:anchor="Par1455" w:tooltip="&lt;3&gt; Формируется в соответствии с государственным заданием." w:history="1">
              <w:r w:rsidRPr="00A57313">
                <w:rPr>
                  <w:rStyle w:val="a5"/>
                  <w:u w:val="none"/>
                </w:rPr>
                <w:t>&lt;3&gt;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отчетную дату </w:t>
            </w:r>
            <w:hyperlink r:id="rId125" w:anchor="Par1456" w:tooltip="&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 w:history="1">
              <w:r w:rsidRPr="00A57313">
                <w:rPr>
                  <w:rStyle w:val="a5"/>
                  <w:u w:val="none"/>
                </w:rPr>
                <w:t>&lt;4&gt;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исполнено на отчетную дату </w:t>
            </w:r>
            <w:hyperlink r:id="rId126" w:anchor="Par1457" w:tooltip="&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A57313">
                <w:rPr>
                  <w:rStyle w:val="a5"/>
                  <w:u w:val="none"/>
                </w:rPr>
                <w:t>&lt;5&gt;</w:t>
              </w:r>
            </w:hyperlink>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964"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27"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28"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29"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30"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31" w:anchor="Par1455" w:tooltip="&lt;3&gt; Формируется в соответствии с государственным заданием." w:history="1">
              <w:r w:rsidRPr="00A57313">
                <w:rPr>
                  <w:rStyle w:val="a5"/>
                  <w:u w:val="none"/>
                </w:rPr>
                <w:t>&lt;3&gt;</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964"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87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119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130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141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73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15</w:t>
            </w:r>
          </w:p>
        </w:tc>
        <w:tc>
          <w:tcPr>
            <w:tcW w:w="907"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16</w:t>
            </w:r>
          </w:p>
        </w:tc>
      </w:tr>
      <w:tr w:rsidR="006A147B" w:rsidRPr="00A57313" w:rsidTr="006C077A">
        <w:tc>
          <w:tcPr>
            <w:tcW w:w="964"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79"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rsidP="006C077A">
            <w:pPr>
              <w:pStyle w:val="ConsPlusNormal"/>
              <w:spacing w:line="276" w:lineRule="auto"/>
              <w:ind w:right="-62"/>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964"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964" w:type="dxa"/>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bookmarkStart w:id="52" w:name="_GoBack"/>
          </w:p>
        </w:tc>
        <w:tc>
          <w:tcPr>
            <w:tcW w:w="87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bookmarkEnd w:id="52"/>
    </w:tbl>
    <w:p w:rsidR="006A147B" w:rsidRPr="00A57313" w:rsidRDefault="006A147B" w:rsidP="006A147B">
      <w:pPr>
        <w:spacing w:after="0" w:line="240" w:lineRule="auto"/>
        <w:rPr>
          <w:rFonts w:ascii="Arial" w:hAnsi="Arial" w:cs="Arial"/>
          <w:sz w:val="20"/>
          <w:szCs w:val="20"/>
        </w:rPr>
        <w:sectPr w:rsidR="006A147B" w:rsidRPr="00A57313" w:rsidSect="006F5541">
          <w:pgSz w:w="16838" w:h="11906" w:orient="landscape"/>
          <w:pgMar w:top="1133" w:right="1440" w:bottom="566" w:left="1440" w:header="0" w:footer="0" w:gutter="0"/>
          <w:cols w:space="720"/>
        </w:sectPr>
      </w:pPr>
    </w:p>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 xml:space="preserve">               Часть II. Сведения о выполняемых работах </w:t>
      </w:r>
      <w:hyperlink r:id="rId132" w:anchor="Par1454" w:tooltip="&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 w:history="1">
        <w:r w:rsidRPr="00A57313">
          <w:rPr>
            <w:rStyle w:val="a5"/>
            <w:rFonts w:ascii="Arial" w:hAnsi="Arial" w:cs="Arial"/>
            <w:u w:val="none"/>
          </w:rPr>
          <w:t>&lt;2&gt;</w:t>
        </w:r>
      </w:hyperlink>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 xml:space="preserve">                               Раздел _____</w:t>
      </w:r>
    </w:p>
    <w:p w:rsidR="006A147B" w:rsidRPr="00A57313" w:rsidRDefault="006A147B" w:rsidP="006A147B">
      <w:pPr>
        <w:pStyle w:val="ConsPlusNormal"/>
        <w:jc w:val="both"/>
      </w:pPr>
    </w:p>
    <w:tbl>
      <w:tblPr>
        <w:tblW w:w="14671" w:type="dxa"/>
        <w:tblInd w:w="62" w:type="dxa"/>
        <w:tblLayout w:type="fixed"/>
        <w:tblCellMar>
          <w:top w:w="102" w:type="dxa"/>
          <w:left w:w="62" w:type="dxa"/>
          <w:bottom w:w="102" w:type="dxa"/>
          <w:right w:w="62" w:type="dxa"/>
        </w:tblCellMar>
        <w:tblLook w:val="04A0" w:firstRow="1" w:lastRow="0" w:firstColumn="1" w:lastColumn="0" w:noHBand="0" w:noVBand="1"/>
      </w:tblPr>
      <w:tblGrid>
        <w:gridCol w:w="2665"/>
        <w:gridCol w:w="360"/>
        <w:gridCol w:w="8315"/>
        <w:gridCol w:w="2136"/>
        <w:gridCol w:w="1195"/>
      </w:tblGrid>
      <w:tr w:rsidR="006A147B" w:rsidRPr="00A57313" w:rsidTr="006C077A">
        <w:tc>
          <w:tcPr>
            <w:tcW w:w="2665" w:type="dxa"/>
            <w:hideMark/>
          </w:tcPr>
          <w:p w:rsidR="006A147B" w:rsidRPr="00A57313" w:rsidRDefault="006A147B">
            <w:pPr>
              <w:pStyle w:val="ConsPlusNormal"/>
              <w:spacing w:line="276" w:lineRule="auto"/>
            </w:pPr>
            <w:r w:rsidRPr="00A57313">
              <w:t>1. Наименование работы</w:t>
            </w:r>
          </w:p>
        </w:tc>
        <w:tc>
          <w:tcPr>
            <w:tcW w:w="8675" w:type="dxa"/>
            <w:gridSpan w:val="2"/>
            <w:vAlign w:val="bottom"/>
            <w:hideMark/>
          </w:tcPr>
          <w:p w:rsidR="006A147B" w:rsidRPr="00A57313" w:rsidRDefault="006A147B">
            <w:pPr>
              <w:pStyle w:val="ConsPlusNormal"/>
              <w:spacing w:line="276" w:lineRule="auto"/>
            </w:pPr>
            <w:r w:rsidRPr="00A57313">
              <w:t>____________</w:t>
            </w:r>
            <w:r w:rsidR="006C077A" w:rsidRPr="00A57313">
              <w:t>________________________________________________</w:t>
            </w:r>
            <w:r w:rsidRPr="00A57313">
              <w:t>____________</w:t>
            </w:r>
          </w:p>
          <w:p w:rsidR="006A147B" w:rsidRPr="00A57313" w:rsidRDefault="006A147B">
            <w:pPr>
              <w:pStyle w:val="ConsPlusNormal"/>
              <w:spacing w:line="276" w:lineRule="auto"/>
            </w:pPr>
            <w:r w:rsidRPr="00A57313">
              <w:t>__</w:t>
            </w:r>
            <w:r w:rsidR="006C077A" w:rsidRPr="00A57313">
              <w:t>_________________________________________________</w:t>
            </w:r>
            <w:r w:rsidRPr="00A57313">
              <w:t>______________________</w:t>
            </w:r>
          </w:p>
        </w:tc>
        <w:tc>
          <w:tcPr>
            <w:tcW w:w="2136" w:type="dxa"/>
            <w:tcBorders>
              <w:top w:val="nil"/>
              <w:left w:val="nil"/>
              <w:bottom w:val="nil"/>
              <w:right w:val="single" w:sz="4" w:space="0" w:color="auto"/>
            </w:tcBorders>
            <w:hideMark/>
          </w:tcPr>
          <w:p w:rsidR="006A147B" w:rsidRPr="00A57313" w:rsidRDefault="006A147B">
            <w:pPr>
              <w:pStyle w:val="ConsPlusNormal"/>
              <w:spacing w:line="276" w:lineRule="auto"/>
              <w:jc w:val="right"/>
            </w:pPr>
            <w:r w:rsidRPr="00A57313">
              <w:t>Код по общероссийскому базовому перечню или федеральному перечню</w:t>
            </w:r>
          </w:p>
        </w:tc>
        <w:tc>
          <w:tcPr>
            <w:tcW w:w="1195"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r>
      <w:tr w:rsidR="006A147B" w:rsidRPr="00A57313" w:rsidTr="006C077A">
        <w:tc>
          <w:tcPr>
            <w:tcW w:w="3025" w:type="dxa"/>
            <w:gridSpan w:val="2"/>
            <w:hideMark/>
          </w:tcPr>
          <w:p w:rsidR="006A147B" w:rsidRPr="00A57313" w:rsidRDefault="006A147B">
            <w:pPr>
              <w:pStyle w:val="ConsPlusNormal"/>
              <w:spacing w:line="276" w:lineRule="auto"/>
            </w:pPr>
            <w:r w:rsidRPr="00A57313">
              <w:t>2. Категории потребителей работы</w:t>
            </w:r>
          </w:p>
        </w:tc>
        <w:tc>
          <w:tcPr>
            <w:tcW w:w="8315" w:type="dxa"/>
            <w:vAlign w:val="bottom"/>
            <w:hideMark/>
          </w:tcPr>
          <w:p w:rsidR="006A147B" w:rsidRPr="00A57313" w:rsidRDefault="006A147B">
            <w:pPr>
              <w:pStyle w:val="ConsPlusNormal"/>
              <w:spacing w:line="276" w:lineRule="auto"/>
            </w:pPr>
            <w:r w:rsidRPr="00A57313">
              <w:t>______</w:t>
            </w:r>
            <w:r w:rsidR="006C077A" w:rsidRPr="00A57313">
              <w:t>_________________________________________________</w:t>
            </w:r>
            <w:r w:rsidRPr="00A57313">
              <w:t>_______________</w:t>
            </w:r>
          </w:p>
          <w:p w:rsidR="006A147B" w:rsidRPr="00A57313" w:rsidRDefault="006A147B">
            <w:pPr>
              <w:pStyle w:val="ConsPlusNormal"/>
              <w:spacing w:line="276" w:lineRule="auto"/>
            </w:pPr>
            <w:r w:rsidRPr="00A57313">
              <w:t>_____________________</w:t>
            </w:r>
            <w:r w:rsidR="006C077A" w:rsidRPr="00A57313">
              <w:t>__________________________________________________</w:t>
            </w:r>
          </w:p>
        </w:tc>
        <w:tc>
          <w:tcPr>
            <w:tcW w:w="2136" w:type="dxa"/>
          </w:tcPr>
          <w:p w:rsidR="006A147B" w:rsidRPr="00A57313" w:rsidRDefault="006A147B">
            <w:pPr>
              <w:pStyle w:val="ConsPlusNormal"/>
              <w:spacing w:line="276" w:lineRule="auto"/>
              <w:jc w:val="both"/>
            </w:pPr>
          </w:p>
        </w:tc>
        <w:tc>
          <w:tcPr>
            <w:tcW w:w="1195" w:type="dxa"/>
            <w:tcBorders>
              <w:top w:val="single" w:sz="4" w:space="0" w:color="auto"/>
              <w:left w:val="nil"/>
              <w:bottom w:val="nil"/>
              <w:right w:val="nil"/>
            </w:tcBorders>
          </w:tcPr>
          <w:p w:rsidR="006A147B" w:rsidRPr="00A57313" w:rsidRDefault="006A147B">
            <w:pPr>
              <w:pStyle w:val="ConsPlusNormal"/>
              <w:spacing w:line="276" w:lineRule="auto"/>
              <w:jc w:val="both"/>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  Сведения  о фактическом достижении показателей, характеризующих объем и</w:t>
      </w:r>
      <w:r w:rsidR="00E31D22" w:rsidRPr="00A57313">
        <w:rPr>
          <w:rFonts w:ascii="Arial" w:hAnsi="Arial" w:cs="Arial"/>
        </w:rPr>
        <w:t xml:space="preserve"> </w:t>
      </w:r>
      <w:r w:rsidRPr="00A57313">
        <w:rPr>
          <w:rFonts w:ascii="Arial" w:hAnsi="Arial" w:cs="Arial"/>
        </w:rPr>
        <w:t>(или) качество работы</w:t>
      </w:r>
    </w:p>
    <w:p w:rsidR="006A147B" w:rsidRPr="00A57313" w:rsidRDefault="006A147B" w:rsidP="006A147B">
      <w:pPr>
        <w:pStyle w:val="ConsPlusNonformat"/>
        <w:jc w:val="both"/>
        <w:rPr>
          <w:rFonts w:ascii="Arial" w:hAnsi="Arial" w:cs="Arial"/>
        </w:rPr>
      </w:pPr>
      <w:r w:rsidRPr="00A57313">
        <w:rPr>
          <w:rFonts w:ascii="Arial" w:hAnsi="Arial" w:cs="Arial"/>
        </w:rPr>
        <w:t>3.1.   Сведения   о  фактическом  достижении  показателей,  характеризующих</w:t>
      </w:r>
      <w:r w:rsidR="00E31D22" w:rsidRPr="00A57313">
        <w:rPr>
          <w:rFonts w:ascii="Arial" w:hAnsi="Arial" w:cs="Arial"/>
        </w:rPr>
        <w:t xml:space="preserve"> </w:t>
      </w:r>
      <w:r w:rsidRPr="00A57313">
        <w:rPr>
          <w:rFonts w:ascii="Arial" w:hAnsi="Arial" w:cs="Arial"/>
        </w:rPr>
        <w:t>качество  работы  на  20__  год и на плановый период 20__ и 20__ годов на 1</w:t>
      </w:r>
      <w:r w:rsidR="00E31D22" w:rsidRPr="00A57313">
        <w:rPr>
          <w:rFonts w:ascii="Arial" w:hAnsi="Arial" w:cs="Arial"/>
        </w:rPr>
        <w:t xml:space="preserve"> </w:t>
      </w:r>
      <w:r w:rsidRPr="00A57313">
        <w:rPr>
          <w:rFonts w:ascii="Arial" w:hAnsi="Arial" w:cs="Arial"/>
        </w:rPr>
        <w:t>______ 20__ г.</w:t>
      </w:r>
    </w:p>
    <w:p w:rsidR="006A147B" w:rsidRPr="00A57313" w:rsidRDefault="006A147B" w:rsidP="006A147B">
      <w:pPr>
        <w:pStyle w:val="ConsPlusNormal"/>
        <w:ind w:firstLine="540"/>
        <w:jc w:val="both"/>
      </w:pPr>
    </w:p>
    <w:tbl>
      <w:tblPr>
        <w:tblW w:w="14742"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851"/>
        <w:gridCol w:w="850"/>
        <w:gridCol w:w="851"/>
        <w:gridCol w:w="850"/>
        <w:gridCol w:w="851"/>
        <w:gridCol w:w="907"/>
        <w:gridCol w:w="907"/>
        <w:gridCol w:w="794"/>
        <w:gridCol w:w="1077"/>
        <w:gridCol w:w="992"/>
        <w:gridCol w:w="851"/>
        <w:gridCol w:w="850"/>
        <w:gridCol w:w="993"/>
        <w:gridCol w:w="2409"/>
      </w:tblGrid>
      <w:tr w:rsidR="006A147B" w:rsidRPr="00A57313" w:rsidTr="006C077A">
        <w:tc>
          <w:tcPr>
            <w:tcW w:w="709"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133" w:anchor="Par1455" w:tooltip="&lt;3&gt; Формируется в соответствии с государственным заданием." w:history="1">
              <w:r w:rsidRPr="00A57313">
                <w:rPr>
                  <w:rStyle w:val="a5"/>
                  <w:u w:val="none"/>
                </w:rPr>
                <w:t>&lt;3&gt;</w:t>
              </w:r>
            </w:hyperlink>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работы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w:t>
            </w:r>
          </w:p>
        </w:tc>
        <w:tc>
          <w:tcPr>
            <w:tcW w:w="9780" w:type="dxa"/>
            <w:gridSpan w:val="9"/>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Показатель качества работы</w:t>
            </w:r>
          </w:p>
        </w:tc>
      </w:tr>
      <w:tr w:rsidR="006A147B" w:rsidRPr="00A57313" w:rsidTr="006C077A">
        <w:tc>
          <w:tcPr>
            <w:tcW w:w="709"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показателя </w:t>
            </w:r>
            <w:hyperlink r:id="rId134" w:anchor="Par1455" w:tooltip="&lt;3&gt; Формируется в соответствии с государственным заданием." w:history="1">
              <w:r w:rsidRPr="00A57313">
                <w:rPr>
                  <w:rStyle w:val="a5"/>
                  <w:u w:val="none"/>
                </w:rPr>
                <w:t>&lt;3&gt;</w:t>
              </w:r>
            </w:hyperlink>
          </w:p>
        </w:tc>
        <w:tc>
          <w:tcPr>
            <w:tcW w:w="1701"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2920"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допустимое (возможное) отклонение </w:t>
            </w:r>
            <w:hyperlink r:id="rId135" w:anchor="Par1458" w:tooltip="&lt;6&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w:history="1">
              <w:r w:rsidRPr="00A57313">
                <w:rPr>
                  <w:rStyle w:val="a5"/>
                  <w:u w:val="none"/>
                </w:rPr>
                <w:t>&lt;6&gt;</w:t>
              </w:r>
            </w:hyperlink>
          </w:p>
        </w:tc>
        <w:tc>
          <w:tcPr>
            <w:tcW w:w="993"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отклонение, превышающее допустимое (возможное) отклонение </w:t>
            </w:r>
            <w:hyperlink r:id="rId136" w:anchor="Par1459" w:tooltip="&lt;7&gt; Рассчитывается при формировании отчета за год как разница показателей граф 10, 12 и 13." w:history="1">
              <w:r w:rsidRPr="00A57313">
                <w:rPr>
                  <w:rStyle w:val="a5"/>
                  <w:u w:val="none"/>
                </w:rPr>
                <w:t>&lt;7&gt;</w:t>
              </w:r>
            </w:hyperlink>
          </w:p>
        </w:tc>
        <w:tc>
          <w:tcPr>
            <w:tcW w:w="2409"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причина отклонения</w:t>
            </w:r>
          </w:p>
        </w:tc>
      </w:tr>
      <w:tr w:rsidR="006A147B" w:rsidRPr="00A57313" w:rsidTr="006C077A">
        <w:trPr>
          <w:trHeight w:val="276"/>
        </w:trPr>
        <w:tc>
          <w:tcPr>
            <w:tcW w:w="709"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137" w:anchor="Par1455" w:tooltip="&lt;3&gt; Формируется в соответствии с государственным заданием." w:history="1">
              <w:r w:rsidRPr="00A57313">
                <w:rPr>
                  <w:rStyle w:val="a5"/>
                  <w:u w:val="none"/>
                </w:rPr>
                <w:t>&lt;3&gt;</w:t>
              </w:r>
            </w:hyperlink>
          </w:p>
        </w:tc>
        <w:tc>
          <w:tcPr>
            <w:tcW w:w="79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138" w:anchor="Par1455" w:tooltip="&lt;3&gt; Формируется в соответствии с государственным заданием." w:history="1">
              <w:r w:rsidRPr="00A57313">
                <w:rPr>
                  <w:rStyle w:val="a5"/>
                  <w:u w:val="none"/>
                </w:rPr>
                <w:t>&lt;3&gt;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год </w:t>
            </w:r>
            <w:hyperlink r:id="rId139" w:anchor="Par1455" w:tooltip="&lt;3&gt; Формируется в соответствии с государственным заданием." w:history="1">
              <w:r w:rsidRPr="00A57313">
                <w:rPr>
                  <w:rStyle w:val="a5"/>
                  <w:u w:val="none"/>
                </w:rPr>
                <w:t>&lt;3&gt;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отчетную дату </w:t>
            </w:r>
            <w:hyperlink r:id="rId140" w:anchor="Par1456" w:tooltip="&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 w:history="1">
              <w:r w:rsidRPr="00A57313">
                <w:rPr>
                  <w:rStyle w:val="a5"/>
                  <w:u w:val="none"/>
                </w:rPr>
                <w:t>&lt;4&gt;</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исполнено на отчетную дату </w:t>
            </w:r>
            <w:hyperlink r:id="rId141" w:anchor="Par1457" w:tooltip="&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A57313">
                <w:rPr>
                  <w:rStyle w:val="a5"/>
                  <w:u w:val="none"/>
                </w:rPr>
                <w:t>&lt;5&gt;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409"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709"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42"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43"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44"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45"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46" w:anchor="Par1455" w:tooltip="&lt;3&gt; Формируется в соответствии с государственным заданием." w:history="1">
              <w:r w:rsidRPr="00A57313">
                <w:rPr>
                  <w:rStyle w:val="a5"/>
                  <w:u w:val="none"/>
                </w:rPr>
                <w:t>&lt;3&gt;</w:t>
              </w:r>
            </w:hyperlink>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409"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709"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107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992"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993"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2409"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15</w:t>
            </w:r>
          </w:p>
        </w:tc>
      </w:tr>
      <w:tr w:rsidR="006A147B" w:rsidRPr="00A57313" w:rsidTr="006C077A">
        <w:tc>
          <w:tcPr>
            <w:tcW w:w="709"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409"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709"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409"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709"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409"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709"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409"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6A147B" w:rsidRPr="00A57313" w:rsidRDefault="006A147B" w:rsidP="006A147B">
      <w:pPr>
        <w:pStyle w:val="ConsPlusNonformat"/>
        <w:jc w:val="both"/>
        <w:rPr>
          <w:rFonts w:ascii="Arial" w:hAnsi="Arial" w:cs="Arial"/>
        </w:rPr>
      </w:pPr>
      <w:r w:rsidRPr="00A57313">
        <w:rPr>
          <w:rFonts w:ascii="Arial" w:hAnsi="Arial" w:cs="Arial"/>
        </w:rPr>
        <w:t>3.2.  Сведения  о фактическом достижении показателей, характеризующих объем</w:t>
      </w:r>
      <w:r w:rsidR="00E31D22" w:rsidRPr="00A57313">
        <w:rPr>
          <w:rFonts w:ascii="Arial" w:hAnsi="Arial" w:cs="Arial"/>
        </w:rPr>
        <w:t xml:space="preserve"> </w:t>
      </w:r>
      <w:r w:rsidRPr="00A57313">
        <w:rPr>
          <w:rFonts w:ascii="Arial" w:hAnsi="Arial" w:cs="Arial"/>
        </w:rPr>
        <w:t>работы</w:t>
      </w:r>
    </w:p>
    <w:p w:rsidR="006A147B" w:rsidRPr="00A57313" w:rsidRDefault="006A147B" w:rsidP="006A147B">
      <w:pPr>
        <w:pStyle w:val="ConsPlusNormal"/>
        <w:ind w:firstLine="540"/>
        <w:jc w:val="both"/>
      </w:pPr>
    </w:p>
    <w:tbl>
      <w:tblPr>
        <w:tblW w:w="14742"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851"/>
        <w:gridCol w:w="850"/>
        <w:gridCol w:w="709"/>
        <w:gridCol w:w="851"/>
        <w:gridCol w:w="850"/>
        <w:gridCol w:w="709"/>
        <w:gridCol w:w="850"/>
        <w:gridCol w:w="907"/>
        <w:gridCol w:w="794"/>
        <w:gridCol w:w="851"/>
        <w:gridCol w:w="850"/>
        <w:gridCol w:w="964"/>
        <w:gridCol w:w="1021"/>
        <w:gridCol w:w="737"/>
        <w:gridCol w:w="2381"/>
      </w:tblGrid>
      <w:tr w:rsidR="006A147B" w:rsidRPr="00A57313" w:rsidTr="006C077A">
        <w:tc>
          <w:tcPr>
            <w:tcW w:w="567" w:type="dxa"/>
            <w:vMerge w:val="restart"/>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Уникальный номер реестровой записи </w:t>
            </w:r>
            <w:hyperlink r:id="rId147" w:anchor="Par1455" w:tooltip="&lt;3&gt; Формируется в соответствии с государственным заданием." w:history="1">
              <w:r w:rsidRPr="00A57313">
                <w:rPr>
                  <w:rStyle w:val="a5"/>
                  <w:u w:val="none"/>
                </w:rPr>
                <w:t>&lt;3&gt;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содержание работы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характеризующий условия (формы)</w:t>
            </w:r>
          </w:p>
        </w:tc>
        <w:tc>
          <w:tcPr>
            <w:tcW w:w="7683" w:type="dxa"/>
            <w:gridSpan w:val="9"/>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Показатель объема работы</w:t>
            </w:r>
          </w:p>
        </w:tc>
        <w:tc>
          <w:tcPr>
            <w:tcW w:w="2381" w:type="dxa"/>
            <w:vMerge w:val="restart"/>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Размер платы (цена, тариф)</w:t>
            </w:r>
          </w:p>
        </w:tc>
      </w:tr>
      <w:tr w:rsidR="006A147B" w:rsidRPr="00A57313" w:rsidTr="006C077A">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показателя </w:t>
            </w:r>
            <w:hyperlink r:id="rId148" w:anchor="Par1455" w:tooltip="&lt;3&gt; Формируется в соответствии с государственным заданием." w:history="1">
              <w:r w:rsidRPr="00A57313">
                <w:rPr>
                  <w:rStyle w:val="a5"/>
                  <w:u w:val="none"/>
                </w:rPr>
                <w:t>&lt;3&gt;</w:t>
              </w:r>
            </w:hyperlink>
          </w:p>
        </w:tc>
        <w:tc>
          <w:tcPr>
            <w:tcW w:w="1757" w:type="dxa"/>
            <w:gridSpan w:val="2"/>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единица измерения</w:t>
            </w:r>
          </w:p>
        </w:tc>
        <w:tc>
          <w:tcPr>
            <w:tcW w:w="2495" w:type="dxa"/>
            <w:gridSpan w:val="3"/>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значение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допустимое (возможное) отклонение </w:t>
            </w:r>
            <w:hyperlink r:id="rId149" w:anchor="Par1458" w:tooltip="&lt;6&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w:history="1">
              <w:r w:rsidRPr="00A57313">
                <w:rPr>
                  <w:rStyle w:val="a5"/>
                  <w:u w:val="none"/>
                </w:rPr>
                <w:t>&lt;6&gt;</w:t>
              </w:r>
            </w:hyperlink>
          </w:p>
        </w:tc>
        <w:tc>
          <w:tcPr>
            <w:tcW w:w="1021"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отклонение, превышающее допустимое (возможное) отклонение </w:t>
            </w:r>
            <w:hyperlink r:id="rId150" w:anchor="Par1459" w:tooltip="&lt;7&gt; Рассчитывается при формировании отчета за год как разница показателей граф 10, 12 и 13." w:history="1">
              <w:r w:rsidRPr="00A57313">
                <w:rPr>
                  <w:rStyle w:val="a5"/>
                  <w:u w:val="none"/>
                </w:rPr>
                <w:t>&lt;7&gt;</w:t>
              </w:r>
            </w:hyperlink>
          </w:p>
        </w:tc>
        <w:tc>
          <w:tcPr>
            <w:tcW w:w="737" w:type="dxa"/>
            <w:vMerge w:val="restart"/>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причина отклонения</w:t>
            </w:r>
          </w:p>
        </w:tc>
        <w:tc>
          <w:tcPr>
            <w:tcW w:w="2381"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51"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52" w:anchor="Par1455" w:tooltip="&lt;3&gt; Формируется в соответствии с государственным заданием." w:history="1">
              <w:r w:rsidRPr="00A57313">
                <w:rPr>
                  <w:rStyle w:val="a5"/>
                  <w:u w:val="none"/>
                </w:rPr>
                <w:t>&lt;3&gt;</w:t>
              </w:r>
            </w:hyperlink>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53"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54" w:anchor="Par1455" w:tooltip="&lt;3&gt; Формируется в соответствии с государственным заданием." w:history="1">
              <w:r w:rsidRPr="00A57313">
                <w:rPr>
                  <w:rStyle w:val="a5"/>
                  <w:u w:val="none"/>
                </w:rPr>
                <w:t>&lt;3&gt;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________</w:t>
            </w:r>
          </w:p>
          <w:p w:rsidR="006A147B" w:rsidRPr="00A57313" w:rsidRDefault="006A147B">
            <w:pPr>
              <w:pStyle w:val="ConsPlusNormal"/>
              <w:spacing w:line="276" w:lineRule="auto"/>
              <w:jc w:val="center"/>
            </w:pPr>
            <w:r w:rsidRPr="00A57313">
              <w:t xml:space="preserve">(наименование показателя) </w:t>
            </w:r>
            <w:hyperlink r:id="rId155" w:anchor="Par1455" w:tooltip="&lt;3&gt; Формируется в соответствии с государственным заданием." w:history="1">
              <w:r w:rsidRPr="00A57313">
                <w:rPr>
                  <w:rStyle w:val="a5"/>
                  <w:u w:val="none"/>
                </w:rPr>
                <w:t>&lt;3&gt;</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наименование </w:t>
            </w:r>
            <w:hyperlink r:id="rId156" w:anchor="Par1455" w:tooltip="&lt;3&gt; Формируется в соответствии с государственным заданием." w:history="1">
              <w:r w:rsidRPr="00A57313">
                <w:rPr>
                  <w:rStyle w:val="a5"/>
                  <w:u w:val="none"/>
                </w:rPr>
                <w:t>&lt;3&gt;</w:t>
              </w:r>
            </w:hyperlink>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код по ОКЕИ </w:t>
            </w:r>
            <w:hyperlink r:id="rId157" w:anchor="Par1455" w:tooltip="&lt;3&gt; Формируется в соответствии с государственным заданием." w:history="1">
              <w:r w:rsidRPr="00A57313">
                <w:rPr>
                  <w:rStyle w:val="a5"/>
                  <w:u w:val="none"/>
                </w:rPr>
                <w:t>&lt;3&gt;</w:t>
              </w:r>
            </w:hyperlink>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год </w:t>
            </w:r>
            <w:hyperlink r:id="rId158" w:anchor="Par1455" w:tooltip="&lt;3&gt; Формируется в соответствии с государственным заданием." w:history="1">
              <w:r w:rsidRPr="00A57313">
                <w:rPr>
                  <w:rStyle w:val="a5"/>
                  <w:u w:val="none"/>
                </w:rPr>
                <w:t>&lt;3&gt;</w:t>
              </w:r>
            </w:hyperlink>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утверждено в государственном задании на отчетную дату </w:t>
            </w:r>
            <w:hyperlink r:id="rId159" w:anchor="Par1457" w:tooltip="&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A57313">
                <w:rPr>
                  <w:rStyle w:val="a5"/>
                  <w:u w:val="none"/>
                </w:rPr>
                <w:t>&lt;5&gt;</w:t>
              </w:r>
            </w:hyperlink>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 xml:space="preserve">исполнено на отчетную дату </w:t>
            </w:r>
            <w:hyperlink r:id="rId160" w:anchor="Par1457" w:tooltip="&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A57313">
                <w:rPr>
                  <w:rStyle w:val="a5"/>
                  <w:u w:val="none"/>
                </w:rPr>
                <w:t>&lt;5&gt;</w:t>
              </w:r>
            </w:hyperlink>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nil"/>
            </w:tcBorders>
            <w:vAlign w:val="center"/>
            <w:hideMark/>
          </w:tcPr>
          <w:p w:rsidR="006A147B" w:rsidRPr="00A57313" w:rsidRDefault="006A147B">
            <w:pPr>
              <w:spacing w:after="0" w:line="240" w:lineRule="auto"/>
              <w:rPr>
                <w:rFonts w:ascii="Arial" w:hAnsi="Arial" w:cs="Arial"/>
                <w:sz w:val="20"/>
                <w:szCs w:val="20"/>
              </w:rPr>
            </w:pPr>
          </w:p>
        </w:tc>
      </w:tr>
      <w:tr w:rsidR="006A147B" w:rsidRPr="00A57313" w:rsidTr="006C077A">
        <w:tc>
          <w:tcPr>
            <w:tcW w:w="567" w:type="dxa"/>
            <w:tcBorders>
              <w:top w:val="single" w:sz="4" w:space="0" w:color="auto"/>
              <w:left w:val="nil"/>
              <w:bottom w:val="single" w:sz="4" w:space="0" w:color="auto"/>
              <w:right w:val="single" w:sz="4" w:space="0" w:color="auto"/>
            </w:tcBorders>
            <w:hideMark/>
          </w:tcPr>
          <w:p w:rsidR="006A147B" w:rsidRPr="00A57313" w:rsidRDefault="006A147B">
            <w:pPr>
              <w:pStyle w:val="ConsPlusNormal"/>
              <w:spacing w:line="276" w:lineRule="auto"/>
              <w:jc w:val="center"/>
            </w:pPr>
            <w:r w:rsidRPr="00A57313">
              <w:t>1</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2</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3</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4</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5</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6</w:t>
            </w:r>
          </w:p>
        </w:tc>
        <w:tc>
          <w:tcPr>
            <w:tcW w:w="709"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7</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8</w:t>
            </w:r>
          </w:p>
        </w:tc>
        <w:tc>
          <w:tcPr>
            <w:tcW w:w="90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9</w:t>
            </w:r>
          </w:p>
        </w:tc>
        <w:tc>
          <w:tcPr>
            <w:tcW w:w="79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10</w:t>
            </w:r>
          </w:p>
        </w:tc>
        <w:tc>
          <w:tcPr>
            <w:tcW w:w="85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11</w:t>
            </w:r>
          </w:p>
        </w:tc>
        <w:tc>
          <w:tcPr>
            <w:tcW w:w="850"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12</w:t>
            </w:r>
          </w:p>
        </w:tc>
        <w:tc>
          <w:tcPr>
            <w:tcW w:w="964"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13</w:t>
            </w:r>
          </w:p>
        </w:tc>
        <w:tc>
          <w:tcPr>
            <w:tcW w:w="1021"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14</w:t>
            </w:r>
          </w:p>
        </w:tc>
        <w:tc>
          <w:tcPr>
            <w:tcW w:w="737" w:type="dxa"/>
            <w:tcBorders>
              <w:top w:val="single" w:sz="4" w:space="0" w:color="auto"/>
              <w:left w:val="single" w:sz="4" w:space="0" w:color="auto"/>
              <w:bottom w:val="single" w:sz="4" w:space="0" w:color="auto"/>
              <w:right w:val="single" w:sz="4" w:space="0" w:color="auto"/>
            </w:tcBorders>
            <w:hideMark/>
          </w:tcPr>
          <w:p w:rsidR="006A147B" w:rsidRPr="00A57313" w:rsidRDefault="006A147B">
            <w:pPr>
              <w:pStyle w:val="ConsPlusNormal"/>
              <w:spacing w:line="276" w:lineRule="auto"/>
              <w:jc w:val="center"/>
            </w:pPr>
            <w:r w:rsidRPr="00A57313">
              <w:t>15</w:t>
            </w:r>
          </w:p>
        </w:tc>
        <w:tc>
          <w:tcPr>
            <w:tcW w:w="2381" w:type="dxa"/>
            <w:tcBorders>
              <w:top w:val="single" w:sz="4" w:space="0" w:color="auto"/>
              <w:left w:val="single" w:sz="4" w:space="0" w:color="auto"/>
              <w:bottom w:val="single" w:sz="4" w:space="0" w:color="auto"/>
              <w:right w:val="nil"/>
            </w:tcBorders>
            <w:hideMark/>
          </w:tcPr>
          <w:p w:rsidR="006A147B" w:rsidRPr="00A57313" w:rsidRDefault="006A147B">
            <w:pPr>
              <w:pStyle w:val="ConsPlusNormal"/>
              <w:spacing w:line="276" w:lineRule="auto"/>
              <w:jc w:val="center"/>
            </w:pPr>
            <w:r w:rsidRPr="00A57313">
              <w:t>16</w:t>
            </w:r>
          </w:p>
        </w:tc>
      </w:tr>
      <w:tr w:rsidR="006A147B" w:rsidRPr="00A57313" w:rsidTr="006C077A">
        <w:tc>
          <w:tcPr>
            <w:tcW w:w="567" w:type="dxa"/>
            <w:vMerge w:val="restart"/>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2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381"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567" w:type="dxa"/>
            <w:vMerge/>
            <w:tcBorders>
              <w:top w:val="single" w:sz="4" w:space="0" w:color="auto"/>
              <w:left w:val="nil"/>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147B" w:rsidRPr="00A57313" w:rsidRDefault="006A14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2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381"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r w:rsidR="006A147B" w:rsidRPr="00A57313" w:rsidTr="006C077A">
        <w:tc>
          <w:tcPr>
            <w:tcW w:w="567" w:type="dxa"/>
            <w:tcBorders>
              <w:top w:val="single" w:sz="4" w:space="0" w:color="auto"/>
              <w:left w:val="nil"/>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1021"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6A147B" w:rsidRPr="00A57313" w:rsidRDefault="006A147B">
            <w:pPr>
              <w:pStyle w:val="ConsPlusNormal"/>
              <w:spacing w:line="276" w:lineRule="auto"/>
            </w:pPr>
          </w:p>
        </w:tc>
        <w:tc>
          <w:tcPr>
            <w:tcW w:w="2381" w:type="dxa"/>
            <w:tcBorders>
              <w:top w:val="single" w:sz="4" w:space="0" w:color="auto"/>
              <w:left w:val="single" w:sz="4" w:space="0" w:color="auto"/>
              <w:bottom w:val="single" w:sz="4" w:space="0" w:color="auto"/>
              <w:right w:val="nil"/>
            </w:tcBorders>
          </w:tcPr>
          <w:p w:rsidR="006A147B" w:rsidRPr="00A57313" w:rsidRDefault="006A147B">
            <w:pPr>
              <w:pStyle w:val="ConsPlusNormal"/>
              <w:spacing w:line="276" w:lineRule="auto"/>
            </w:pPr>
          </w:p>
        </w:tc>
      </w:tr>
    </w:tbl>
    <w:p w:rsidR="006A147B" w:rsidRPr="00A57313" w:rsidRDefault="006A147B" w:rsidP="006A147B">
      <w:pPr>
        <w:pStyle w:val="ConsPlusNormal"/>
        <w:ind w:firstLine="540"/>
        <w:jc w:val="both"/>
      </w:pPr>
    </w:p>
    <w:p w:rsidR="00A57313" w:rsidRDefault="00A57313"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lastRenderedPageBreak/>
        <w:t>Руководитель</w:t>
      </w:r>
      <w:r w:rsidR="00A57313">
        <w:rPr>
          <w:rFonts w:ascii="Arial" w:hAnsi="Arial" w:cs="Arial"/>
        </w:rPr>
        <w:t xml:space="preserve"> </w:t>
      </w:r>
      <w:r w:rsidRPr="00A57313">
        <w:rPr>
          <w:rFonts w:ascii="Arial" w:hAnsi="Arial" w:cs="Arial"/>
        </w:rPr>
        <w:t>(уполномоченное лицо) _______________ ___________ _________________________</w:t>
      </w:r>
    </w:p>
    <w:p w:rsidR="006A147B" w:rsidRPr="00A57313" w:rsidRDefault="006A147B" w:rsidP="006A147B">
      <w:pPr>
        <w:pStyle w:val="ConsPlusNonformat"/>
        <w:jc w:val="both"/>
        <w:rPr>
          <w:rFonts w:ascii="Arial" w:hAnsi="Arial" w:cs="Arial"/>
        </w:rPr>
      </w:pPr>
      <w:r w:rsidRPr="00A57313">
        <w:rPr>
          <w:rFonts w:ascii="Arial" w:hAnsi="Arial" w:cs="Arial"/>
        </w:rPr>
        <w:t xml:space="preserve">                        (должность)    (подпись)    (расшифровка подписи)</w:t>
      </w:r>
    </w:p>
    <w:p w:rsidR="006A147B" w:rsidRPr="00A57313" w:rsidRDefault="006A147B" w:rsidP="006A147B">
      <w:pPr>
        <w:pStyle w:val="ConsPlusNonformat"/>
        <w:jc w:val="both"/>
        <w:rPr>
          <w:rFonts w:ascii="Arial" w:hAnsi="Arial" w:cs="Arial"/>
        </w:rPr>
      </w:pPr>
    </w:p>
    <w:p w:rsidR="006A147B" w:rsidRPr="00A57313" w:rsidRDefault="006A147B" w:rsidP="006A147B">
      <w:pPr>
        <w:pStyle w:val="ConsPlusNonformat"/>
        <w:jc w:val="both"/>
        <w:rPr>
          <w:rFonts w:ascii="Arial" w:hAnsi="Arial" w:cs="Arial"/>
        </w:rPr>
      </w:pPr>
      <w:r w:rsidRPr="00A57313">
        <w:rPr>
          <w:rFonts w:ascii="Arial" w:hAnsi="Arial" w:cs="Arial"/>
        </w:rPr>
        <w:t>"__" ___________ 20__ г.</w:t>
      </w:r>
    </w:p>
    <w:p w:rsidR="006A147B" w:rsidRPr="00A57313" w:rsidRDefault="006A147B" w:rsidP="006A147B">
      <w:pPr>
        <w:pStyle w:val="ConsPlusNormal"/>
        <w:ind w:firstLine="540"/>
        <w:jc w:val="both"/>
      </w:pPr>
    </w:p>
    <w:p w:rsidR="006A147B" w:rsidRPr="00A57313" w:rsidRDefault="006A147B" w:rsidP="006A147B">
      <w:pPr>
        <w:pStyle w:val="ConsPlusNormal"/>
        <w:ind w:firstLine="540"/>
        <w:jc w:val="both"/>
      </w:pPr>
      <w:r w:rsidRPr="00A57313">
        <w:t>--------------------------------</w:t>
      </w:r>
    </w:p>
    <w:p w:rsidR="006A147B" w:rsidRPr="00A57313" w:rsidRDefault="006A147B" w:rsidP="006A147B">
      <w:pPr>
        <w:pStyle w:val="ConsPlusNormal"/>
        <w:spacing w:before="200"/>
        <w:ind w:firstLine="540"/>
        <w:jc w:val="both"/>
      </w:pPr>
      <w:bookmarkStart w:id="53" w:name="Par1453"/>
      <w:bookmarkEnd w:id="53"/>
      <w:r w:rsidRPr="00A57313">
        <w:t>&lt;1</w:t>
      </w:r>
      <w:proofErr w:type="gramStart"/>
      <w:r w:rsidRPr="00A57313">
        <w:t>&gt; У</w:t>
      </w:r>
      <w:proofErr w:type="gramEnd"/>
      <w:r w:rsidRPr="00A57313">
        <w:t>казывается номер государственного задания, по которому формируется отчет.</w:t>
      </w:r>
    </w:p>
    <w:p w:rsidR="006A147B" w:rsidRPr="00A57313" w:rsidRDefault="006A147B" w:rsidP="006A147B">
      <w:pPr>
        <w:pStyle w:val="ConsPlusNormal"/>
        <w:spacing w:before="200"/>
        <w:ind w:firstLine="540"/>
        <w:jc w:val="both"/>
      </w:pPr>
      <w:bookmarkStart w:id="54" w:name="Par1454"/>
      <w:bookmarkEnd w:id="54"/>
      <w:r w:rsidRPr="00A57313">
        <w:t>&lt;2</w:t>
      </w:r>
      <w:proofErr w:type="gramStart"/>
      <w:r w:rsidRPr="00A57313">
        <w:t>&gt; Ф</w:t>
      </w:r>
      <w:proofErr w:type="gramEnd"/>
      <w:r w:rsidRPr="00A57313">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6A147B" w:rsidRPr="00A57313" w:rsidRDefault="006A147B" w:rsidP="006A147B">
      <w:pPr>
        <w:pStyle w:val="ConsPlusNormal"/>
        <w:spacing w:before="200"/>
        <w:ind w:firstLine="540"/>
        <w:jc w:val="both"/>
      </w:pPr>
      <w:bookmarkStart w:id="55" w:name="Par1455"/>
      <w:bookmarkEnd w:id="55"/>
      <w:r w:rsidRPr="00A57313">
        <w:t>&lt;3</w:t>
      </w:r>
      <w:proofErr w:type="gramStart"/>
      <w:r w:rsidRPr="00A57313">
        <w:t>&gt; Ф</w:t>
      </w:r>
      <w:proofErr w:type="gramEnd"/>
      <w:r w:rsidRPr="00A57313">
        <w:t>ормируется в соответствии с государственным заданием.</w:t>
      </w:r>
    </w:p>
    <w:p w:rsidR="006A147B" w:rsidRPr="00A57313" w:rsidRDefault="006A147B" w:rsidP="006A147B">
      <w:pPr>
        <w:pStyle w:val="ConsPlusNormal"/>
        <w:spacing w:before="200"/>
        <w:ind w:firstLine="540"/>
        <w:jc w:val="both"/>
      </w:pPr>
      <w:bookmarkStart w:id="56" w:name="Par1456"/>
      <w:bookmarkEnd w:id="56"/>
      <w:r w:rsidRPr="00A57313">
        <w:t>&lt;4</w:t>
      </w:r>
      <w:proofErr w:type="gramStart"/>
      <w:r w:rsidRPr="00A57313">
        <w:t>&gt; З</w:t>
      </w:r>
      <w:proofErr w:type="gramEnd"/>
      <w:r w:rsidRPr="00A57313">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w:t>
      </w:r>
      <w:proofErr w:type="gramStart"/>
      <w:r w:rsidRPr="00A57313">
        <w:t>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w:t>
      </w:r>
      <w:proofErr w:type="gramEnd"/>
      <w:r w:rsidRPr="00A57313">
        <w:t xml:space="preserve"> При установлении </w:t>
      </w:r>
      <w:proofErr w:type="gramStart"/>
      <w:r w:rsidRPr="00A57313">
        <w:t>показателя достижения результатов выполнения государственного задания</w:t>
      </w:r>
      <w:proofErr w:type="gramEnd"/>
      <w:r w:rsidRPr="00A57313">
        <w:t xml:space="preserve">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6A147B" w:rsidRPr="00A57313" w:rsidRDefault="006A147B" w:rsidP="006A147B">
      <w:pPr>
        <w:pStyle w:val="ConsPlusNormal"/>
        <w:spacing w:before="200"/>
        <w:ind w:firstLine="540"/>
        <w:jc w:val="both"/>
      </w:pPr>
      <w:bookmarkStart w:id="57" w:name="Par1457"/>
      <w:bookmarkEnd w:id="57"/>
      <w:r w:rsidRPr="00A57313">
        <w:t>&lt;5</w:t>
      </w:r>
      <w:proofErr w:type="gramStart"/>
      <w:r w:rsidRPr="00A57313">
        <w:t>&gt; В</w:t>
      </w:r>
      <w:proofErr w:type="gramEnd"/>
      <w:r w:rsidRPr="00A57313">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6A147B" w:rsidRPr="00A57313" w:rsidRDefault="006A147B" w:rsidP="006A147B">
      <w:pPr>
        <w:pStyle w:val="ConsPlusNormal"/>
        <w:spacing w:before="200"/>
        <w:ind w:firstLine="540"/>
        <w:jc w:val="both"/>
      </w:pPr>
      <w:bookmarkStart w:id="58" w:name="Par1458"/>
      <w:bookmarkEnd w:id="58"/>
      <w:r w:rsidRPr="00A57313">
        <w:t>&lt;6</w:t>
      </w:r>
      <w:proofErr w:type="gramStart"/>
      <w:r w:rsidRPr="00A57313">
        <w:t>&gt; Р</w:t>
      </w:r>
      <w:proofErr w:type="gramEnd"/>
      <w:r w:rsidRPr="00A57313">
        <w:t xml:space="preserve">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пределах которого государственное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w:t>
      </w:r>
      <w:proofErr w:type="gramStart"/>
      <w:r w:rsidRPr="00A57313">
        <w:t>величинах</w:t>
      </w:r>
      <w:proofErr w:type="gramEnd"/>
      <w:r w:rsidRPr="00A57313">
        <w:t xml:space="preserve">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6A147B" w:rsidRPr="00A57313" w:rsidRDefault="006A147B" w:rsidP="006A147B">
      <w:pPr>
        <w:pStyle w:val="ConsPlusNormal"/>
        <w:spacing w:before="200"/>
        <w:ind w:firstLine="540"/>
        <w:jc w:val="both"/>
      </w:pPr>
      <w:bookmarkStart w:id="59" w:name="Par1459"/>
      <w:bookmarkEnd w:id="59"/>
      <w:r w:rsidRPr="00A57313">
        <w:t>&lt;7</w:t>
      </w:r>
      <w:proofErr w:type="gramStart"/>
      <w:r w:rsidRPr="00A57313">
        <w:t>&gt; Р</w:t>
      </w:r>
      <w:proofErr w:type="gramEnd"/>
      <w:r w:rsidRPr="00A57313">
        <w:t>ассчитывается при формировании отчета за год как разница показателей граф 10, 12 и 13.</w:t>
      </w:r>
    </w:p>
    <w:sectPr w:rsidR="006A147B" w:rsidRPr="00A57313" w:rsidSect="006F554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7B"/>
    <w:rsid w:val="00011CDC"/>
    <w:rsid w:val="00013F9B"/>
    <w:rsid w:val="0003397A"/>
    <w:rsid w:val="000918D7"/>
    <w:rsid w:val="000C5E0F"/>
    <w:rsid w:val="000C60FF"/>
    <w:rsid w:val="00126F43"/>
    <w:rsid w:val="001B13D2"/>
    <w:rsid w:val="002220A5"/>
    <w:rsid w:val="00290AEE"/>
    <w:rsid w:val="002E6727"/>
    <w:rsid w:val="0032063C"/>
    <w:rsid w:val="003252E2"/>
    <w:rsid w:val="0036231B"/>
    <w:rsid w:val="00390AE9"/>
    <w:rsid w:val="0041022C"/>
    <w:rsid w:val="00490F76"/>
    <w:rsid w:val="00491B40"/>
    <w:rsid w:val="00557C94"/>
    <w:rsid w:val="00566DA2"/>
    <w:rsid w:val="005A3413"/>
    <w:rsid w:val="00607BE4"/>
    <w:rsid w:val="0062723B"/>
    <w:rsid w:val="00654246"/>
    <w:rsid w:val="006933EF"/>
    <w:rsid w:val="006A147B"/>
    <w:rsid w:val="006A4EC2"/>
    <w:rsid w:val="006B3505"/>
    <w:rsid w:val="006B4DEB"/>
    <w:rsid w:val="006C077A"/>
    <w:rsid w:val="006D4DDD"/>
    <w:rsid w:val="006F5541"/>
    <w:rsid w:val="007147FB"/>
    <w:rsid w:val="00835B5A"/>
    <w:rsid w:val="00853C30"/>
    <w:rsid w:val="00863232"/>
    <w:rsid w:val="008B4588"/>
    <w:rsid w:val="008B67F9"/>
    <w:rsid w:val="008D0F73"/>
    <w:rsid w:val="008D28D5"/>
    <w:rsid w:val="008F25D8"/>
    <w:rsid w:val="009D462E"/>
    <w:rsid w:val="00A37AA1"/>
    <w:rsid w:val="00A42F17"/>
    <w:rsid w:val="00A57313"/>
    <w:rsid w:val="00A63646"/>
    <w:rsid w:val="00B510E0"/>
    <w:rsid w:val="00B54DD2"/>
    <w:rsid w:val="00BE1AF3"/>
    <w:rsid w:val="00BE45A0"/>
    <w:rsid w:val="00BE65DC"/>
    <w:rsid w:val="00BF56A2"/>
    <w:rsid w:val="00C435D3"/>
    <w:rsid w:val="00C51D5F"/>
    <w:rsid w:val="00CA1F99"/>
    <w:rsid w:val="00D30D57"/>
    <w:rsid w:val="00D90181"/>
    <w:rsid w:val="00DB32D7"/>
    <w:rsid w:val="00DB6678"/>
    <w:rsid w:val="00E31D22"/>
    <w:rsid w:val="00E4629D"/>
    <w:rsid w:val="00EC16C7"/>
    <w:rsid w:val="00F1651C"/>
    <w:rsid w:val="00F502D1"/>
    <w:rsid w:val="00F60B35"/>
    <w:rsid w:val="00FB18D8"/>
    <w:rsid w:val="00FE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A147B"/>
    <w:rPr>
      <w:rFonts w:ascii="Tahoma" w:eastAsiaTheme="minorEastAsia" w:hAnsi="Tahoma" w:cs="Tahoma"/>
      <w:sz w:val="16"/>
      <w:szCs w:val="16"/>
      <w:lang w:eastAsia="ru-RU"/>
    </w:rPr>
  </w:style>
  <w:style w:type="paragraph" w:styleId="a4">
    <w:name w:val="Balloon Text"/>
    <w:basedOn w:val="a"/>
    <w:link w:val="a3"/>
    <w:uiPriority w:val="99"/>
    <w:semiHidden/>
    <w:unhideWhenUsed/>
    <w:rsid w:val="006A147B"/>
    <w:pPr>
      <w:spacing w:after="0" w:line="240" w:lineRule="auto"/>
    </w:pPr>
    <w:rPr>
      <w:rFonts w:ascii="Tahoma" w:hAnsi="Tahoma" w:cs="Tahoma"/>
      <w:sz w:val="16"/>
      <w:szCs w:val="16"/>
    </w:rPr>
  </w:style>
  <w:style w:type="paragraph" w:customStyle="1" w:styleId="ConsPlusTitle">
    <w:name w:val="ConsPlusTitle"/>
    <w:uiPriority w:val="99"/>
    <w:rsid w:val="006A147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6A14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6A147B"/>
    <w:rPr>
      <w:color w:val="0000FF"/>
      <w:u w:val="single"/>
    </w:rPr>
  </w:style>
  <w:style w:type="paragraph" w:customStyle="1" w:styleId="ConsPlusNonformat">
    <w:name w:val="ConsPlusNonformat"/>
    <w:uiPriority w:val="99"/>
    <w:rsid w:val="006A14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A147B"/>
    <w:rPr>
      <w:rFonts w:ascii="Tahoma" w:eastAsiaTheme="minorEastAsia" w:hAnsi="Tahoma" w:cs="Tahoma"/>
      <w:sz w:val="16"/>
      <w:szCs w:val="16"/>
      <w:lang w:eastAsia="ru-RU"/>
    </w:rPr>
  </w:style>
  <w:style w:type="paragraph" w:styleId="a4">
    <w:name w:val="Balloon Text"/>
    <w:basedOn w:val="a"/>
    <w:link w:val="a3"/>
    <w:uiPriority w:val="99"/>
    <w:semiHidden/>
    <w:unhideWhenUsed/>
    <w:rsid w:val="006A147B"/>
    <w:pPr>
      <w:spacing w:after="0" w:line="240" w:lineRule="auto"/>
    </w:pPr>
    <w:rPr>
      <w:rFonts w:ascii="Tahoma" w:hAnsi="Tahoma" w:cs="Tahoma"/>
      <w:sz w:val="16"/>
      <w:szCs w:val="16"/>
    </w:rPr>
  </w:style>
  <w:style w:type="paragraph" w:customStyle="1" w:styleId="ConsPlusTitle">
    <w:name w:val="ConsPlusTitle"/>
    <w:uiPriority w:val="99"/>
    <w:rsid w:val="006A147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6A14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6A147B"/>
    <w:rPr>
      <w:color w:val="0000FF"/>
      <w:u w:val="single"/>
    </w:rPr>
  </w:style>
  <w:style w:type="paragraph" w:customStyle="1" w:styleId="ConsPlusNonformat">
    <w:name w:val="ConsPlusNonformat"/>
    <w:uiPriority w:val="99"/>
    <w:rsid w:val="006A14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 Type="http://schemas.openxmlformats.org/officeDocument/2006/relationships/webSettings" Target="webSettings.xml"/><Relationship Id="rId9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6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 Type="http://schemas.openxmlformats.org/officeDocument/2006/relationships/settings" Target="settings.xml"/><Relationship Id="rId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8" Type="http://schemas.openxmlformats.org/officeDocument/2006/relationships/image" Target="media/image1.wmf"/><Relationship Id="rId3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2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9"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0"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0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5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7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3"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9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21"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42"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3" Type="http://schemas.microsoft.com/office/2007/relationships/stylesWithEffects" Target="stylesWithEffects.xml"/><Relationship Id="rId25"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4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6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16"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37"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 Id="rId158" Type="http://schemas.openxmlformats.org/officeDocument/2006/relationships/hyperlink" Target="file:///C:\Users\&#1048;&#1088;&#1080;&#1085;&#1072;\Desktop\&#1055;&#1086;&#1089;&#1090;&#1072;&#1085;&#1086;&#1074;&#1083;&#1077;&#1085;&#1080;&#1077;%20&#1055;&#1088;&#1072;&#1074;&#1080;&#1090;&#1077;&#1083;&#1100;&#1089;&#1090;&#1074;&#1072;%20&#1056;&#1060;%20&#1086;&#1090;%2026.06.2015%20N%20640%20(&#1088;&#1077;&#1076;.%20&#1086;&#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AE5F-E963-4938-8EFC-281866B7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30</Pages>
  <Words>17437</Words>
  <Characters>99395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НатальяАлександровна</cp:lastModifiedBy>
  <cp:revision>41</cp:revision>
  <dcterms:created xsi:type="dcterms:W3CDTF">2017-11-27T06:18:00Z</dcterms:created>
  <dcterms:modified xsi:type="dcterms:W3CDTF">2017-12-20T01:05:00Z</dcterms:modified>
</cp:coreProperties>
</file>