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4C" w:rsidRPr="009E26DE" w:rsidRDefault="00961D4C" w:rsidP="00961D4C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993B" wp14:editId="632F2E38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4C" w:rsidRPr="005275D5" w:rsidRDefault="00961D4C" w:rsidP="00961D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61D4C" w:rsidRPr="005275D5" w:rsidRDefault="00961D4C" w:rsidP="00961D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61D4C" w:rsidRPr="005275D5" w:rsidRDefault="00961D4C" w:rsidP="00961D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61D4C" w:rsidRPr="00C20E4B" w:rsidRDefault="00961D4C" w:rsidP="00961D4C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C99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961D4C" w:rsidRPr="005275D5" w:rsidRDefault="00961D4C" w:rsidP="00961D4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61D4C" w:rsidRPr="005275D5" w:rsidRDefault="00961D4C" w:rsidP="00961D4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61D4C" w:rsidRPr="005275D5" w:rsidRDefault="00961D4C" w:rsidP="00961D4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61D4C" w:rsidRPr="00C20E4B" w:rsidRDefault="00961D4C" w:rsidP="00961D4C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240D069E" wp14:editId="22C3A0EF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961D4C" w:rsidRDefault="00961D4C" w:rsidP="0050241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61D4C" w:rsidRDefault="00961D4C" w:rsidP="0050241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02415" w:rsidRPr="00961D4C" w:rsidRDefault="00D87EF0" w:rsidP="0050241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61D4C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61D4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961D4C">
        <w:rPr>
          <w:rFonts w:ascii="Segoe UI" w:hAnsi="Segoe UI" w:cs="Segoe UI"/>
          <w:sz w:val="32"/>
          <w:szCs w:val="32"/>
        </w:rPr>
        <w:t>:</w:t>
      </w:r>
      <w:r w:rsidRPr="00961D4C">
        <w:rPr>
          <w:rFonts w:ascii="Segoe UI" w:hAnsi="Segoe UI" w:cs="Segoe UI"/>
          <w:sz w:val="32"/>
          <w:szCs w:val="32"/>
        </w:rPr>
        <w:t xml:space="preserve"> </w:t>
      </w:r>
      <w:r w:rsidR="00961D4C">
        <w:rPr>
          <w:rFonts w:ascii="Segoe UI" w:hAnsi="Segoe UI" w:cs="Segoe UI"/>
          <w:sz w:val="32"/>
          <w:szCs w:val="32"/>
        </w:rPr>
        <w:t>с января по март зарегистрировано более 91,8 тысяч прав</w:t>
      </w:r>
    </w:p>
    <w:p w:rsidR="00502415" w:rsidRDefault="00502415" w:rsidP="0050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9E" w:rsidRPr="00961D4C" w:rsidRDefault="00D87EF0" w:rsidP="00D87EF0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61D4C">
        <w:rPr>
          <w:rFonts w:ascii="Segoe UI" w:hAnsi="Segoe UI" w:cs="Segoe UI"/>
        </w:rPr>
        <w:t xml:space="preserve">С января по март 2018 года Управление </w:t>
      </w:r>
      <w:proofErr w:type="spellStart"/>
      <w:r w:rsidRPr="00961D4C">
        <w:rPr>
          <w:rFonts w:ascii="Segoe UI" w:hAnsi="Segoe UI" w:cs="Segoe UI"/>
        </w:rPr>
        <w:t>Росреестра</w:t>
      </w:r>
      <w:proofErr w:type="spellEnd"/>
      <w:r w:rsidRPr="00961D4C">
        <w:rPr>
          <w:rFonts w:ascii="Segoe UI" w:hAnsi="Segoe UI" w:cs="Segoe UI"/>
        </w:rPr>
        <w:t xml:space="preserve"> по Иркутской области зарегистрировало более 91,8 тыс. прав, ограничений прав, обременений объектов недвижимости. При этом на помещение было оформлено 36 тыс. прав, на земельные участки – </w:t>
      </w:r>
      <w:r w:rsidR="0029479E" w:rsidRPr="00961D4C">
        <w:rPr>
          <w:rFonts w:ascii="Segoe UI" w:hAnsi="Segoe UI" w:cs="Segoe UI"/>
        </w:rPr>
        <w:t xml:space="preserve">20,5 </w:t>
      </w:r>
      <w:r w:rsidRPr="00961D4C">
        <w:rPr>
          <w:rFonts w:ascii="Segoe UI" w:hAnsi="Segoe UI" w:cs="Segoe UI"/>
        </w:rPr>
        <w:t xml:space="preserve">тыс. прав. Большая часть прав и ограничений (обременений) прав (73,5 тыс. или 80%) зарегистрирована в пользу граждан. Юридические лица за прошедший период зарегистрировали 6,9 тыс. прав и </w:t>
      </w:r>
      <w:r w:rsidR="0029479E" w:rsidRPr="00961D4C">
        <w:rPr>
          <w:rFonts w:ascii="Segoe UI" w:hAnsi="Segoe UI" w:cs="Segoe UI"/>
        </w:rPr>
        <w:t>ограничений (обременений) прав.</w:t>
      </w:r>
    </w:p>
    <w:p w:rsidR="00D87EF0" w:rsidRPr="00961D4C" w:rsidRDefault="00D87EF0" w:rsidP="00D90DC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961D4C">
        <w:rPr>
          <w:rFonts w:ascii="Segoe UI" w:hAnsi="Segoe UI" w:cs="Segoe UI"/>
          <w:color w:val="000000" w:themeColor="text1"/>
        </w:rPr>
        <w:t xml:space="preserve">Также </w:t>
      </w:r>
      <w:r w:rsidR="00D90DCF" w:rsidRPr="00961D4C">
        <w:rPr>
          <w:rFonts w:ascii="Segoe UI" w:hAnsi="Segoe UI" w:cs="Segoe UI"/>
          <w:color w:val="000000" w:themeColor="text1"/>
        </w:rPr>
        <w:t xml:space="preserve">за прошедший период 1095 прав на объекты недвижимости зарегистрировано в упрощенном порядке. </w:t>
      </w:r>
      <w:r w:rsidRPr="00961D4C">
        <w:rPr>
          <w:rFonts w:ascii="Segoe UI" w:hAnsi="Segoe UI" w:cs="Segoe UI"/>
          <w:color w:val="000000" w:themeColor="text1"/>
        </w:rPr>
        <w:t xml:space="preserve">Из этого числа </w:t>
      </w:r>
      <w:r w:rsidR="00D90DCF" w:rsidRPr="00961D4C">
        <w:rPr>
          <w:rFonts w:ascii="Segoe UI" w:hAnsi="Segoe UI" w:cs="Segoe UI"/>
          <w:color w:val="000000" w:themeColor="text1"/>
        </w:rPr>
        <w:t>781</w:t>
      </w:r>
      <w:r w:rsidRPr="00961D4C">
        <w:rPr>
          <w:rFonts w:ascii="Segoe UI" w:hAnsi="Segoe UI" w:cs="Segoe UI"/>
          <w:color w:val="000000" w:themeColor="text1"/>
        </w:rPr>
        <w:t xml:space="preserve"> </w:t>
      </w:r>
      <w:r w:rsidR="00D90DCF" w:rsidRPr="00961D4C">
        <w:rPr>
          <w:rFonts w:ascii="Segoe UI" w:hAnsi="Segoe UI" w:cs="Segoe UI"/>
          <w:color w:val="000000" w:themeColor="text1"/>
        </w:rPr>
        <w:t>право зарегистрировано на объекты индивидуального жилищного строительства, 302 -</w:t>
      </w:r>
      <w:r w:rsidRPr="00961D4C">
        <w:rPr>
          <w:rFonts w:ascii="Segoe UI" w:hAnsi="Segoe UI" w:cs="Segoe UI"/>
          <w:color w:val="000000" w:themeColor="text1"/>
        </w:rPr>
        <w:t xml:space="preserve"> на земельные участки, предоставленные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</w:t>
      </w:r>
      <w:r w:rsidR="00D90DCF" w:rsidRPr="00961D4C">
        <w:rPr>
          <w:rFonts w:ascii="Segoe UI" w:hAnsi="Segoe UI" w:cs="Segoe UI"/>
          <w:color w:val="000000" w:themeColor="text1"/>
        </w:rPr>
        <w:t>12</w:t>
      </w:r>
      <w:r w:rsidRPr="00961D4C">
        <w:rPr>
          <w:rFonts w:ascii="Segoe UI" w:hAnsi="Segoe UI" w:cs="Segoe UI"/>
          <w:color w:val="000000" w:themeColor="text1"/>
        </w:rPr>
        <w:t xml:space="preserve"> – на объекты, не требующие разрешения на строительство. </w:t>
      </w:r>
    </w:p>
    <w:p w:rsidR="00D87EF0" w:rsidRPr="00961D4C" w:rsidRDefault="00D90DCF" w:rsidP="00D87EF0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61D4C">
        <w:rPr>
          <w:rFonts w:ascii="Segoe UI" w:hAnsi="Segoe UI" w:cs="Segoe UI"/>
        </w:rPr>
        <w:t>С января по март 2018 года</w:t>
      </w:r>
      <w:r w:rsidR="00D87EF0" w:rsidRPr="00961D4C">
        <w:rPr>
          <w:rFonts w:ascii="Segoe UI" w:hAnsi="Segoe UI" w:cs="Segoe UI"/>
        </w:rPr>
        <w:t xml:space="preserve"> </w:t>
      </w:r>
      <w:r w:rsidRPr="00961D4C">
        <w:rPr>
          <w:rFonts w:ascii="Segoe UI" w:hAnsi="Segoe UI" w:cs="Segoe UI"/>
        </w:rPr>
        <w:t>У</w:t>
      </w:r>
      <w:r w:rsidR="00D87EF0" w:rsidRPr="00961D4C">
        <w:rPr>
          <w:rFonts w:ascii="Segoe UI" w:hAnsi="Segoe UI" w:cs="Segoe UI"/>
        </w:rPr>
        <w:t>правление</w:t>
      </w:r>
      <w:r w:rsidRPr="00961D4C">
        <w:rPr>
          <w:rFonts w:ascii="Segoe UI" w:hAnsi="Segoe UI" w:cs="Segoe UI"/>
        </w:rPr>
        <w:t>м</w:t>
      </w:r>
      <w:r w:rsidR="00D87EF0" w:rsidRPr="00961D4C">
        <w:rPr>
          <w:rFonts w:ascii="Segoe UI" w:hAnsi="Segoe UI" w:cs="Segoe UI"/>
        </w:rPr>
        <w:t xml:space="preserve"> </w:t>
      </w:r>
      <w:proofErr w:type="spellStart"/>
      <w:r w:rsidR="00D87EF0" w:rsidRPr="00961D4C">
        <w:rPr>
          <w:rFonts w:ascii="Segoe UI" w:hAnsi="Segoe UI" w:cs="Segoe UI"/>
        </w:rPr>
        <w:t>Росреестра</w:t>
      </w:r>
      <w:proofErr w:type="spellEnd"/>
      <w:r w:rsidR="00D87EF0" w:rsidRPr="00961D4C">
        <w:rPr>
          <w:rFonts w:ascii="Segoe UI" w:hAnsi="Segoe UI" w:cs="Segoe UI"/>
        </w:rPr>
        <w:t xml:space="preserve"> по Иркутской области </w:t>
      </w:r>
      <w:r w:rsidRPr="00961D4C">
        <w:rPr>
          <w:rFonts w:ascii="Segoe UI" w:hAnsi="Segoe UI" w:cs="Segoe UI"/>
        </w:rPr>
        <w:t>принято почти 15 тыс. заявлений на одновременное проведение кадастрового учета и регистрации прав. За</w:t>
      </w:r>
      <w:r w:rsidR="00D87EF0" w:rsidRPr="00961D4C">
        <w:rPr>
          <w:rFonts w:ascii="Segoe UI" w:hAnsi="Segoe UI" w:cs="Segoe UI"/>
        </w:rPr>
        <w:t xml:space="preserve"> прошедший период в Управление также поступило </w:t>
      </w:r>
      <w:r w:rsidRPr="00961D4C">
        <w:rPr>
          <w:rFonts w:ascii="Segoe UI" w:hAnsi="Segoe UI" w:cs="Segoe UI"/>
        </w:rPr>
        <w:t>более 12 тыс.</w:t>
      </w:r>
      <w:r w:rsidR="00D87EF0" w:rsidRPr="00961D4C">
        <w:rPr>
          <w:rFonts w:ascii="Segoe UI" w:hAnsi="Segoe UI" w:cs="Segoe UI"/>
        </w:rPr>
        <w:t xml:space="preserve"> заявлений об осуществлении кадастрового учета.</w:t>
      </w:r>
    </w:p>
    <w:p w:rsidR="00961D4C" w:rsidRDefault="0029479E" w:rsidP="00961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4C">
        <w:rPr>
          <w:rFonts w:ascii="Segoe UI" w:hAnsi="Segoe UI" w:cs="Segoe UI"/>
        </w:rPr>
        <w:t xml:space="preserve">В </w:t>
      </w:r>
      <w:r w:rsidRPr="00961D4C">
        <w:rPr>
          <w:rFonts w:ascii="Segoe UI" w:hAnsi="Segoe UI" w:cs="Segoe UI"/>
          <w:lang w:val="en-US"/>
        </w:rPr>
        <w:t>I</w:t>
      </w:r>
      <w:r w:rsidRPr="00961D4C">
        <w:rPr>
          <w:rFonts w:ascii="Segoe UI" w:hAnsi="Segoe UI" w:cs="Segoe UI"/>
        </w:rPr>
        <w:t xml:space="preserve"> квартале 2018 года </w:t>
      </w:r>
      <w:r w:rsidR="00D90DCF" w:rsidRPr="00961D4C">
        <w:rPr>
          <w:rFonts w:ascii="Segoe UI" w:hAnsi="Segoe UI" w:cs="Segoe UI"/>
        </w:rPr>
        <w:t xml:space="preserve">ведомством выдано </w:t>
      </w:r>
      <w:r w:rsidRPr="00961D4C">
        <w:rPr>
          <w:rFonts w:ascii="Segoe UI" w:hAnsi="Segoe UI" w:cs="Segoe UI"/>
        </w:rPr>
        <w:t>более 441 тыс.</w:t>
      </w:r>
      <w:r w:rsidR="00D87EF0" w:rsidRPr="00961D4C">
        <w:rPr>
          <w:rFonts w:ascii="Segoe UI" w:hAnsi="Segoe UI" w:cs="Segoe UI"/>
        </w:rPr>
        <w:t xml:space="preserve"> выписок, справок из Единого государственного реестра недвижимости (ЕГРН), копий документов, аналитической информации, уведомлений об отсутствии сведений в ЕГРН, решений об отказе в предоставлении сведений</w:t>
      </w:r>
      <w:r w:rsidR="00D90DCF" w:rsidRPr="00961D4C">
        <w:rPr>
          <w:rFonts w:ascii="Segoe UI" w:hAnsi="Segoe UI" w:cs="Segoe UI"/>
        </w:rPr>
        <w:t>, что превышает показатель аналогичного периода 2017 года в два раза</w:t>
      </w:r>
      <w:r w:rsidR="00D87EF0" w:rsidRPr="00961D4C">
        <w:rPr>
          <w:rFonts w:ascii="Segoe UI" w:hAnsi="Segoe UI" w:cs="Segoe UI"/>
        </w:rPr>
        <w:t>.</w:t>
      </w:r>
    </w:p>
    <w:p w:rsidR="00961D4C" w:rsidRDefault="00961D4C" w:rsidP="0096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4C" w:rsidRDefault="00961D4C" w:rsidP="0096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4C" w:rsidRDefault="00961D4C" w:rsidP="0096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4C" w:rsidRPr="00961D4C" w:rsidRDefault="00961D4C" w:rsidP="00961D4C">
      <w:pPr>
        <w:spacing w:after="0" w:line="240" w:lineRule="auto"/>
        <w:jc w:val="both"/>
        <w:rPr>
          <w:rFonts w:ascii="Segoe UI" w:hAnsi="Segoe UI" w:cs="Segoe UI"/>
        </w:rPr>
      </w:pPr>
      <w:r w:rsidRPr="00961D4C">
        <w:rPr>
          <w:rFonts w:ascii="Segoe UI" w:hAnsi="Segoe UI" w:cs="Segoe UI"/>
        </w:rPr>
        <w:t>Ирина Кондратьева</w:t>
      </w:r>
    </w:p>
    <w:p w:rsidR="00961D4C" w:rsidRPr="00961D4C" w:rsidRDefault="00586AC6" w:rsidP="00961D4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="00961D4C" w:rsidRPr="00961D4C">
        <w:rPr>
          <w:rFonts w:ascii="Segoe UI" w:hAnsi="Segoe UI" w:cs="Segoe UI"/>
        </w:rPr>
        <w:t>пециалист-экс</w:t>
      </w:r>
      <w:bookmarkStart w:id="0" w:name="_GoBack"/>
      <w:bookmarkEnd w:id="0"/>
      <w:r w:rsidR="00961D4C" w:rsidRPr="00961D4C">
        <w:rPr>
          <w:rFonts w:ascii="Segoe UI" w:hAnsi="Segoe UI" w:cs="Segoe UI"/>
        </w:rPr>
        <w:t>перт отдела организации, мониторинга и контроля</w:t>
      </w:r>
    </w:p>
    <w:p w:rsidR="00961D4C" w:rsidRPr="00961D4C" w:rsidRDefault="00961D4C" w:rsidP="00961D4C">
      <w:pPr>
        <w:spacing w:after="0" w:line="240" w:lineRule="auto"/>
        <w:jc w:val="both"/>
        <w:rPr>
          <w:rFonts w:ascii="Segoe UI" w:hAnsi="Segoe UI" w:cs="Segoe UI"/>
        </w:rPr>
      </w:pPr>
      <w:r w:rsidRPr="00961D4C">
        <w:rPr>
          <w:rFonts w:ascii="Segoe UI" w:hAnsi="Segoe UI" w:cs="Segoe UI"/>
        </w:rPr>
        <w:t xml:space="preserve">Управления </w:t>
      </w:r>
      <w:proofErr w:type="spellStart"/>
      <w:r w:rsidRPr="00961D4C">
        <w:rPr>
          <w:rFonts w:ascii="Segoe UI" w:hAnsi="Segoe UI" w:cs="Segoe UI"/>
        </w:rPr>
        <w:t>Росреестра</w:t>
      </w:r>
      <w:proofErr w:type="spellEnd"/>
      <w:r w:rsidRPr="00961D4C">
        <w:rPr>
          <w:rFonts w:ascii="Segoe UI" w:hAnsi="Segoe UI" w:cs="Segoe UI"/>
        </w:rPr>
        <w:t xml:space="preserve"> по Иркутской области</w:t>
      </w:r>
    </w:p>
    <w:sectPr w:rsidR="00961D4C" w:rsidRPr="0096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47"/>
    <w:rsid w:val="0014133D"/>
    <w:rsid w:val="0029479E"/>
    <w:rsid w:val="00351A68"/>
    <w:rsid w:val="00433271"/>
    <w:rsid w:val="00502415"/>
    <w:rsid w:val="00586AC6"/>
    <w:rsid w:val="005C41B0"/>
    <w:rsid w:val="007A2D7A"/>
    <w:rsid w:val="00875CF7"/>
    <w:rsid w:val="009114E6"/>
    <w:rsid w:val="00961D4C"/>
    <w:rsid w:val="009B219D"/>
    <w:rsid w:val="00B550EC"/>
    <w:rsid w:val="00B8670A"/>
    <w:rsid w:val="00C82D8F"/>
    <w:rsid w:val="00D21947"/>
    <w:rsid w:val="00D87EF0"/>
    <w:rsid w:val="00D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68C8"/>
  <w15:chartTrackingRefBased/>
  <w15:docId w15:val="{230B12AE-CD9F-4C84-AE2F-97D7D14C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dcterms:created xsi:type="dcterms:W3CDTF">2018-04-11T04:50:00Z</dcterms:created>
  <dcterms:modified xsi:type="dcterms:W3CDTF">2018-04-12T01:16:00Z</dcterms:modified>
</cp:coreProperties>
</file>