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686BB0" w:rsidRDefault="00B13CF8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51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19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.11.2019 ГОДА №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102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36A9A"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В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СОБСТВЕННОСТЬ </w:t>
      </w:r>
      <w:r w:rsidR="00791228" w:rsidRPr="00686BB0">
        <w:rPr>
          <w:rFonts w:ascii="Arial" w:eastAsia="Calibri" w:hAnsi="Arial" w:cs="Arial"/>
          <w:b/>
          <w:sz w:val="32"/>
          <w:szCs w:val="32"/>
        </w:rPr>
        <w:t>ЗА ПЛАТУ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686BB0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от 19.11.2019 года №102 «Об утверждении административного регламента </w:t>
      </w:r>
      <w:r w:rsidR="00791228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>Предоставление земельных участков в</w:t>
      </w:r>
      <w:r w:rsidR="00791228" w:rsidRPr="00686BB0">
        <w:rPr>
          <w:rFonts w:ascii="Arial" w:eastAsia="Calibri" w:hAnsi="Arial" w:cs="Arial"/>
          <w:sz w:val="24"/>
          <w:szCs w:val="24"/>
        </w:rPr>
        <w:t xml:space="preserve"> собственность за плату без проведения торгов</w:t>
      </w:r>
      <w:r w:rsidR="00791228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82ED1" w:rsidRPr="00686BB0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пункт </w:t>
      </w:r>
      <w:r w:rsidR="00791228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36A9A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 изложить в следующей редакции:</w:t>
      </w:r>
    </w:p>
    <w:p w:rsidR="002B6632" w:rsidRPr="00686BB0" w:rsidRDefault="00E36A9A" w:rsidP="002B66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791228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686BB0">
        <w:rPr>
          <w:rFonts w:ascii="Arial" w:hAnsi="Arial" w:cs="Arial"/>
          <w:sz w:val="24"/>
          <w:szCs w:val="24"/>
        </w:rPr>
        <w:t xml:space="preserve"> </w:t>
      </w:r>
      <w:r w:rsidR="002B6632" w:rsidRPr="00686BB0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 участвуют:</w:t>
      </w:r>
    </w:p>
    <w:p w:rsidR="00B300A9" w:rsidRPr="00686BB0" w:rsidRDefault="00B300A9" w:rsidP="00B300A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B300A9" w:rsidRPr="00686BB0" w:rsidRDefault="00B300A9" w:rsidP="00B300A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 или ее территориальные органы;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686BB0">
        <w:rPr>
          <w:rFonts w:ascii="Arial" w:hAnsi="Arial" w:cs="Arial"/>
          <w:sz w:val="24"/>
          <w:szCs w:val="24"/>
        </w:rPr>
        <w:t>министерство социального развития, опеки и попечительства Иркутской области;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sz w:val="24"/>
          <w:szCs w:val="24"/>
        </w:rPr>
        <w:t>4) министерство строительства, дорожного хозяйства Иркутской области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Pr="00686BB0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6) органы местного самоуправления иных муниципальных образований;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7)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8) информационный центр Министерства внутренних дел Российской Федерации;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lastRenderedPageBreak/>
        <w:t>9) служба по охране объектов культурного наследия Иркутской области;</w:t>
      </w:r>
    </w:p>
    <w:p w:rsidR="00B300A9" w:rsidRPr="00686BB0" w:rsidRDefault="00B300A9" w:rsidP="00B3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10) территориальный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Федерации;</w:t>
      </w:r>
    </w:p>
    <w:p w:rsidR="00B300A9" w:rsidRPr="00686BB0" w:rsidRDefault="00B300A9" w:rsidP="00B300A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11)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Президента Российской Федерации;</w:t>
      </w:r>
    </w:p>
    <w:p w:rsidR="00B300A9" w:rsidRPr="00686BB0" w:rsidRDefault="00B300A9" w:rsidP="00B300A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12) Аппарат Правительства Российской Федерации;</w:t>
      </w:r>
    </w:p>
    <w:p w:rsidR="00E36A9A" w:rsidRPr="00686BB0" w:rsidRDefault="00B300A9" w:rsidP="00B300A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13) аппарат Губернатора Иркутской области и Правительства Иркутской области.</w:t>
      </w:r>
      <w:r w:rsidR="00E36A9A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980B52" w:rsidRPr="00686BB0" w:rsidRDefault="00980B52" w:rsidP="00980B5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1.2. в</w:t>
      </w:r>
      <w:r w:rsidR="002B6632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2B6632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8343C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 </w:t>
      </w:r>
      <w:r w:rsidR="00D8343C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Регламента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слова «</w:t>
      </w:r>
      <w:r w:rsidRPr="00686BB0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5222DE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8343C" w:rsidRPr="00686BB0" w:rsidRDefault="00D8343C" w:rsidP="00D8343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1.3. в пункте 41 Регламента слова «</w:t>
      </w:r>
      <w:r w:rsidRPr="00686BB0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5E3943" w:rsidRPr="00686BB0" w:rsidRDefault="005E3943" w:rsidP="005E394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1.4. </w:t>
      </w:r>
      <w:r w:rsidR="004A120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подпункт 2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4A120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A120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9C03E4" w:rsidRPr="00686BB0" w:rsidRDefault="005E3943" w:rsidP="009C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4A120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9C03E4" w:rsidRPr="00686BB0">
        <w:rPr>
          <w:rFonts w:ascii="Arial" w:hAnsi="Arial" w:cs="Arial"/>
          <w:kern w:val="2"/>
          <w:sz w:val="24"/>
          <w:szCs w:val="24"/>
        </w:rPr>
        <w:t>документы, подтверждающие право заявителя на приобретение земельного участка без проведения торгов:</w:t>
      </w:r>
    </w:p>
    <w:p w:rsidR="00287643" w:rsidRPr="00686BB0" w:rsidRDefault="009C03E4" w:rsidP="009C0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а) </w:t>
      </w:r>
      <w:r w:rsidR="00287643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1 пункта 3 настоящего административного регламента:</w:t>
      </w:r>
    </w:p>
    <w:p w:rsidR="009C03E4" w:rsidRPr="00686BB0" w:rsidRDefault="00287643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- </w:t>
      </w:r>
      <w:r w:rsidR="009C03E4" w:rsidRPr="00686BB0">
        <w:rPr>
          <w:rFonts w:ascii="Arial" w:hAnsi="Arial" w:cs="Arial"/>
          <w:kern w:val="2"/>
          <w:sz w:val="24"/>
          <w:szCs w:val="24"/>
        </w:rPr>
        <w:t>договор о комплексном освоении территории;</w:t>
      </w:r>
    </w:p>
    <w:p w:rsidR="00287643" w:rsidRPr="00686BB0" w:rsidRDefault="00287643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287643" w:rsidRPr="00686BB0" w:rsidRDefault="00287643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утвержденный проект планировки и утвержденный проект межевания территории;</w:t>
      </w:r>
    </w:p>
    <w:p w:rsidR="00287643" w:rsidRPr="00686BB0" w:rsidRDefault="00287643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2A2C06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б) </w:t>
      </w:r>
      <w:r w:rsidR="002A2C06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2 пункта 3 настоящего административного регламента: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документ, подтверждающий членство заявителя в некоммерческой организации;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распределении испрашиваемого земельного участка заявителю;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-утвержденный проект планировки и утвержденный проект межевания территории;</w:t>
      </w:r>
    </w:p>
    <w:p w:rsidR="002A2C06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в) </w:t>
      </w:r>
      <w:r w:rsidR="002A2C06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3 пункта 3 настоящего административного регламента: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приобретении земельного участка;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утвержденный проект планировки и утвержденный проект межевания территории;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2A2C06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г) </w:t>
      </w:r>
      <w:r w:rsidR="002A2C06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4 пункта 3 настоящего административного регламента:</w:t>
      </w:r>
    </w:p>
    <w:p w:rsidR="002A2C06" w:rsidRPr="00686BB0" w:rsidRDefault="002A2C06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- документ о предоставлении исходного земельного участка </w:t>
      </w:r>
      <w:r w:rsidR="0045186B"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="0045186B"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, за исключением случаев, если право на исходный земельный участок зарегистрировано в ЕГРН;</w:t>
      </w:r>
    </w:p>
    <w:p w:rsidR="002A2C06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-д</w:t>
      </w:r>
      <w:r w:rsidR="002A2C06" w:rsidRPr="00686BB0">
        <w:rPr>
          <w:rFonts w:ascii="Arial" w:hAnsi="Arial" w:cs="Arial"/>
        </w:rPr>
        <w:t xml:space="preserve">окумент, подтверждающий членство заявителя 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="002A2C06"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="002A2C06" w:rsidRPr="00686BB0">
        <w:rPr>
          <w:rFonts w:ascii="Arial" w:hAnsi="Arial" w:cs="Arial"/>
        </w:rPr>
        <w:t>;</w:t>
      </w:r>
    </w:p>
    <w:p w:rsidR="002A2C06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</w:t>
      </w:r>
      <w:r w:rsidR="002A2C06" w:rsidRPr="00686BB0">
        <w:rPr>
          <w:rFonts w:ascii="Arial" w:hAnsi="Arial" w:cs="Arial"/>
        </w:rPr>
        <w:t xml:space="preserve">ешение общего собрания членов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="002A2C06"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 xml:space="preserve">огороднического некоммерческого товарищества </w:t>
      </w:r>
      <w:r w:rsidR="002A2C06" w:rsidRPr="00686BB0">
        <w:rPr>
          <w:rFonts w:ascii="Arial" w:hAnsi="Arial" w:cs="Arial"/>
        </w:rPr>
        <w:t>о распределении садового или огородного земельного участка заявителю</w:t>
      </w:r>
      <w:r w:rsidRPr="00686BB0">
        <w:rPr>
          <w:rFonts w:ascii="Arial" w:hAnsi="Arial" w:cs="Arial"/>
        </w:rPr>
        <w:t>;</w:t>
      </w:r>
    </w:p>
    <w:p w:rsidR="002A2C06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у</w:t>
      </w:r>
      <w:r w:rsidR="002A2C06" w:rsidRPr="00686BB0">
        <w:rPr>
          <w:rFonts w:ascii="Arial" w:hAnsi="Arial" w:cs="Arial"/>
        </w:rPr>
        <w:t>твержденный проект межевания территори</w:t>
      </w:r>
      <w:r w:rsidRPr="00686BB0">
        <w:rPr>
          <w:rFonts w:ascii="Arial" w:hAnsi="Arial" w:cs="Arial"/>
        </w:rPr>
        <w:t>и;</w:t>
      </w:r>
    </w:p>
    <w:p w:rsidR="002A2C06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</w:t>
      </w:r>
      <w:r w:rsidR="002A2C06" w:rsidRPr="00686BB0">
        <w:rPr>
          <w:rFonts w:ascii="Arial" w:hAnsi="Arial" w:cs="Arial"/>
        </w:rPr>
        <w:t>ыписка из ЕГРН об объекте</w:t>
      </w:r>
      <w:r w:rsidR="00F34974" w:rsidRPr="00686BB0">
        <w:rPr>
          <w:rFonts w:ascii="Arial" w:hAnsi="Arial" w:cs="Arial"/>
        </w:rPr>
        <w:t xml:space="preserve"> </w:t>
      </w:r>
      <w:r w:rsidR="002A2C06" w:rsidRPr="00686BB0">
        <w:rPr>
          <w:rFonts w:ascii="Arial" w:hAnsi="Arial" w:cs="Arial"/>
        </w:rPr>
        <w:t>недвижимости (об испрашиваемом земельном участке)</w:t>
      </w:r>
      <w:r w:rsidRPr="00686BB0">
        <w:rPr>
          <w:rFonts w:ascii="Arial" w:hAnsi="Arial" w:cs="Arial"/>
        </w:rPr>
        <w:t>;</w:t>
      </w:r>
    </w:p>
    <w:p w:rsidR="002A2C06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</w:t>
      </w:r>
      <w:r w:rsidR="002A2C06" w:rsidRPr="00686BB0">
        <w:rPr>
          <w:rFonts w:ascii="Arial" w:hAnsi="Arial" w:cs="Arial"/>
        </w:rPr>
        <w:t xml:space="preserve">ыписка из ЕГРЮЛ в отношении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="002A2C06"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45186B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д) </w:t>
      </w:r>
      <w:r w:rsidR="0045186B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5 пункта 3 настоящего административного регламента:</w:t>
      </w:r>
    </w:p>
    <w:p w:rsidR="0045186B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45186B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45186B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45186B" w:rsidRPr="00686BB0" w:rsidRDefault="0045186B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AF4C0F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е) </w:t>
      </w:r>
      <w:r w:rsidR="00AF4C0F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6 пункта 3 настоящего административного регламента:</w:t>
      </w:r>
    </w:p>
    <w:p w:rsidR="00AF4C0F" w:rsidRPr="00686BB0" w:rsidRDefault="00AF4C0F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AF4C0F" w:rsidRPr="00686BB0" w:rsidRDefault="00AF4C0F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</w:t>
      </w:r>
      <w:r w:rsidR="0012654A" w:rsidRPr="00686BB0">
        <w:rPr>
          <w:rFonts w:ascii="Arial" w:hAnsi="Arial" w:cs="Arial"/>
        </w:rPr>
        <w:t>;</w:t>
      </w:r>
    </w:p>
    <w:p w:rsidR="00AF4C0F" w:rsidRPr="00686BB0" w:rsidRDefault="0012654A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</w:t>
      </w:r>
      <w:r w:rsidR="00AF4C0F" w:rsidRPr="00686BB0">
        <w:rPr>
          <w:rFonts w:ascii="Arial" w:hAnsi="Arial" w:cs="Arial"/>
        </w:rPr>
        <w:t>ыписка из ЕГРЮЛ о юридическом лице, являющемся заявителем</w:t>
      </w:r>
      <w:r w:rsidRPr="00686BB0">
        <w:rPr>
          <w:rFonts w:ascii="Arial" w:hAnsi="Arial" w:cs="Arial"/>
        </w:rPr>
        <w:t>;</w:t>
      </w:r>
    </w:p>
    <w:p w:rsidR="00E17BD5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ж) </w:t>
      </w:r>
      <w:r w:rsidR="00E17BD5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7 пункта 3 настоящего административного регламента: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ЕГРИП об индивидуальном предпринимателе, являющемся заявителем;</w:t>
      </w:r>
    </w:p>
    <w:p w:rsidR="00E17BD5" w:rsidRPr="00686BB0" w:rsidRDefault="009C03E4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з) </w:t>
      </w:r>
      <w:r w:rsidR="00E17BD5" w:rsidRPr="00686BB0">
        <w:rPr>
          <w:rFonts w:ascii="Arial" w:hAnsi="Arial" w:cs="Arial"/>
          <w:kern w:val="2"/>
          <w:sz w:val="24"/>
          <w:szCs w:val="24"/>
        </w:rPr>
        <w:t>для заявителей, указанных в подпункте 8 пункта 3 настоящего административного регламента: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E17BD5" w:rsidRPr="00686BB0" w:rsidRDefault="00E17BD5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ЕГРИП об индивидуальном предпринимателе, являющемся заявителем</w:t>
      </w:r>
      <w:r w:rsidR="00267397" w:rsidRPr="00686BB0">
        <w:rPr>
          <w:rFonts w:ascii="Arial" w:hAnsi="Arial" w:cs="Arial"/>
        </w:rPr>
        <w:t>.»</w:t>
      </w:r>
    </w:p>
    <w:p w:rsidR="00F4483A" w:rsidRPr="00686BB0" w:rsidRDefault="00F4483A" w:rsidP="00F4483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1.5. пункт 34 Регламента изложить в следующей редакции:</w:t>
      </w:r>
    </w:p>
    <w:p w:rsidR="00F4483A" w:rsidRPr="00686BB0" w:rsidRDefault="00F4483A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«34.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F34974" w:rsidRPr="00686BB0" w:rsidRDefault="00F4483A" w:rsidP="008D2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1) </w:t>
      </w:r>
      <w:r w:rsidR="008D21FB"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F34974" w:rsidRPr="00686BB0">
        <w:rPr>
          <w:rFonts w:ascii="Arial" w:hAnsi="Arial" w:cs="Arial"/>
          <w:kern w:val="2"/>
          <w:sz w:val="24"/>
          <w:szCs w:val="24"/>
        </w:rPr>
        <w:t>договор о комплексном освоении территории;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2) 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3) утвержденный проект планировки и утвержденный проект межевания территории;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4) выписка из Единого государственного реестра юридических лиц (ЕГРЮЛ) о юридическом лице, являющемся заявителем;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5) документ, подтверждающий членство заявителя в некоммерческой организации;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6) решение органа некоммерческой организации о распределении испрашиваемого земельного участка заявителю;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7) решение органа некоммерческой организации о приобретении земельного участка;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8) утвержденный проект планировки и утвержденный проект межевания территории;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9) документ о предоставлении исходного земельного участка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, за исключением случаев, если право на исходный земельный участок зарегистрировано в ЕГРН;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10) документ, подтверждающий членство заявителя 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11) решение общего собрания членов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 xml:space="preserve">огороднического некоммерческого товарищества </w:t>
      </w:r>
      <w:r w:rsidRPr="00686BB0">
        <w:rPr>
          <w:rFonts w:ascii="Arial" w:hAnsi="Arial" w:cs="Arial"/>
        </w:rPr>
        <w:t>о распределении садового или огородного земельного участка заявителю;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12) утвержденный проект межевания территории;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13) выписка из ЕГРН об объекте недвижимости (об испрашиваемом земельном участке);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14) выписка из ЕГРЮЛ в отношении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15)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16)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17) выписка из ЕГРИП об индивидуальном предпринимателе, являющемся заявителем;</w:t>
      </w:r>
    </w:p>
    <w:p w:rsidR="00F34974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18) выписка из ЕГРЮЛ о юридическом лице, являющемся заявителем;</w:t>
      </w:r>
    </w:p>
    <w:p w:rsidR="00F4483A" w:rsidRPr="00686BB0" w:rsidRDefault="00F34974" w:rsidP="008D21FB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kern w:val="2"/>
        </w:rPr>
      </w:pPr>
      <w:r w:rsidRPr="00686BB0">
        <w:rPr>
          <w:rFonts w:ascii="Arial" w:hAnsi="Arial" w:cs="Arial"/>
        </w:rPr>
        <w:t>19) выписка из ЕГРИП об индивидуальном предпринимателе, являющемся заявителем.</w:t>
      </w:r>
      <w:r w:rsidR="00F4483A" w:rsidRPr="00686BB0">
        <w:rPr>
          <w:rFonts w:ascii="Arial" w:hAnsi="Arial" w:cs="Arial"/>
          <w:kern w:val="2"/>
        </w:rPr>
        <w:t>»</w:t>
      </w:r>
    </w:p>
    <w:p w:rsidR="00BD59EC" w:rsidRPr="00686BB0" w:rsidRDefault="00BD59EC" w:rsidP="00BD59E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1.6. пункт </w:t>
      </w:r>
      <w:r w:rsidR="00A10CF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AD1A47" w:rsidRPr="00686BB0" w:rsidRDefault="00AD1A47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четырех календарных дней со дня принятия решения о принятии заявления к рассмотрению, предусмотренного абзацем вторым пункта 91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 формирует и направляет межведомственные запросы: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либо выписки из Единого государственного реестра юридических лиц (</w:t>
      </w:r>
      <w:r w:rsidRPr="00686BB0">
        <w:rPr>
          <w:rFonts w:ascii="Arial" w:hAnsi="Arial" w:cs="Arial"/>
          <w:sz w:val="24"/>
          <w:szCs w:val="24"/>
        </w:rPr>
        <w:t>далее – ЕГРЮЛ)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в случае, если заявителем является соответственно индивидуальный предприниматель или юридическое лицо;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б) в</w:t>
      </w:r>
      <w:r w:rsidRPr="00686BB0">
        <w:rPr>
          <w:rFonts w:ascii="Arial" w:hAnsi="Arial" w:cs="Arial"/>
          <w:sz w:val="24"/>
          <w:szCs w:val="24"/>
        </w:rPr>
        <w:t>ыписки из ЕГРЮЛ в отношении садоводческого или огороднического некоммерческого товарищества;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в) в целях получения </w:t>
      </w:r>
      <w:r w:rsidRPr="00686BB0">
        <w:rPr>
          <w:rFonts w:ascii="Arial" w:hAnsi="Arial" w:cs="Arial"/>
          <w:sz w:val="24"/>
          <w:szCs w:val="24"/>
          <w:lang w:eastAsia="ru-RU"/>
        </w:rPr>
        <w:t>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а) выписки из ЕГРН </w:t>
      </w:r>
      <w:r w:rsidRPr="00686BB0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</w:rPr>
        <w:t>б) выписки из ЕГРН об объекте недвижимости (о здании и (или) сооружении, расположенном(ых) на испрашиваемом земельном участке)</w:t>
      </w:r>
      <w:r w:rsidRPr="00686BB0">
        <w:rPr>
          <w:rFonts w:ascii="Arial" w:hAnsi="Arial" w:cs="Arial"/>
          <w:sz w:val="24"/>
          <w:szCs w:val="24"/>
          <w:lang w:eastAsia="ru-RU"/>
        </w:rPr>
        <w:t>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в) выписки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</w:rPr>
        <w:t>г) выписки из ЕГРН об объекте недвижимости (об объекте незавершенного строительства, расположенном на испрашиваемом земельном участке);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выписки из ЕГРН о правах отдельного лица на имевшиеся (имеющиеся) у него объекты недвижимости в отношении заявителя;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е) выписки из ЕГРН о правах отдельного лица на имевшиеся (имеющиеся) у него объекты недвижимости в отношении членов семьи; выписки из ЕГРН об объекте недвижимости в отношении жилого дома, расположенного на испрашиваемом земельном участке;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3) в органы местного самоуправления иных муниципальных образований – в целях получения</w:t>
      </w:r>
      <w:r w:rsidRPr="00686BB0">
        <w:rPr>
          <w:rFonts w:ascii="Arial" w:hAnsi="Arial" w:cs="Arial"/>
          <w:sz w:val="24"/>
          <w:szCs w:val="24"/>
        </w:rPr>
        <w:t>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а) 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ЕГРН; 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б) выписки из документа территориального планирования или выписки из документации по планировке территории, подтверждающей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в) договора аренды земельного участка;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е)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4) в </w:t>
      </w:r>
      <w:r w:rsidRPr="00686BB0">
        <w:rPr>
          <w:rFonts w:ascii="Arial" w:hAnsi="Arial" w:cs="Arial"/>
          <w:sz w:val="24"/>
          <w:szCs w:val="24"/>
        </w:rPr>
        <w:t>министерство социального развития, опеки и попечительства Иркутской области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акта органа опеки и попечительства о назначении опекуна или попечителя;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5) в </w:t>
      </w:r>
      <w:r w:rsidRPr="00686BB0">
        <w:rPr>
          <w:rFonts w:ascii="Arial" w:hAnsi="Arial" w:cs="Arial"/>
          <w:sz w:val="24"/>
          <w:szCs w:val="24"/>
        </w:rPr>
        <w:t>службу записи актов гражданского состояния Иркутской области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свидетельства о смерти одного из родителей;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свидетельства о расторжении брака;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в) 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свидетельства о рождении (при наличии в документе сведений о национальности);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свидетельства о заключении брака;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6) в </w:t>
      </w:r>
      <w:r w:rsidRPr="00686BB0">
        <w:rPr>
          <w:rFonts w:ascii="Arial" w:hAnsi="Arial" w:cs="Arial"/>
          <w:bCs/>
          <w:sz w:val="24"/>
          <w:szCs w:val="24"/>
        </w:rPr>
        <w:t>министерство строительства, дорожного хозяйства Иркутской области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договора о предоставлении жилого помещения из специального жилищного фонда Иркутской области в собственность,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указанным Законом Иркутской области);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соглашения о предоставлении денежной компенсации утрачиваемого права собственности на учитываемое строение,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соглашения о предоставлении денежной компенсации утрачиваемого права собственности на учитываемый земельный участок, заключенного в соответствии с Закона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7) в информационный центр Министерства внутренних дел Российской Федерации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справки о реабилитации, выданной в соответствии с Законом Российской Федерации от 18 октября 1991 года № 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 1761-1 «О реабилитации жертв политических репрессий»);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помещения)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9) в службу по охране объектов культурного наследия Иркутской области – в целях получения заключения о нахождении (не нахождении)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10)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заключения о нахождении земельного участка в границах водоохранной зоны, в пределах береговой полосы;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б) решения о предоставлении в пользование водных биологических ресурсов либо договора о предоставлении рыбопромыслового участка, договор пользования водными биологическими ресурсами;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sz w:val="24"/>
          <w:szCs w:val="24"/>
        </w:rPr>
        <w:t>в) договора пользования рыбоводным участком;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11)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Президента Российской Федерации – в целях получения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указа или распоряжения Президента Российской Федерации, если соответствующий правовой акт не был официально опубликован;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12)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Аппарат Правительства Российской Федерации – в целях получения: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а) правового акта Правительства Российской Федерации, если соответствующий правовой акт не был официально опубликован;</w:t>
      </w:r>
    </w:p>
    <w:p w:rsidR="00686BB0" w:rsidRPr="00686BB0" w:rsidRDefault="00686BB0" w:rsidP="0068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 б) решения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:rsidR="00AD1A47" w:rsidRPr="00686BB0" w:rsidRDefault="00686BB0" w:rsidP="00AD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13)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Аппарат Губернатора Иркутской области и Правительства Иркутской области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 распоряжения Губернатора Иркутской области, если соответствующее распоряжение не было официально опубликовано.</w:t>
      </w:r>
      <w:r w:rsidR="00AD1A47" w:rsidRPr="00686BB0">
        <w:rPr>
          <w:rFonts w:ascii="Arial" w:hAnsi="Arial" w:cs="Arial"/>
          <w:sz w:val="24"/>
          <w:szCs w:val="24"/>
          <w:lang w:eastAsia="ru-RU"/>
        </w:rPr>
        <w:t>.</w:t>
      </w:r>
      <w:r w:rsidR="00AD1A47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BD59EC" w:rsidRPr="00686BB0" w:rsidRDefault="00AD1A47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1.7. </w:t>
      </w:r>
      <w:r w:rsidR="008D21FB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подпункт 29 </w:t>
      </w:r>
      <w:r w:rsidR="00112D5E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пункта </w:t>
      </w:r>
      <w:r w:rsidR="00110EC9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103 признать утратившими силу с 1 января 2020 года.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Pr="00686BB0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Courier New" w:hAnsi="Courier New" w:cs="Courier New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RPr="00686BB0" w:rsidSect="00EE25DE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5B" w:rsidRDefault="00771B5B" w:rsidP="00E97381">
      <w:pPr>
        <w:spacing w:after="0" w:line="240" w:lineRule="auto"/>
      </w:pPr>
      <w:r>
        <w:separator/>
      </w:r>
    </w:p>
  </w:endnote>
  <w:endnote w:type="continuationSeparator" w:id="1">
    <w:p w:rsidR="00771B5B" w:rsidRDefault="00771B5B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5B" w:rsidRDefault="00771B5B" w:rsidP="00E97381">
      <w:pPr>
        <w:spacing w:after="0" w:line="240" w:lineRule="auto"/>
      </w:pPr>
      <w:r>
        <w:separator/>
      </w:r>
    </w:p>
  </w:footnote>
  <w:footnote w:type="continuationSeparator" w:id="1">
    <w:p w:rsidR="00771B5B" w:rsidRDefault="00771B5B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6744E"/>
    <w:rsid w:val="0007370D"/>
    <w:rsid w:val="00097425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310C08"/>
    <w:rsid w:val="0031638A"/>
    <w:rsid w:val="003325F8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B08D9"/>
    <w:rsid w:val="004B0A80"/>
    <w:rsid w:val="004B2222"/>
    <w:rsid w:val="004C06A7"/>
    <w:rsid w:val="004C0E78"/>
    <w:rsid w:val="004C6B97"/>
    <w:rsid w:val="004D0698"/>
    <w:rsid w:val="004F2F24"/>
    <w:rsid w:val="00511108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27B19"/>
    <w:rsid w:val="00637B7B"/>
    <w:rsid w:val="0065702E"/>
    <w:rsid w:val="00686BB0"/>
    <w:rsid w:val="00693C4D"/>
    <w:rsid w:val="006A61B9"/>
    <w:rsid w:val="006A78A1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1228"/>
    <w:rsid w:val="00796032"/>
    <w:rsid w:val="007A2039"/>
    <w:rsid w:val="007D6053"/>
    <w:rsid w:val="007E3EEE"/>
    <w:rsid w:val="007E546F"/>
    <w:rsid w:val="007F2ED3"/>
    <w:rsid w:val="007F427A"/>
    <w:rsid w:val="00810FC4"/>
    <w:rsid w:val="00821A8E"/>
    <w:rsid w:val="00825BD8"/>
    <w:rsid w:val="008601C4"/>
    <w:rsid w:val="0086597C"/>
    <w:rsid w:val="00867B01"/>
    <w:rsid w:val="00872763"/>
    <w:rsid w:val="0087383F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33ACD"/>
    <w:rsid w:val="00964A01"/>
    <w:rsid w:val="00980561"/>
    <w:rsid w:val="00980B52"/>
    <w:rsid w:val="009B36BB"/>
    <w:rsid w:val="009C03E4"/>
    <w:rsid w:val="009E4944"/>
    <w:rsid w:val="009F2720"/>
    <w:rsid w:val="009F4092"/>
    <w:rsid w:val="00A10CF1"/>
    <w:rsid w:val="00A1203F"/>
    <w:rsid w:val="00A15975"/>
    <w:rsid w:val="00A17D71"/>
    <w:rsid w:val="00A21E18"/>
    <w:rsid w:val="00A52430"/>
    <w:rsid w:val="00A5769A"/>
    <w:rsid w:val="00A67039"/>
    <w:rsid w:val="00A70F5B"/>
    <w:rsid w:val="00A776E1"/>
    <w:rsid w:val="00A83471"/>
    <w:rsid w:val="00AB5FB2"/>
    <w:rsid w:val="00AC2C40"/>
    <w:rsid w:val="00AD1A47"/>
    <w:rsid w:val="00AD76AC"/>
    <w:rsid w:val="00AE2E1E"/>
    <w:rsid w:val="00AF2A00"/>
    <w:rsid w:val="00AF4C0F"/>
    <w:rsid w:val="00B03BDD"/>
    <w:rsid w:val="00B04D64"/>
    <w:rsid w:val="00B13B65"/>
    <w:rsid w:val="00B13CF8"/>
    <w:rsid w:val="00B22594"/>
    <w:rsid w:val="00B300A9"/>
    <w:rsid w:val="00B4641E"/>
    <w:rsid w:val="00B46D71"/>
    <w:rsid w:val="00B6087E"/>
    <w:rsid w:val="00B75620"/>
    <w:rsid w:val="00B817D9"/>
    <w:rsid w:val="00B87257"/>
    <w:rsid w:val="00B909C4"/>
    <w:rsid w:val="00BA1713"/>
    <w:rsid w:val="00BA56CA"/>
    <w:rsid w:val="00BB281B"/>
    <w:rsid w:val="00BD065C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E22AA"/>
    <w:rsid w:val="00D00465"/>
    <w:rsid w:val="00D0270C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4B2A"/>
    <w:rsid w:val="00E17BD5"/>
    <w:rsid w:val="00E20EA1"/>
    <w:rsid w:val="00E30EF4"/>
    <w:rsid w:val="00E31561"/>
    <w:rsid w:val="00E32074"/>
    <w:rsid w:val="00E36A9A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65</cp:revision>
  <cp:lastPrinted>2020-08-05T09:10:00Z</cp:lastPrinted>
  <dcterms:created xsi:type="dcterms:W3CDTF">2019-03-06T02:28:00Z</dcterms:created>
  <dcterms:modified xsi:type="dcterms:W3CDTF">2020-08-05T09:12:00Z</dcterms:modified>
</cp:coreProperties>
</file>