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A7" w:rsidRPr="00870EEE" w:rsidRDefault="003050A7" w:rsidP="003050A7">
      <w:pPr>
        <w:widowControl w:val="0"/>
        <w:suppressAutoHyphens/>
        <w:spacing w:after="0" w:line="240" w:lineRule="auto"/>
        <w:mirrorIndent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 w:rsidRPr="00870E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РОССИЙСКАЯ ФЕДЕРАЦИЯ</w:t>
      </w:r>
    </w:p>
    <w:p w:rsidR="003050A7" w:rsidRPr="00870EEE" w:rsidRDefault="003050A7" w:rsidP="003050A7">
      <w:pPr>
        <w:widowControl w:val="0"/>
        <w:suppressAutoHyphens/>
        <w:spacing w:after="0" w:line="240" w:lineRule="auto"/>
        <w:mirrorIndent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 w:rsidRPr="00870E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ИРКУТСКАЯ ОБЛАСТЬ</w:t>
      </w:r>
    </w:p>
    <w:p w:rsidR="003050A7" w:rsidRPr="00870EEE" w:rsidRDefault="003050A7" w:rsidP="003050A7">
      <w:pPr>
        <w:widowControl w:val="0"/>
        <w:suppressAutoHyphens/>
        <w:spacing w:after="0" w:line="240" w:lineRule="auto"/>
        <w:mirrorIndent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 w:rsidRPr="00870E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БОХАНСКИЙ РАЙОН</w:t>
      </w:r>
    </w:p>
    <w:p w:rsidR="003050A7" w:rsidRPr="00870EEE" w:rsidRDefault="003050A7" w:rsidP="003050A7">
      <w:pPr>
        <w:widowControl w:val="0"/>
        <w:suppressAutoHyphens/>
        <w:spacing w:after="0" w:line="240" w:lineRule="auto"/>
        <w:mirrorIndent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</w:p>
    <w:p w:rsidR="003050A7" w:rsidRPr="00870EEE" w:rsidRDefault="003050A7" w:rsidP="003050A7">
      <w:pPr>
        <w:widowControl w:val="0"/>
        <w:suppressAutoHyphens/>
        <w:spacing w:after="0" w:line="240" w:lineRule="auto"/>
        <w:mirrorIndent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 w:rsidRPr="00870E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Муниципальное образование «Олонки»</w:t>
      </w:r>
    </w:p>
    <w:p w:rsidR="003050A7" w:rsidRPr="00870EEE" w:rsidRDefault="003050A7" w:rsidP="003050A7">
      <w:pPr>
        <w:widowControl w:val="0"/>
        <w:suppressAutoHyphens/>
        <w:spacing w:after="0" w:line="240" w:lineRule="auto"/>
        <w:mirrorIndent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</w:p>
    <w:p w:rsidR="003050A7" w:rsidRPr="00870EEE" w:rsidRDefault="003050A7" w:rsidP="003050A7">
      <w:pPr>
        <w:widowControl w:val="0"/>
        <w:suppressAutoHyphens/>
        <w:spacing w:after="0" w:line="240" w:lineRule="auto"/>
        <w:mirrorIndents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bidi="en-US"/>
        </w:rPr>
      </w:pPr>
      <w:r w:rsidRPr="00870EEE">
        <w:rPr>
          <w:rFonts w:ascii="Times New Roman" w:eastAsia="Arial Unicode MS" w:hAnsi="Times New Roman" w:cs="Times New Roman"/>
          <w:b/>
          <w:color w:val="000000"/>
          <w:sz w:val="32"/>
          <w:szCs w:val="32"/>
          <w:lang w:bidi="en-US"/>
        </w:rPr>
        <w:t>ПОСТАНОВЛЕНИЕ</w:t>
      </w:r>
    </w:p>
    <w:p w:rsidR="003050A7" w:rsidRPr="00870EEE" w:rsidRDefault="003050A7" w:rsidP="003050A7">
      <w:pPr>
        <w:widowControl w:val="0"/>
        <w:suppressAutoHyphens/>
        <w:spacing w:after="0" w:line="240" w:lineRule="auto"/>
        <w:mirrorIndents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</w:p>
    <w:p w:rsidR="003050A7" w:rsidRDefault="003050A7" w:rsidP="003050A7">
      <w:pPr>
        <w:widowControl w:val="0"/>
        <w:suppressAutoHyphens/>
        <w:spacing w:after="0" w:line="240" w:lineRule="auto"/>
        <w:mirrorIndents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 w:rsidRPr="00870E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26.05.2015 г. №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61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ab/>
      </w:r>
      <w:r w:rsidRPr="00870E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с. Олонки</w:t>
      </w:r>
    </w:p>
    <w:p w:rsidR="003050A7" w:rsidRPr="00870EEE" w:rsidRDefault="003050A7" w:rsidP="003050A7">
      <w:pPr>
        <w:widowControl w:val="0"/>
        <w:suppressAutoHyphens/>
        <w:spacing w:after="0" w:line="240" w:lineRule="auto"/>
        <w:mirrorIndents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</w:p>
    <w:p w:rsidR="006D18AD" w:rsidRPr="003050A7" w:rsidRDefault="003050A7" w:rsidP="006D18AD">
      <w:pPr>
        <w:widowControl w:val="0"/>
        <w:suppressAutoHyphens/>
        <w:spacing w:after="0" w:line="240" w:lineRule="auto"/>
        <w:contextualSpacing/>
        <w:mirrorIndents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3050A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«</w:t>
      </w:r>
      <w:r w:rsidR="006D18AD" w:rsidRPr="003050A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Об  утверждении  административного  регламента  </w:t>
      </w:r>
    </w:p>
    <w:p w:rsidR="006D18AD" w:rsidRPr="003050A7" w:rsidRDefault="006D18AD" w:rsidP="006D18AD">
      <w:pPr>
        <w:widowControl w:val="0"/>
        <w:suppressAutoHyphens/>
        <w:spacing w:after="0" w:line="240" w:lineRule="auto"/>
        <w:contextualSpacing/>
        <w:mirrorIndents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3050A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исполнения муниципальной  услуги</w:t>
      </w:r>
    </w:p>
    <w:p w:rsidR="003050A7" w:rsidRPr="003050A7" w:rsidRDefault="006D18AD" w:rsidP="006D18A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«Проведение приватизации </w:t>
      </w:r>
      <w:proofErr w:type="gramStart"/>
      <w:r w:rsidRPr="003050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0A7" w:rsidRPr="003050A7" w:rsidRDefault="006D18AD" w:rsidP="006D18A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3050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3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8AD" w:rsidRPr="003050A7" w:rsidRDefault="006D18AD" w:rsidP="006D18A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3050A7" w:rsidRPr="003050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418A" w:rsidRPr="00305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Олонки</w:t>
      </w:r>
      <w:r w:rsidRPr="00305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50A7" w:rsidRPr="00305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3E16" w:rsidRPr="003050A7" w:rsidRDefault="00943E16" w:rsidP="006D18A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AD" w:rsidRDefault="006D18AD" w:rsidP="003050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50A7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</w:t>
      </w:r>
      <w:r w:rsidR="003050A7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 w:rsidRPr="0030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0A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050A7" w:rsidRPr="003050A7">
        <w:rPr>
          <w:rFonts w:ascii="Times New Roman" w:eastAsia="Calibri" w:hAnsi="Times New Roman" w:cs="Times New Roman"/>
          <w:sz w:val="28"/>
          <w:szCs w:val="28"/>
        </w:rPr>
        <w:t>06.10.2003г.</w:t>
      </w:r>
      <w:r w:rsidR="0030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0A7" w:rsidRPr="0030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50A7">
        <w:rPr>
          <w:rFonts w:ascii="Times New Roman" w:eastAsia="Calibri" w:hAnsi="Times New Roman" w:cs="Times New Roman"/>
          <w:sz w:val="28"/>
          <w:szCs w:val="28"/>
        </w:rPr>
        <w:t>№ 131</w:t>
      </w:r>
      <w:r w:rsidR="003050A7">
        <w:rPr>
          <w:rFonts w:ascii="Times New Roman" w:eastAsia="Calibri" w:hAnsi="Times New Roman" w:cs="Times New Roman"/>
          <w:sz w:val="28"/>
          <w:szCs w:val="28"/>
        </w:rPr>
        <w:t>-ФЗ</w:t>
      </w:r>
      <w:r w:rsidRPr="003050A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30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50A7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Устава муниципального образования «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Олонки</w:t>
      </w:r>
      <w:r w:rsidRPr="003050A7">
        <w:rPr>
          <w:rFonts w:ascii="Times New Roman" w:eastAsia="Calibri" w:hAnsi="Times New Roman" w:cs="Times New Roman"/>
          <w:sz w:val="28"/>
          <w:szCs w:val="28"/>
        </w:rPr>
        <w:t>», в  соответствии  с  постановлениями  администрации  муниципального образования «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Олонки</w:t>
      </w:r>
      <w:r w:rsidRPr="003050A7">
        <w:rPr>
          <w:rFonts w:ascii="Times New Roman" w:eastAsia="Calibri" w:hAnsi="Times New Roman" w:cs="Times New Roman"/>
          <w:sz w:val="28"/>
          <w:szCs w:val="28"/>
        </w:rPr>
        <w:t xml:space="preserve">»  от  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08.06.2011</w:t>
      </w:r>
      <w:r w:rsidRPr="003050A7">
        <w:rPr>
          <w:rFonts w:ascii="Times New Roman" w:eastAsia="Calibri" w:hAnsi="Times New Roman" w:cs="Times New Roman"/>
          <w:sz w:val="28"/>
          <w:szCs w:val="28"/>
        </w:rPr>
        <w:t xml:space="preserve"> г.  № 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21-4</w:t>
      </w:r>
      <w:r w:rsidRPr="003050A7">
        <w:rPr>
          <w:rFonts w:ascii="Times New Roman" w:eastAsia="Calibri" w:hAnsi="Times New Roman" w:cs="Times New Roman"/>
          <w:sz w:val="28"/>
          <w:szCs w:val="28"/>
        </w:rPr>
        <w:t xml:space="preserve">  «Об  утверждении  Порядка  разработки  и  утверждения  административных  регламентов  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исполнения муниципальных функций (</w:t>
      </w:r>
      <w:r w:rsidRPr="003050A7">
        <w:rPr>
          <w:rFonts w:ascii="Times New Roman" w:eastAsia="Calibri" w:hAnsi="Times New Roman" w:cs="Times New Roman"/>
          <w:sz w:val="28"/>
          <w:szCs w:val="28"/>
        </w:rPr>
        <w:t>предоставления  муниципальных  услуг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),</w:t>
      </w:r>
      <w:r w:rsidRPr="003050A7">
        <w:rPr>
          <w:rFonts w:ascii="Times New Roman" w:eastAsia="Calibri" w:hAnsi="Times New Roman" w:cs="Times New Roman"/>
          <w:sz w:val="28"/>
          <w:szCs w:val="28"/>
        </w:rPr>
        <w:t xml:space="preserve">   от    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08.06.2011</w:t>
      </w:r>
      <w:r w:rsidRPr="003050A7">
        <w:rPr>
          <w:rFonts w:ascii="Times New Roman" w:eastAsia="Calibri" w:hAnsi="Times New Roman" w:cs="Times New Roman"/>
          <w:sz w:val="28"/>
          <w:szCs w:val="28"/>
        </w:rPr>
        <w:t xml:space="preserve"> г.  № 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 xml:space="preserve"> 21-3</w:t>
      </w:r>
      <w:r w:rsidRPr="003050A7">
        <w:rPr>
          <w:rFonts w:ascii="Times New Roman" w:eastAsia="Calibri" w:hAnsi="Times New Roman" w:cs="Times New Roman"/>
          <w:sz w:val="28"/>
          <w:szCs w:val="28"/>
        </w:rPr>
        <w:t xml:space="preserve">  «Об  утверждении  реестра  муниципальных  услуг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proofErr w:type="gramEnd"/>
      <w:r w:rsidR="0015418A" w:rsidRPr="003050A7">
        <w:rPr>
          <w:rFonts w:ascii="Times New Roman" w:eastAsia="Calibri" w:hAnsi="Times New Roman" w:cs="Times New Roman"/>
          <w:sz w:val="28"/>
          <w:szCs w:val="28"/>
        </w:rPr>
        <w:t xml:space="preserve">  территории МО «Олонки»</w:t>
      </w:r>
      <w:r w:rsidRPr="003050A7">
        <w:rPr>
          <w:rFonts w:ascii="Times New Roman" w:eastAsia="Calibri" w:hAnsi="Times New Roman" w:cs="Times New Roman"/>
          <w:sz w:val="28"/>
          <w:szCs w:val="28"/>
        </w:rPr>
        <w:t>,  исполняемых  администрацией  и  муниципальными  предприятиями  муниципального образования «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Олонки</w:t>
      </w:r>
      <w:r w:rsidRPr="003050A7">
        <w:rPr>
          <w:rFonts w:ascii="Times New Roman" w:eastAsia="Calibri" w:hAnsi="Times New Roman" w:cs="Times New Roman"/>
          <w:sz w:val="28"/>
          <w:szCs w:val="28"/>
        </w:rPr>
        <w:t xml:space="preserve">» и повышения эффективности деятельности органов местного самоуправления, в соответствии с Земельным кодексом Российской Федерации, Федеральным законом от 25.10.2001 N 137-ФЗ "О введении в действие Земельного кодекса Российской Федерации", </w:t>
      </w:r>
      <w:r w:rsidR="0069014A" w:rsidRPr="003050A7">
        <w:rPr>
          <w:rFonts w:ascii="Times New Roman" w:eastAsia="Calibri" w:hAnsi="Times New Roman" w:cs="Times New Roman"/>
          <w:sz w:val="28"/>
          <w:szCs w:val="28"/>
        </w:rPr>
        <w:t>Ко</w:t>
      </w:r>
      <w:r w:rsidR="00171F66" w:rsidRPr="003050A7">
        <w:rPr>
          <w:rFonts w:ascii="Times New Roman" w:eastAsia="Calibri" w:hAnsi="Times New Roman" w:cs="Times New Roman"/>
          <w:sz w:val="28"/>
          <w:szCs w:val="28"/>
        </w:rPr>
        <w:t xml:space="preserve">нституцией Российской Федерации, </w:t>
      </w:r>
      <w:r w:rsidR="0069014A" w:rsidRPr="003050A7">
        <w:rPr>
          <w:rFonts w:ascii="Times New Roman" w:eastAsia="Calibri" w:hAnsi="Times New Roman" w:cs="Times New Roman"/>
          <w:sz w:val="28"/>
          <w:szCs w:val="28"/>
        </w:rPr>
        <w:t>Гражданским коде</w:t>
      </w:r>
      <w:r w:rsidR="00171F66" w:rsidRPr="003050A7">
        <w:rPr>
          <w:rFonts w:ascii="Times New Roman" w:eastAsia="Calibri" w:hAnsi="Times New Roman" w:cs="Times New Roman"/>
          <w:sz w:val="28"/>
          <w:szCs w:val="28"/>
        </w:rPr>
        <w:t xml:space="preserve">ксом Российской Федерации, </w:t>
      </w:r>
      <w:bookmarkStart w:id="0" w:name="_GoBack"/>
      <w:bookmarkEnd w:id="0"/>
      <w:r w:rsidR="0069014A" w:rsidRPr="003050A7">
        <w:rPr>
          <w:rFonts w:ascii="Times New Roman" w:eastAsia="Calibri" w:hAnsi="Times New Roman" w:cs="Times New Roman"/>
          <w:sz w:val="28"/>
          <w:szCs w:val="28"/>
        </w:rPr>
        <w:t>Федеральным законом от 02.05.2006г. N59-ФЗ «О порядке рассмотрения обращений граждан Российской Федерации»</w:t>
      </w:r>
      <w:proofErr w:type="gramStart"/>
      <w:r w:rsidR="0069014A" w:rsidRPr="003050A7">
        <w:rPr>
          <w:rFonts w:ascii="Times New Roman" w:eastAsia="Calibri" w:hAnsi="Times New Roman" w:cs="Times New Roman"/>
          <w:sz w:val="28"/>
          <w:szCs w:val="28"/>
        </w:rPr>
        <w:t>;</w:t>
      </w:r>
      <w:r w:rsidR="00112E4E" w:rsidRPr="003050A7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="00112E4E" w:rsidRPr="003050A7">
        <w:rPr>
          <w:rFonts w:ascii="Times New Roman" w:eastAsia="Calibri" w:hAnsi="Times New Roman" w:cs="Times New Roman"/>
          <w:sz w:val="28"/>
          <w:szCs w:val="28"/>
        </w:rPr>
        <w:t>едеральным законом от 21.12.2010г. N178-ФЗ «О приватизации государственного и муниципального имущества» (с изменениями)</w:t>
      </w:r>
      <w:proofErr w:type="gramStart"/>
      <w:r w:rsidR="00112E4E" w:rsidRPr="003050A7">
        <w:rPr>
          <w:rFonts w:ascii="Times New Roman" w:eastAsia="Calibri" w:hAnsi="Times New Roman" w:cs="Times New Roman"/>
          <w:sz w:val="28"/>
          <w:szCs w:val="28"/>
        </w:rPr>
        <w:t>;Ф</w:t>
      </w:r>
      <w:proofErr w:type="gramEnd"/>
      <w:r w:rsidR="00112E4E" w:rsidRPr="003050A7">
        <w:rPr>
          <w:rFonts w:ascii="Times New Roman" w:eastAsia="Calibri" w:hAnsi="Times New Roman" w:cs="Times New Roman"/>
          <w:sz w:val="28"/>
          <w:szCs w:val="28"/>
        </w:rPr>
        <w:t xml:space="preserve">едеральным законом от 22.07.2008г. N159-ФЗ </w:t>
      </w:r>
      <w:r w:rsidR="00112E4E" w:rsidRPr="003050A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12E4E" w:rsidRPr="003050A7">
        <w:rPr>
          <w:rFonts w:ascii="Times New Roman" w:eastAsia="Calibri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12E4E" w:rsidRPr="003050A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12E4E" w:rsidRPr="003050A7">
        <w:rPr>
          <w:rFonts w:ascii="Times New Roman" w:eastAsia="Calibri" w:hAnsi="Times New Roman" w:cs="Times New Roman"/>
          <w:sz w:val="28"/>
          <w:szCs w:val="28"/>
        </w:rPr>
        <w:t xml:space="preserve"> (с изменениями), Федеральным законом от 26.07.2006г. N135-ФЗ «О защите конкуренции», Федеральным законом от 29.07.1998г. N135-ФЗ «Об оценочной деятельности </w:t>
      </w:r>
      <w:proofErr w:type="gramStart"/>
      <w:r w:rsidR="00112E4E" w:rsidRPr="003050A7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Федерации», Федеральным законом от 24.07.2007г. N209-ФЗ «О развитии малого и среднего предпринимательства в Российской Федерации», Постановлением Правительства Российской Федерации от 12.08.2002г. N585 </w:t>
      </w:r>
      <w:r w:rsidR="00112E4E" w:rsidRPr="003050A7">
        <w:rPr>
          <w:rFonts w:ascii="Times New Roman" w:eastAsia="Calibri" w:hAnsi="Times New Roman" w:cs="Times New Roman"/>
          <w:sz w:val="28"/>
          <w:szCs w:val="28"/>
        </w:rPr>
        <w:lastRenderedPageBreak/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Положением «О порядке управления</w:t>
      </w:r>
      <w:proofErr w:type="gramEnd"/>
      <w:r w:rsidR="00112E4E" w:rsidRPr="0030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668" w:rsidRPr="003050A7">
        <w:rPr>
          <w:rFonts w:ascii="Times New Roman" w:eastAsia="Calibri" w:hAnsi="Times New Roman" w:cs="Times New Roman"/>
          <w:sz w:val="28"/>
          <w:szCs w:val="28"/>
        </w:rPr>
        <w:t>м</w:t>
      </w:r>
      <w:r w:rsidR="00112E4E" w:rsidRPr="003050A7">
        <w:rPr>
          <w:rFonts w:ascii="Times New Roman" w:eastAsia="Calibri" w:hAnsi="Times New Roman" w:cs="Times New Roman"/>
          <w:sz w:val="28"/>
          <w:szCs w:val="28"/>
        </w:rPr>
        <w:t>униципальным имуществом на территории МО «</w:t>
      </w:r>
      <w:r w:rsidR="00B96661" w:rsidRPr="003050A7">
        <w:rPr>
          <w:rFonts w:ascii="Times New Roman" w:eastAsia="Calibri" w:hAnsi="Times New Roman" w:cs="Times New Roman"/>
          <w:sz w:val="28"/>
          <w:szCs w:val="28"/>
        </w:rPr>
        <w:t>Олонки</w:t>
      </w:r>
      <w:r w:rsidR="00112E4E" w:rsidRPr="003050A7">
        <w:rPr>
          <w:rFonts w:ascii="Times New Roman" w:eastAsia="Calibri" w:hAnsi="Times New Roman" w:cs="Times New Roman"/>
          <w:sz w:val="28"/>
          <w:szCs w:val="28"/>
        </w:rPr>
        <w:t>» Решение Думы МО «</w:t>
      </w:r>
      <w:r w:rsidR="00B96661" w:rsidRPr="003050A7">
        <w:rPr>
          <w:rFonts w:ascii="Times New Roman" w:eastAsia="Calibri" w:hAnsi="Times New Roman" w:cs="Times New Roman"/>
          <w:sz w:val="28"/>
          <w:szCs w:val="28"/>
        </w:rPr>
        <w:t>Олонки</w:t>
      </w:r>
      <w:r w:rsidR="00112E4E" w:rsidRPr="003050A7">
        <w:rPr>
          <w:rFonts w:ascii="Times New Roman" w:eastAsia="Calibri" w:hAnsi="Times New Roman" w:cs="Times New Roman"/>
          <w:sz w:val="28"/>
          <w:szCs w:val="28"/>
        </w:rPr>
        <w:t>» от 13.02.2009г № 37, Положением</w:t>
      </w:r>
      <w:proofErr w:type="gramStart"/>
      <w:r w:rsidR="00112E4E" w:rsidRPr="0030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E4E" w:rsidRPr="003050A7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112E4E" w:rsidRPr="003050A7">
        <w:rPr>
          <w:rFonts w:ascii="Times New Roman" w:eastAsia="Calibri" w:hAnsi="Times New Roman" w:cs="Times New Roman"/>
          <w:sz w:val="28"/>
          <w:szCs w:val="28"/>
        </w:rPr>
        <w:t xml:space="preserve"> приватизации муниципального имущества находящимся в собственности МО "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Олонки</w:t>
      </w:r>
      <w:r w:rsidR="00112E4E" w:rsidRPr="003050A7">
        <w:rPr>
          <w:rFonts w:ascii="Times New Roman" w:eastAsia="Calibri" w:hAnsi="Times New Roman" w:cs="Times New Roman"/>
          <w:sz w:val="28"/>
          <w:szCs w:val="28"/>
        </w:rPr>
        <w:t>" Решение Думы МО "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Олонки</w:t>
      </w:r>
      <w:r w:rsidR="00112E4E" w:rsidRPr="003050A7">
        <w:rPr>
          <w:rFonts w:ascii="Times New Roman" w:eastAsia="Calibri" w:hAnsi="Times New Roman" w:cs="Times New Roman"/>
          <w:sz w:val="28"/>
          <w:szCs w:val="28"/>
        </w:rPr>
        <w:t>" от 20.08.2012 г. № 199;</w:t>
      </w:r>
      <w:r w:rsidR="0030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50A7">
        <w:rPr>
          <w:rFonts w:ascii="Times New Roman" w:eastAsia="Calibri" w:hAnsi="Times New Roman" w:cs="Times New Roman"/>
          <w:sz w:val="28"/>
          <w:szCs w:val="28"/>
        </w:rPr>
        <w:t>Положение о порядке предоставления  земельных участков на территории муни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ципального образования МО «Олонки</w:t>
      </w:r>
      <w:r w:rsidRPr="003050A7">
        <w:rPr>
          <w:rFonts w:ascii="Times New Roman" w:eastAsia="Calibri" w:hAnsi="Times New Roman" w:cs="Times New Roman"/>
          <w:sz w:val="28"/>
          <w:szCs w:val="28"/>
        </w:rPr>
        <w:t xml:space="preserve">», утвержденного  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Решением  Думы МО «Олонки</w:t>
      </w:r>
      <w:r w:rsidRPr="003050A7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26.05.</w:t>
      </w:r>
      <w:r w:rsidRPr="003050A7">
        <w:rPr>
          <w:rFonts w:ascii="Times New Roman" w:eastAsia="Calibri" w:hAnsi="Times New Roman" w:cs="Times New Roman"/>
          <w:sz w:val="28"/>
          <w:szCs w:val="28"/>
        </w:rPr>
        <w:t>2015 года N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88</w:t>
      </w:r>
      <w:r w:rsidRPr="003050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50A7" w:rsidRPr="003050A7" w:rsidRDefault="003050A7" w:rsidP="003050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8AD" w:rsidRDefault="006D18AD" w:rsidP="003050A7">
      <w:pPr>
        <w:spacing w:after="0" w:line="24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50A7">
        <w:rPr>
          <w:rFonts w:ascii="Times New Roman" w:eastAsia="Calibri" w:hAnsi="Times New Roman" w:cs="Times New Roman"/>
          <w:bCs/>
          <w:sz w:val="28"/>
          <w:szCs w:val="28"/>
        </w:rPr>
        <w:t>ПОСТАНОВЛЯЮ:</w:t>
      </w:r>
    </w:p>
    <w:p w:rsidR="003050A7" w:rsidRPr="003050A7" w:rsidRDefault="003050A7" w:rsidP="00B96150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8AD" w:rsidRPr="003050A7" w:rsidRDefault="006D18AD" w:rsidP="00B9615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0A7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3050A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050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Утвердить  прилагаемый  Административный регламент исполнения муниципальной функции  «Проведение приватизации муниципального имущества, находящегося в муниципальной собственности МО «</w:t>
      </w:r>
      <w:r w:rsidR="0015418A" w:rsidRPr="003050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Олонки</w:t>
      </w:r>
      <w:r w:rsidRPr="003050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 w:rsidRPr="003050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8AD" w:rsidRPr="003050A7" w:rsidRDefault="006D18AD" w:rsidP="00B9615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0A7">
        <w:rPr>
          <w:rFonts w:ascii="Times New Roman" w:eastAsia="Calibri" w:hAnsi="Times New Roman" w:cs="Times New Roman"/>
          <w:sz w:val="28"/>
          <w:szCs w:val="28"/>
        </w:rPr>
        <w:t>2. Настоящее постановление опубликовать в газете «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Информационный бюллетень</w:t>
      </w:r>
      <w:r w:rsidRPr="003050A7">
        <w:rPr>
          <w:rFonts w:ascii="Times New Roman" w:eastAsia="Calibri" w:hAnsi="Times New Roman" w:cs="Times New Roman"/>
          <w:sz w:val="28"/>
          <w:szCs w:val="28"/>
        </w:rPr>
        <w:t>» МО «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Олонки</w:t>
      </w:r>
      <w:r w:rsidRPr="003050A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D18AD" w:rsidRPr="003050A7" w:rsidRDefault="006D18AD" w:rsidP="00B96150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0A7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3050A7">
        <w:rPr>
          <w:rFonts w:ascii="Times New Roman" w:eastAsia="Calibri" w:hAnsi="Times New Roman" w:cs="Times New Roman"/>
          <w:sz w:val="28"/>
          <w:szCs w:val="28"/>
        </w:rPr>
        <w:t xml:space="preserve"> Контроль над исполнением данного постановления оставляю за собой.</w:t>
      </w:r>
    </w:p>
    <w:p w:rsidR="006D18AD" w:rsidRPr="003050A7" w:rsidRDefault="006D18AD" w:rsidP="00B96150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8AD" w:rsidRPr="003050A7" w:rsidRDefault="006D18AD" w:rsidP="00B96150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8AD" w:rsidRPr="003050A7" w:rsidRDefault="006D18AD" w:rsidP="00B96150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0A7">
        <w:rPr>
          <w:rFonts w:ascii="Times New Roman" w:eastAsia="Calibri" w:hAnsi="Times New Roman" w:cs="Times New Roman"/>
          <w:sz w:val="28"/>
          <w:szCs w:val="28"/>
        </w:rPr>
        <w:t>Глава МО «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Олонки</w:t>
      </w:r>
      <w:r w:rsidRPr="003050A7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               </w:t>
      </w:r>
      <w:r w:rsidR="0015418A" w:rsidRPr="003050A7">
        <w:rPr>
          <w:rFonts w:ascii="Times New Roman" w:eastAsia="Calibri" w:hAnsi="Times New Roman" w:cs="Times New Roman"/>
          <w:sz w:val="28"/>
          <w:szCs w:val="28"/>
        </w:rPr>
        <w:t>С. Н. Нефедьев</w:t>
      </w:r>
    </w:p>
    <w:p w:rsidR="006D18AD" w:rsidRDefault="006D18AD" w:rsidP="006D18AD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8AD" w:rsidRDefault="006D18AD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050A7" w:rsidRPr="00870EEE" w:rsidRDefault="003050A7" w:rsidP="00305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EE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050A7" w:rsidRPr="00870EEE" w:rsidRDefault="003050A7" w:rsidP="00305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EEE">
        <w:rPr>
          <w:rFonts w:ascii="Times New Roman" w:hAnsi="Times New Roman" w:cs="Times New Roman"/>
          <w:sz w:val="24"/>
          <w:szCs w:val="24"/>
        </w:rPr>
        <w:t> постановлением Главы</w:t>
      </w:r>
    </w:p>
    <w:p w:rsidR="003050A7" w:rsidRPr="00870EEE" w:rsidRDefault="003050A7" w:rsidP="00305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EEE">
        <w:rPr>
          <w:rFonts w:ascii="Times New Roman" w:hAnsi="Times New Roman" w:cs="Times New Roman"/>
          <w:sz w:val="24"/>
          <w:szCs w:val="24"/>
        </w:rPr>
        <w:t>МО «Олонки»</w:t>
      </w:r>
    </w:p>
    <w:p w:rsidR="003050A7" w:rsidRDefault="003050A7" w:rsidP="003050A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0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26.05.2015 г. №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870EEE">
        <w:rPr>
          <w:rFonts w:ascii="Times New Roman" w:hAnsi="Times New Roman" w:cs="Times New Roman"/>
          <w:sz w:val="24"/>
          <w:szCs w:val="24"/>
        </w:rPr>
        <w:t> </w:t>
      </w:r>
    </w:p>
    <w:p w:rsidR="00DF0575" w:rsidRDefault="00DF0575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537CA" w:rsidRPr="003050A7" w:rsidRDefault="00C537CA" w:rsidP="003F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C537CA" w:rsidRPr="003050A7" w:rsidRDefault="00243700" w:rsidP="003F295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537CA"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</w:t>
      </w:r>
      <w:r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C537CA"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 «Проведение приватизации муниципального имущества, находящегося в муниципальной собственности МО «</w:t>
      </w:r>
      <w:r w:rsidR="0015418A"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Олонки</w:t>
      </w:r>
      <w:r w:rsidR="00C537CA"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43700" w:rsidRPr="003050A7" w:rsidRDefault="00243700" w:rsidP="003F295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A" w:rsidRPr="003050A7" w:rsidRDefault="00C537CA" w:rsidP="003F295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"/>
      <w:r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bookmarkEnd w:id="1"/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3" w:name="sub_103"/>
      <w:bookmarkEnd w:id="2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«Проведение приватизации имущества, находящегося в муниципальной собственности МО «</w:t>
      </w:r>
      <w:r w:rsidR="0015418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(движимое и недвижимое имущество) (далее - административный регламент) разработан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Предоставление муниципальной услуги МО «</w:t>
      </w:r>
      <w:r w:rsidR="0015418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осуществляется в соответствии </w:t>
      </w:r>
      <w:proofErr w:type="gramStart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Конституцией Российской Федерации;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Гражданским кодексом Российской Федерации;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Федеральным законом от 06.10.2003г. N131-ФЗ «Об общих принципах организации местного самоуправления в Российской Федерации»;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Федеральным законом от 0</w:t>
      </w:r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2.05.2006г. N59-ФЗ «О порядке рассмотрения обращений граждан Российской Федерации»;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Федеральным законом от 21.12.2010г. N178-ФЗ «О приватизации государственного и муниципального имущества» (с изменениями);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Федеральным законом от 22.07.2008г. N159-ФЗ </w:t>
      </w:r>
      <w:r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изменениями);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Федеральным законом от 26.07.2006г. N135-ФЗ «О защите конкуренции»;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Федеральным законом от 29.07.1998г. N135-ФЗ «Об оценочной деятельности в Российской Федерации»;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Федеральным законом от 24.07.2007г. N209-ФЗ «О развитии малого и среднего предпринимательства в Российской Федерации»;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Постановлением Правительства Российской Федерации от 12.08.2002г. N585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Уставом муниципального образования «</w:t>
      </w:r>
      <w:r w:rsidR="0015418A"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Олонки</w:t>
      </w:r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="0076021A" w:rsidRPr="003050A7">
        <w:rPr>
          <w:rFonts w:ascii="Times New Roman" w:eastAsia="Times New Roman" w:hAnsi="Times New Roman"/>
          <w:sz w:val="24"/>
          <w:szCs w:val="24"/>
          <w:lang w:eastAsia="ru-RU"/>
        </w:rPr>
        <w:t>Положением «О порядке управления муниципальнымим</w:t>
      </w:r>
      <w:r w:rsidR="0015418A" w:rsidRPr="003050A7">
        <w:rPr>
          <w:rFonts w:ascii="Times New Roman" w:eastAsia="Times New Roman" w:hAnsi="Times New Roman"/>
          <w:sz w:val="24"/>
          <w:szCs w:val="24"/>
          <w:lang w:eastAsia="ru-RU"/>
        </w:rPr>
        <w:t>уществом на территории МО «Олонки</w:t>
      </w:r>
      <w:r w:rsidR="0076021A" w:rsidRPr="003050A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5418A" w:rsidRPr="003050A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6021A" w:rsidRPr="003050A7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Думы МО «</w:t>
      </w:r>
      <w:r w:rsidR="0015418A" w:rsidRPr="003050A7">
        <w:rPr>
          <w:rFonts w:ascii="Times New Roman" w:eastAsia="Times New Roman" w:hAnsi="Times New Roman"/>
          <w:sz w:val="24"/>
          <w:szCs w:val="24"/>
          <w:lang w:eastAsia="ru-RU"/>
        </w:rPr>
        <w:t>Олонки</w:t>
      </w:r>
      <w:r w:rsidR="0076021A" w:rsidRPr="003050A7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9C2437" w:rsidRPr="003050A7" w:rsidRDefault="009C2437" w:rsidP="009C2437">
      <w:pPr>
        <w:pStyle w:val="ab"/>
        <w:rPr>
          <w:sz w:val="24"/>
          <w:szCs w:val="24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Положением О приватизации муниципального имущества находящимся в собственности МО "</w:t>
      </w:r>
      <w:r w:rsidR="0015418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" Решение Думы МО "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7C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C2437" w:rsidRPr="003050A7" w:rsidRDefault="00C537CA" w:rsidP="009C2437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r w:rsidR="003E58F2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приватизации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решением </w:t>
      </w:r>
    </w:p>
    <w:p w:rsidR="00C537CA" w:rsidRPr="003050A7" w:rsidRDefault="003E58F2" w:rsidP="009C2437">
      <w:pPr>
        <w:pStyle w:val="ab"/>
        <w:rPr>
          <w:sz w:val="24"/>
          <w:szCs w:val="24"/>
        </w:rPr>
      </w:pPr>
      <w:r w:rsidRPr="003050A7">
        <w:rPr>
          <w:rFonts w:ascii="Times New Roman" w:hAnsi="Times New Roman" w:cs="Times New Roman"/>
          <w:sz w:val="24"/>
          <w:szCs w:val="24"/>
          <w:lang w:eastAsia="ru-RU"/>
        </w:rPr>
        <w:t>Думы МО «</w:t>
      </w:r>
      <w:r w:rsidR="00A958A3" w:rsidRPr="003050A7">
        <w:rPr>
          <w:rFonts w:ascii="Times New Roman" w:hAnsi="Times New Roman" w:cs="Times New Roman"/>
          <w:sz w:val="24"/>
          <w:szCs w:val="24"/>
          <w:lang w:eastAsia="ru-RU"/>
        </w:rPr>
        <w:t>Олонки</w:t>
      </w:r>
      <w:r w:rsidR="00F80486" w:rsidRPr="003050A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537CA" w:rsidRPr="003050A7">
        <w:rPr>
          <w:sz w:val="24"/>
          <w:szCs w:val="24"/>
          <w:lang w:eastAsia="ru-RU"/>
        </w:rPr>
        <w:t>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bookmarkEnd w:id="3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F8048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B75DE4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министрацией МО «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="00F8048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муниципальной услуги </w:t>
      </w:r>
      <w:r w:rsidR="00F845B0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="00F8048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взаимодействует </w:t>
      </w:r>
      <w:proofErr w:type="gramStart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ФГУП «</w:t>
      </w:r>
      <w:proofErr w:type="spellStart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Федеральное БТИ» по </w:t>
      </w:r>
      <w:r w:rsidR="00F8048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ГП </w:t>
      </w:r>
      <w:r w:rsidR="00F8048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«БТИ»;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Управлением Федеральной службы государственной регистрации, кадастра и картографии по </w:t>
      </w:r>
      <w:r w:rsidR="00F8048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пользуется услугами независимого оценщика по определению рыночной стоимости приватизируемого имущества.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305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Конечным р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 предоставления муниципальной услуги является: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заключение с заявителем договора купли-продажи муниципального имущества;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подписание акта приема – передачи муниципального имущества;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государственная регистрация перехода права собственности на приватизируемое имущество;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мотивированный отказ, в случае невозможности предоставления муниципального имущества.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1.5. Муниципальная услуга предоставляется бесплатно.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1.6.</w:t>
      </w:r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Получателями муниципальной услуги являются субъекты малого и среднего предпринимательства, физические и юридические лица или их законные представители.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00"/>
      <w:r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порядку предоставления муниципальной услуги</w:t>
      </w:r>
      <w:bookmarkStart w:id="5" w:name="sub_2010"/>
      <w:bookmarkEnd w:id="4"/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2.1. </w:t>
      </w:r>
      <w:proofErr w:type="gramStart"/>
      <w:r w:rsidRPr="003050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информирования  о муниципальной услуги</w:t>
      </w:r>
      <w:bookmarkEnd w:id="5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11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предоставляемая заинтересованным лицам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услуге, является открытой и общедоступной.</w:t>
      </w:r>
      <w:bookmarkEnd w:id="6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12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845B0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8048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6693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048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область, </w:t>
      </w:r>
      <w:proofErr w:type="spellStart"/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048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Олонки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алинина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графике работы</w:t>
      </w:r>
      <w:r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Понедельник-пятница: 8.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</w:t>
      </w:r>
      <w:r w:rsidR="00F8048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</w:t>
      </w:r>
      <w:r w:rsidR="00F8048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048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8048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048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воскресенье: выходной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</w:t>
      </w:r>
      <w:r w:rsidR="00A074B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</w:t>
      </w:r>
    </w:p>
    <w:p w:rsidR="00A958A3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45B0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8(39538)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92-2-37;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режиме работы </w:t>
      </w:r>
      <w:r w:rsidR="007229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«Олонки»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процедуре предоставления муниципальной услуги можно также получить на официальном сайте Администрации 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Олонки </w:t>
      </w:r>
      <w:proofErr w:type="spellStart"/>
      <w:r w:rsidR="00A958A3" w:rsidRPr="00305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bohan</w:t>
      </w:r>
      <w:proofErr w:type="spellEnd"/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958A3" w:rsidRPr="00305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irkobl</w:t>
      </w:r>
      <w:proofErr w:type="spellEnd"/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958A3" w:rsidRPr="00305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14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050A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Консультации предоставляются по следующим вопросам: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и сроках предоставления муниципальной услуги;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особенностях предоставления муниципальной услуги субъектам малого предпринимательства;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особенностях предоставления муниципального имущества в порядке приватизации;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заключения договора купли-продажи муниципального имущества на торгах и без проведения торгов.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End w:id="8"/>
      <w:r w:rsidR="00F845B0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заявителям обратиться за необходимой информацией в письменном виде, либо согласовать с ними другое время для устного информирования.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прием и консультирование (по телефону или лично) должен корректно и внимательно относиться к заявителям. Консультирование должно проводиться без больших пауз, лишних слов и эмоций.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Индивидуальное письменное информирование осуществляется  путем почтовых отправлений. Ответ на вопрос представляется в простой, четкой и понятной форме, с указанием фамилии и номера телефона непосредственного исполнителя. Ответ направляется  заинтересованному лицу в течение 30 дн</w:t>
      </w:r>
      <w:r w:rsidR="00F845B0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со дня поступления запроса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2.1.7.Публичное информирование осуществляется посредством официального сайта Администрации </w:t>
      </w:r>
      <w:r w:rsidR="00F845B0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="00F845B0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«Интернет», с привлечением средств массовой информации - Редакции газеты «</w:t>
      </w:r>
      <w:r w:rsidR="00A074B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</w:t>
      </w:r>
      <w:r w:rsidR="00A074B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официальном сайте в сети «Интернет» должна быть размещена следующая информация: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аукционная документация;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сообщение о продаже муниципального имущества.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торгов по продаже муниципального имущества должно быть опубликовано в средствах массовой информации – районной газете «</w:t>
      </w:r>
      <w:proofErr w:type="gramStart"/>
      <w:r w:rsidR="00A074B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</w:t>
      </w:r>
      <w:proofErr w:type="gramEnd"/>
      <w:r w:rsidR="00A074B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на официальном сайте Администрации </w:t>
      </w:r>
      <w:r w:rsidR="00F845B0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="00F845B0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«Интернет», не менее чем за 30 дней до даты проведения торгов.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Информационное сообщение о продаже муниципального имущества, подлежащее опубликованию в печатном издании, должно содержать следующие сведения: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местного самоуправления, принявшего решение об условиях приватизации такого имущества, и реквизиты указанного решения;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приватизации такого имущества;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место, дата и время проведения торгов;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начальная цена продажи имущества, «шаг аукциона»;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подачи предложений о цене муниципального имущества;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 сроки платежа, необходимые реквизиты счетов;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задатка, срок и порядок его внесения, необходимые  реквизиты счетов;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порядок, место, даты начала и окончания подачи заявок, предложений;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представляемых претендентами для участия в торгах;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заключения договора купли-продажи муниципального имущества;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ознакомления покупателей с иной информацией, условиями договора купли-продажи муниципального имущества;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ограничения участия отдельных категорий физических лиц и юридических лиц в приватизации муниципального имущества;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определения победителя торгов;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и срок подведения итогов продажи муниципального имущества.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2.2. Сроки предоставления муниципальной услуги.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Продолжительность приема на консультации в среднем составляет 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15 минут.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работы специалиста с заявителем составляет не менее 20 минут, в зависимости от сложности предоставляемых документов.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При необходимости специалисты могут помочь заявителю заполнить  заявление.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При подаче документов в полном объеме и оформленных надлежащим образом, время от даты принятия заявления до заключения договора купли- продажи составляет: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предоставлении муниципальной услуги на торгах – минимум 95 дней;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предоставлении муниципальной услуги без проведения торгов – минимум 100 дней.</w:t>
      </w:r>
      <w:bookmarkStart w:id="9" w:name="sub_2030"/>
    </w:p>
    <w:p w:rsidR="00C537CA" w:rsidRPr="003050A7" w:rsidRDefault="00C537CA" w:rsidP="003F29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 Перечень оснований для приостановления предоставления муниципальной услуги либо отказа в предоставлении муниципальной услуги, в том числе для отказа в рассмотрении документов.</w:t>
      </w:r>
      <w:bookmarkEnd w:id="9"/>
    </w:p>
    <w:p w:rsidR="00C537CA" w:rsidRPr="003050A7" w:rsidRDefault="00C537CA" w:rsidP="00305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0" w:name="sub_8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bookmarkEnd w:id="10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заявителям муниципальной услуги являются: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Основаниями для отказа в предоставлении заявителям муниципальной услуги при реализации субъектом малого и среднего предпринимательства права преимущественного приобретения арендуемого имущества является: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задолженности по арендной плате за такое имущество, неустойкам (штрафам, пеням) на день заключения договора купли-продажи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арендованное имущество находится во временном владении непрерывно менее двух лет.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2.3.3.Основанием для приостановления предоставления муниципальной услуги является: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суда;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соответствующее заявление заявителя.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Перечень документов, необходимых для предоставления муниципальной услуги</w:t>
      </w:r>
      <w:r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2.3.1.Для получения муниципальной услуги (при проведении торгов) заявитель (лично или через своего представителя уполномоченного им, на основании доверенности) представляет следующие документы:</w:t>
      </w:r>
    </w:p>
    <w:p w:rsidR="00C537CA" w:rsidRPr="003050A7" w:rsidRDefault="00C537CA" w:rsidP="003F295B">
      <w:pPr>
        <w:spacing w:after="0" w:line="240" w:lineRule="auto"/>
        <w:ind w:left="1070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3050A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(заявку) по установленной форме </w:t>
      </w: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N2);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3050A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 с отметкой банка об исполнении, подтверждающий внесение задатка на расчетный счет комитета;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3050A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 представляют документ, удостоверяющий личность;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дополнительно представляют следующие документы: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0A7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3050A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заверенные копии учредительных документов (устав, </w:t>
      </w:r>
      <w:proofErr w:type="gramEnd"/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учредительный договор, свидетельство о регистрации юридического лица, свидетельство о постановке на налоговый учет, свидетельство о присвоении кодов ОКПО, ОКВЭД);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3050A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3050A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соответствующего органа управления юридического лица о </w:t>
      </w:r>
    </w:p>
    <w:p w:rsidR="00C537CA" w:rsidRPr="003050A7" w:rsidRDefault="00C537CA" w:rsidP="003F295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приобретении</w:t>
      </w:r>
      <w:proofErr w:type="gramEnd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3050A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приказа о назначении директора, заверенную печатью юридического лица и подписью уполномоченного лица;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3050A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3050A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предоставленных документов в 2-х экземплярах. 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Заинтересованные лица заполняют заявку на участие в торгах ручным способом (чернилами или пастой) или машинописным способом.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не принимается организатором торгов, если она поступила по истечении срока ее приема, объявленного в извещении о проведении торгов.</w:t>
      </w:r>
      <w:bookmarkStart w:id="11" w:name="sub_6"/>
      <w:bookmarkEnd w:id="11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(без проведения торгов) </w:t>
      </w: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субъекты малого и среднего предпринимательства к заявлению, составленному в произвольной форме, прилагают: 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3050A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(ЕГРЮЛ) или индивидуальных предпринимателей (ЕГРИП);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3050A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о доходах по состоянию на последнюю отчётную дату, предшествующую дате подачи заявления;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3050A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средней численности работников за предшествующий календарный год (копию с отметкой налоговой службы).</w:t>
      </w:r>
    </w:p>
    <w:p w:rsidR="00C537CA" w:rsidRPr="003050A7" w:rsidRDefault="00F845B0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C537C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от заявителей документы для получения муниципальной услуги в соответствии с настоящим административным  регламентом.</w:t>
      </w:r>
      <w:bookmarkEnd w:id="7"/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Сданные документы возврату не подлежат.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00"/>
      <w:r w:rsidRPr="003050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Административные процедуры</w:t>
      </w:r>
      <w:bookmarkEnd w:id="12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3010"/>
      <w:r w:rsidRPr="003050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3.1.Описание последовательности действий при предоставлении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услуги.</w:t>
      </w:r>
      <w:bookmarkEnd w:id="13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3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последовательности предоставления муниципальной услуги дано в блок-схеме </w:t>
      </w: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N1)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 предоставления муниципальной услуги «Проведение приватизации  муниципального имущества, находящегося в муниципальной собственности МО «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заявлений и документов от заинтересованных лиц.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муниципальной услуги заинтересованные лица представляют документы, указанные в пункте 2.4. настоящего административного регламента.</w:t>
      </w:r>
      <w:bookmarkEnd w:id="14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</w:t>
      </w:r>
      <w:r w:rsidR="00AF2DF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документов специалист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комплектность документов, правильность заполнения заявления. В случае если документы не прошли контроль, специалист может в устной форме предложить представить недостающие документы и (или) внести необходимые исправления.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наличии оснований для отказа в предоставлении муниципальной услуги, заявитель настаивает на приеме документов, специалист осуществляет прием, а в дальнейшем оформляет отказ в предоставлении муниципальной услуги.</w:t>
      </w:r>
    </w:p>
    <w:p w:rsidR="00AF2DF6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4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 прохождения контроля проверки документов  за</w:t>
      </w:r>
      <w:r w:rsidR="00AF2DF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явление регистрируется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F2DF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"Олонки</w:t>
      </w:r>
      <w:r w:rsidR="00AF2DF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присвоения входящего номер</w:t>
      </w:r>
      <w:r w:rsidR="00AF2DF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даты поступления документа и передается на рассмотрение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r w:rsidR="00AF2DF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МО "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="00AF2DF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2 дня.</w:t>
      </w:r>
      <w:bookmarkEnd w:id="15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DF6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5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AF2DF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заявления Главы пакет документов поступает  специалисту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(для рассмотрения и подготовки ответа или уведомления об отказе в предоставлении муниципальной услуги).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F2DF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поручению </w:t>
      </w:r>
      <w:r w:rsidR="00AF2DF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имущество, предполагаемое к выкупу в Прогнозный план приватизации и осуществляет подготовку проекта Прогнозного плана приватизации.</w:t>
      </w:r>
    </w:p>
    <w:p w:rsidR="00C537CA" w:rsidRPr="003050A7" w:rsidRDefault="00AF2DF6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C537C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проект на рассмотрение в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 МО «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="00F42500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37C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1E6E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5F1E6E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r w:rsidR="00F42500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F42500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="00F42500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37C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прогнозный план приватизации муниципал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имущества МО "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537C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утверждает изменения и дополнения в ранее принятую программу приватизации.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Уполномоченный специалист делает заявку в БТИ на изготовление технической документации на имущество, предназначенное к выкупу. Срок исполнения данной процедуры – 30 дней.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3.1.6. </w:t>
      </w:r>
      <w:r w:rsidR="00AF2DF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заказывает оценку рыночной стоимости муниципального имущества. В течение 30 дней независимый оценщик производит оценку рыночной стоимости имущества.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Уполномоченный специалист подготавливает распоряжение </w:t>
      </w:r>
      <w:r w:rsidR="00AF2DF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F42500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AF2DF6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МО «</w:t>
      </w:r>
      <w:r w:rsidR="00A958A3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="00F42500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комиссии о продаже муниципального имущества (на аукционе) и передает его на подписание </w:t>
      </w:r>
      <w:r w:rsidR="00AD5384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исполнения данной процедуры – 1 день</w:t>
      </w:r>
      <w:r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Комиссия принимает решение об условиях приватизации  муниципального имущества подлежащего приватизации (оформляется протокол заседания). В решении об условиях приватизации муниципального имущества должны содержаться сведения указанные в п.2.1.8. настоящего административного регламента.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Уполномоченный специалист формирует дело по выкупу муниципального имущества </w:t>
      </w: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аукционе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Размещает информацию о проведении открытого  аукциона по продаже муниципального имущества (не менее чем за 30 дней до даты проведения торгов). Осуществляет прием заявлений, документов, указанных в объявлении о проведении открытого аукциона.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Аукцион с подачей предложений о цене имущества в открытой форме проводится в следующем порядке: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аукцион должен быть проведен не позднее 5 календарных дней с даты определения участников аукциона, указанной в информационном сообщении о проведен</w:t>
      </w:r>
      <w:proofErr w:type="gramStart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участникам аукциона выдаются пронумерованные карточки участника аукциона (далее – карточки);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аукцион начинается с объявления уполномоченным представителем продавца об открыт</w:t>
      </w:r>
      <w:proofErr w:type="gramStart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открытия аукционистом оглашаются наименование имущества, основные характеристики, начальная цена продажи, «шаг аукциона».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«Шаг аукциона» устанавливается в размере </w:t>
      </w:r>
      <w:r w:rsidR="003F295B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начальной цены продажи и не изменяется в течение всего аукциона;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заявления участниками аукциона начальной цены аукционист предлагает участникам аукциона заявить свои предложения по цене продажи, превышающей начальную цену. Каждая последующая цена, превышающая предыдущую на «шаг аукциона», </w:t>
      </w:r>
      <w:proofErr w:type="gramStart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аукциона путем поднятия карточек и ее оглашения;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завил последующую цену, аукцион завершается (в случае если после троекратного объявления начальной цены продажи ни один из участников аукциона не поднял карточку, аукцион признается несостоявшимся);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завершен</w:t>
      </w:r>
      <w:proofErr w:type="gramStart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имущества, предложенная победителем аукциона, заносится в протокол об итогах аукциона, составляемый в 2 экземплярах.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аукциона, подписанный аукционистом и уполномоченным 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продавца, является документом, удостоверяющим право победителя на заключение договора купли-продажи имущества;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задаток возвращается участникам аукциона, за исключением его победителя, в течение 5 дней со дня подведения итогов аукциона.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продавец в тот же день составляет соответствующий протокол, подписываемый им (его уполномоченным представителем), членами комиссии;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5 дней </w:t>
      </w:r>
      <w:proofErr w:type="gramStart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с победителем заключается договор купли-продажи имущества </w:t>
      </w: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N3);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позднее, чем через 30 дней после дня полной оплаты имущества.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в котором принял участие только один участник, признается несостоявшимся.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приобретаемого на аукционе имущества производится в порядке, размере и сроки, определенные в договоре купли-продажи имущества. Задаток, внесенный покупателем на счет продавца, засчитывается в оплату приобретаемого имущества.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сторонами договора купли-продажи и выполнения условий по оплате имущества документы сдаются на регистрацию  перехода права собственности на приватизируемый объект в Управление Федеральной службы государственной регистрации, кадастра и картографии по </w:t>
      </w:r>
      <w:r w:rsidR="003F295B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продавцом. 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об итогах аукциона публикуется в тех же средствах массовой информации, в которых было опубликовано информационное сообщение о проведении открытого аукциона, и должно соответствовать требованиям, установленным Федеральным законом «О приватизации государственного и муниципального имущества» от 21.12.2001г. N178-ФЗ.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3.1.9.Уполномоченный  специалист формирует дело по преимущественному праву выкупа муниципального имущества </w:t>
      </w: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(без проведения торгов),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проекта договоров купли-продажи и направляет заявителю: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решения об условиях приватизации арендуемого имущества;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о заключении договоров купли-продажи;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договоров купли-продажи, а также при наличии задолженности по арендной плате за имущество, требования о погашении такой задолженности с указанием ее размера. Срок исполнения процедуры -10 дней.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В случае согласия заявителя на приобретение арендуемого имущества договор купли-продажи  должен быть заключен в течение 30 дней.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подписания заявителем договора купли-продажи в течение 30 дней он утрачивает преимущественное право выкупа муниципального имущества.</w:t>
      </w:r>
      <w:bookmarkEnd w:id="16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 субъектами малого и среднего предпринимательства преимущественного права на приобретение арендуемого имущества осуществляется в следующем порядке:</w:t>
      </w:r>
    </w:p>
    <w:p w:rsidR="00C537CA" w:rsidRPr="003050A7" w:rsidRDefault="00C537CA" w:rsidP="00864DE9">
      <w:pPr>
        <w:tabs>
          <w:tab w:val="left" w:pos="2828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малого или среднего предпринимательства, </w:t>
      </w: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соответствующий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статьей 3 Федерального закона от 22.07.2008г. N159-ФЗ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изменениями) </w:t>
      </w:r>
      <w:r w:rsidRPr="00305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требованиям,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своей инициативе вправе направить в уполномоченный орган </w:t>
      </w:r>
      <w:r w:rsidR="00D773BE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="00D773BE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73BE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услови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отнесения к категории субъектов малого или среднего предпринимательства, установленным статьей 4 Федерального закона от 24.07.2007г. N209-ФЗ «О развитии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малого и среднего предпринимательства в Российской Федерации», и о реализации преимущественного права на приобретение арендуемого имущества.</w:t>
      </w:r>
      <w:proofErr w:type="gramEnd"/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от субъекта малого и среднего предпринимательства уполномоченные органы обязаны: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заключение договора на проведение оценки рыночной стоимости арендуемого имущества в порядке, установленном Федеральным законом от 29.07.1998г. N135-ФЗ «Об оценочной деятельности в Российской Федерации»;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решение об условиях приватизации арендуемого имущества в порядке, установленном Федеральном законом «О приватизации государственного и муниципального имущества»  от 21.12.2001г. N178-ФЗ </w:t>
      </w:r>
      <w:proofErr w:type="gramStart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 его оценке;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десяти дней </w:t>
      </w:r>
      <w:proofErr w:type="gramStart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условиях приватизации арендуемого имущества в порядке, установленном Федеральным законом «О приватизации государственного и муниципального имущества», уполномоченные органы направляют арендаторам - субъектам малого и среднего предпринимательства: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3050A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указанного решения;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3050A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о заключении договоров купли-продажи муниципального имущества;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3050A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</w:t>
      </w:r>
      <w:proofErr w:type="gramEnd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любой день в течение месяца со дня направления предложения,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момента отказа субъекта малого и среднего предпринимательства от заключения договора купли-продажи арендуемого имущества;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истечении тридцати дней со дня получения субъектом малого и среднего предпринимательства предложения и проекта договора купли-продажи арендуемого имущества в случае, если этот договор не подписан.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недвижимого имущества осуществляется единовременно или в рассрочку. Право выбора порядка оплаты (единовременно или в рассрочку) приобретаемого арендуемого имущества принадлежит субъекту малого и среднего предпринимательства.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сторонами договора купли-продажи и выполнения условий по оплате имущества документы сдаются на регистрацию перехода права собственности на 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приватизируемый объект в Управление Федеральной службы государственной регистрации, кадастра и картографии по </w:t>
      </w:r>
      <w:r w:rsidR="00864DE9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3.1.11.Информация о  результатах  сделок приватизации  муниципального имущества подлежит опубликованию в печатном издании - в газете «</w:t>
      </w:r>
      <w:r w:rsidR="003F295B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правда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размещено на официальном сайте Администрации </w:t>
      </w:r>
      <w:r w:rsidR="00F5687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</w:t>
      </w:r>
      <w:r w:rsidR="00722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="00F5687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совершения указанных сделок.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Порядок и формы </w:t>
      </w:r>
      <w:proofErr w:type="gramStart"/>
      <w:r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C537CA" w:rsidRPr="003050A7" w:rsidRDefault="00C537CA" w:rsidP="003F295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3.2.1.Текущий </w:t>
      </w:r>
      <w:proofErr w:type="gramStart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</w:t>
      </w:r>
      <w:r w:rsidR="00F61D2F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должностными лицами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ответственными за организацию работы по исполнению муниципальной услуги.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7229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 образования «Олонки»</w:t>
      </w: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C537CA" w:rsidRPr="003050A7" w:rsidRDefault="002056C7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C537CA"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должностные обязанности которых входит предоставление муниципальной услуги, несут персональную ответственность за полноту, качество и сроки выполнения административных процедур, предусмотренных настоящим административным регламентом.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лиц, ответственных за организацию работы по исполнению муниципальной услуги, и специалистов комитета, в должностные обязанности которых входит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случае выявления нарушений действующего законодательства, осуществляется привлечение виновных лиц к ответственности в соответствии с действующим законодательством.</w:t>
      </w:r>
      <w:bookmarkStart w:id="17" w:name="sub_3030"/>
    </w:p>
    <w:p w:rsidR="003F295B" w:rsidRPr="003050A7" w:rsidRDefault="003F295B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A" w:rsidRPr="003050A7" w:rsidRDefault="00C537CA" w:rsidP="003F29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Порядок обжалования действия (бездействия) и решений, осуществляемых и принимаемых в ходе предоставления муниципальной услуги</w:t>
      </w:r>
      <w:bookmarkEnd w:id="17"/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7CA" w:rsidRPr="003050A7" w:rsidRDefault="00C537CA" w:rsidP="003C735C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3.3.1. Действия (бездейс</w:t>
      </w:r>
      <w:r w:rsidR="004C5CAF" w:rsidRPr="003050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твие) и решения должностных лиц</w:t>
      </w:r>
      <w:r w:rsidRPr="003050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</w:p>
    <w:p w:rsidR="00C537CA" w:rsidRPr="003050A7" w:rsidRDefault="00C537CA" w:rsidP="003C73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соответственно осуществляемые и принимаемые в ходе предоставления муниципальной услуги, могут быть обжалованы заявителем во внесудебном порядке и (или) через суд.</w:t>
      </w:r>
    </w:p>
    <w:p w:rsidR="00C537CA" w:rsidRPr="003050A7" w:rsidRDefault="00C537CA" w:rsidP="003C735C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3.3.2. Внесудебный порядок подачи, рассмотрения и разрешения жалоб на действия (бездейс</w:t>
      </w:r>
      <w:r w:rsidR="003C735C" w:rsidRPr="003050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твие) и решения должностных лиц</w:t>
      </w:r>
      <w:r w:rsidRPr="003050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определяется федеральным и областным законодательством.</w:t>
      </w:r>
    </w:p>
    <w:p w:rsidR="00C537CA" w:rsidRPr="003050A7" w:rsidRDefault="00C537CA" w:rsidP="003C735C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3.3.3. Порядок судебного обжалования действий (бездейс</w:t>
      </w:r>
      <w:r w:rsidR="003C735C" w:rsidRPr="003050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твия) и решений должностных лиц</w:t>
      </w:r>
      <w:r w:rsidRPr="003050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</w:t>
      </w:r>
      <w:bookmarkStart w:id="18" w:name="sub_100000"/>
      <w:r w:rsidRPr="003050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bookmarkEnd w:id="18"/>
    </w:p>
    <w:p w:rsidR="00C537CA" w:rsidRPr="003050A7" w:rsidRDefault="00C537CA" w:rsidP="00C53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537CA" w:rsidRPr="003050A7" w:rsidSect="00C9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075AC"/>
    <w:multiLevelType w:val="multilevel"/>
    <w:tmpl w:val="0F14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77344"/>
    <w:multiLevelType w:val="multilevel"/>
    <w:tmpl w:val="2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7CA"/>
    <w:rsid w:val="000B788D"/>
    <w:rsid w:val="00112E4E"/>
    <w:rsid w:val="00123760"/>
    <w:rsid w:val="0015418A"/>
    <w:rsid w:val="00171F66"/>
    <w:rsid w:val="001E30CB"/>
    <w:rsid w:val="002056C7"/>
    <w:rsid w:val="00243700"/>
    <w:rsid w:val="003050A7"/>
    <w:rsid w:val="00310761"/>
    <w:rsid w:val="00387DFC"/>
    <w:rsid w:val="003C735C"/>
    <w:rsid w:val="003D2FA9"/>
    <w:rsid w:val="003E58F2"/>
    <w:rsid w:val="003F295B"/>
    <w:rsid w:val="00444AF2"/>
    <w:rsid w:val="004A3CA3"/>
    <w:rsid w:val="004C5CAF"/>
    <w:rsid w:val="005F1E6E"/>
    <w:rsid w:val="005F7BFA"/>
    <w:rsid w:val="00637527"/>
    <w:rsid w:val="0069014A"/>
    <w:rsid w:val="006B742B"/>
    <w:rsid w:val="006D18AD"/>
    <w:rsid w:val="0072295B"/>
    <w:rsid w:val="0076021A"/>
    <w:rsid w:val="007D26AE"/>
    <w:rsid w:val="00864DE9"/>
    <w:rsid w:val="008960EB"/>
    <w:rsid w:val="00943E16"/>
    <w:rsid w:val="00972668"/>
    <w:rsid w:val="0098545D"/>
    <w:rsid w:val="00987D18"/>
    <w:rsid w:val="009C2437"/>
    <w:rsid w:val="00A074BA"/>
    <w:rsid w:val="00A32745"/>
    <w:rsid w:val="00A3486B"/>
    <w:rsid w:val="00A958A3"/>
    <w:rsid w:val="00AD5384"/>
    <w:rsid w:val="00AF2DF6"/>
    <w:rsid w:val="00AF69AD"/>
    <w:rsid w:val="00B75DE4"/>
    <w:rsid w:val="00B96150"/>
    <w:rsid w:val="00B96661"/>
    <w:rsid w:val="00BA60B4"/>
    <w:rsid w:val="00C537CA"/>
    <w:rsid w:val="00C91ED3"/>
    <w:rsid w:val="00D773BE"/>
    <w:rsid w:val="00DE5EEF"/>
    <w:rsid w:val="00DF0575"/>
    <w:rsid w:val="00E04561"/>
    <w:rsid w:val="00EB733E"/>
    <w:rsid w:val="00F24081"/>
    <w:rsid w:val="00F42500"/>
    <w:rsid w:val="00F5687A"/>
    <w:rsid w:val="00F61D2F"/>
    <w:rsid w:val="00F80486"/>
    <w:rsid w:val="00F845B0"/>
    <w:rsid w:val="00FE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D3"/>
  </w:style>
  <w:style w:type="paragraph" w:styleId="2">
    <w:name w:val="heading 2"/>
    <w:basedOn w:val="a"/>
    <w:link w:val="20"/>
    <w:uiPriority w:val="9"/>
    <w:qFormat/>
    <w:rsid w:val="00C53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3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537CA"/>
    <w:rPr>
      <w:b/>
      <w:bCs/>
    </w:rPr>
  </w:style>
  <w:style w:type="paragraph" w:styleId="a4">
    <w:name w:val="Normal (Web)"/>
    <w:basedOn w:val="a"/>
    <w:uiPriority w:val="99"/>
    <w:semiHidden/>
    <w:unhideWhenUsed/>
    <w:rsid w:val="00C5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37CA"/>
    <w:rPr>
      <w:i/>
      <w:iCs/>
    </w:rPr>
  </w:style>
  <w:style w:type="paragraph" w:styleId="a6">
    <w:name w:val="Title"/>
    <w:basedOn w:val="a"/>
    <w:link w:val="a7"/>
    <w:uiPriority w:val="10"/>
    <w:qFormat/>
    <w:rsid w:val="00C5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C53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537C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37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37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37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37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">
    <w:name w:val="Дата1"/>
    <w:basedOn w:val="a0"/>
    <w:rsid w:val="00C537CA"/>
  </w:style>
  <w:style w:type="paragraph" w:styleId="a9">
    <w:name w:val="Balloon Text"/>
    <w:basedOn w:val="a"/>
    <w:link w:val="aa"/>
    <w:uiPriority w:val="99"/>
    <w:semiHidden/>
    <w:unhideWhenUsed/>
    <w:rsid w:val="00C5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7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2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9C24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9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ADD694"/>
                        <w:bottom w:val="none" w:sz="0" w:space="0" w:color="auto"/>
                        <w:right w:val="dotted" w:sz="6" w:space="0" w:color="ADD694"/>
                      </w:divBdr>
                    </w:div>
                  </w:divsChild>
                </w:div>
              </w:divsChild>
            </w:div>
            <w:div w:id="16361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ADD694"/>
                        <w:bottom w:val="none" w:sz="0" w:space="0" w:color="auto"/>
                        <w:right w:val="dotted" w:sz="6" w:space="0" w:color="ADD694"/>
                      </w:divBdr>
                    </w:div>
                  </w:divsChild>
                </w:div>
              </w:divsChild>
            </w:div>
            <w:div w:id="18573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MO Olonki</cp:lastModifiedBy>
  <cp:revision>45</cp:revision>
  <cp:lastPrinted>2015-06-05T07:51:00Z</cp:lastPrinted>
  <dcterms:created xsi:type="dcterms:W3CDTF">2011-05-05T04:21:00Z</dcterms:created>
  <dcterms:modified xsi:type="dcterms:W3CDTF">2015-06-05T07:51:00Z</dcterms:modified>
</cp:coreProperties>
</file>