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№96</w:t>
      </w:r>
    </w:p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FE3D23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FE3D23" w:rsidRDefault="00FE3D23" w:rsidP="00680B5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3D23" w:rsidRPr="00680B56" w:rsidRDefault="00FE3D23" w:rsidP="00680B5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80B56">
        <w:rPr>
          <w:rFonts w:ascii="Arial" w:eastAsia="Times New Roman" w:hAnsi="Arial" w:cs="Arial"/>
          <w:b/>
          <w:caps/>
          <w:sz w:val="32"/>
          <w:szCs w:val="32"/>
        </w:rPr>
        <w:t>Об утверждении Порядка проведения антикоррупционной экспертизы нормативных правовых</w:t>
      </w:r>
      <w:r w:rsidRPr="00680B56">
        <w:rPr>
          <w:rFonts w:ascii="Arial" w:eastAsia="Times New Roman" w:hAnsi="Arial" w:cs="Arial"/>
          <w:b/>
          <w:sz w:val="32"/>
          <w:szCs w:val="32"/>
        </w:rPr>
        <w:t xml:space="preserve"> АКТОВ ДУМЫ</w:t>
      </w:r>
      <w:r w:rsidRPr="00680B56">
        <w:rPr>
          <w:rFonts w:ascii="Arial" w:eastAsia="Times New Roman" w:hAnsi="Arial" w:cs="Arial"/>
          <w:b/>
          <w:i/>
          <w:caps/>
          <w:sz w:val="32"/>
          <w:szCs w:val="32"/>
        </w:rPr>
        <w:t xml:space="preserve">, </w:t>
      </w:r>
      <w:r w:rsidRPr="00680B56">
        <w:rPr>
          <w:rFonts w:ascii="Arial" w:eastAsia="Times New Roman" w:hAnsi="Arial" w:cs="Arial"/>
          <w:b/>
          <w:sz w:val="32"/>
          <w:szCs w:val="32"/>
        </w:rPr>
        <w:t xml:space="preserve">ПРЕДСЕДАТЕЛЯ ДУМЫ МУНИЦИПАЛЬНОГО ОБРАЗОВАНИЯ </w:t>
      </w:r>
      <w:r w:rsidRPr="00680B56">
        <w:rPr>
          <w:rFonts w:ascii="Arial" w:hAnsi="Arial" w:cs="Arial"/>
          <w:b/>
          <w:sz w:val="32"/>
          <w:szCs w:val="32"/>
        </w:rPr>
        <w:t>«КАЗАЧЬЕ»</w:t>
      </w:r>
      <w:r w:rsidRPr="00680B56">
        <w:rPr>
          <w:rFonts w:ascii="Arial" w:hAnsi="Arial" w:cs="Arial"/>
          <w:b/>
          <w:i/>
          <w:sz w:val="32"/>
          <w:szCs w:val="32"/>
        </w:rPr>
        <w:t xml:space="preserve">  </w:t>
      </w:r>
      <w:r w:rsidRPr="00680B56">
        <w:rPr>
          <w:rFonts w:ascii="Arial" w:hAnsi="Arial" w:cs="Arial"/>
          <w:b/>
          <w:sz w:val="32"/>
          <w:szCs w:val="32"/>
        </w:rPr>
        <w:t xml:space="preserve"> </w:t>
      </w:r>
      <w:r w:rsidRPr="00680B56">
        <w:rPr>
          <w:rFonts w:ascii="Arial" w:eastAsia="Times New Roman" w:hAnsi="Arial" w:cs="Arial"/>
          <w:b/>
          <w:caps/>
          <w:sz w:val="32"/>
          <w:szCs w:val="32"/>
        </w:rPr>
        <w:t>и их проектов</w:t>
      </w:r>
    </w:p>
    <w:p w:rsidR="00FE3D23" w:rsidRPr="00FE3D23" w:rsidRDefault="00FE3D23" w:rsidP="00680B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E3D23" w:rsidRPr="00680B56" w:rsidRDefault="00FE3D23" w:rsidP="00680B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80B56">
        <w:rPr>
          <w:rFonts w:ascii="Arial" w:hAnsi="Arial" w:cs="Arial"/>
        </w:rPr>
        <w:t>В целях выявления в нормативных правовых актах Думы муниципального образования «Казачье»</w:t>
      </w:r>
      <w:r w:rsidRPr="00680B56">
        <w:rPr>
          <w:rFonts w:ascii="Arial" w:hAnsi="Arial" w:cs="Arial"/>
          <w:i/>
        </w:rPr>
        <w:t xml:space="preserve"> </w:t>
      </w:r>
      <w:r w:rsidRPr="00680B56">
        <w:rPr>
          <w:rFonts w:ascii="Arial" w:hAnsi="Arial" w:cs="Arial"/>
        </w:rPr>
        <w:t>и их проектах, в нормативных правовых актах председателя Думы муниципального образования «Казачье»</w:t>
      </w:r>
      <w:r w:rsidRPr="00680B56">
        <w:rPr>
          <w:rFonts w:ascii="Arial" w:hAnsi="Arial" w:cs="Arial"/>
          <w:i/>
        </w:rPr>
        <w:t xml:space="preserve"> </w:t>
      </w:r>
      <w:r w:rsidRPr="00680B56">
        <w:rPr>
          <w:rFonts w:ascii="Arial" w:hAnsi="Arial" w:cs="Arial"/>
        </w:rPr>
        <w:t xml:space="preserve">и их проектах </w:t>
      </w:r>
      <w:proofErr w:type="spellStart"/>
      <w:r w:rsidRPr="00680B56">
        <w:rPr>
          <w:rFonts w:ascii="Arial" w:hAnsi="Arial" w:cs="Arial"/>
        </w:rPr>
        <w:t>коррупциогенных</w:t>
      </w:r>
      <w:proofErr w:type="spellEnd"/>
      <w:r w:rsidRPr="00680B56">
        <w:rPr>
          <w:rFonts w:ascii="Arial" w:hAnsi="Arial" w:cs="Arial"/>
        </w:rPr>
        <w:t xml:space="preserve"> факторов и их последующего устранения, в соответствии с </w:t>
      </w:r>
      <w:r w:rsidRPr="00680B56">
        <w:rPr>
          <w:rFonts w:ascii="Arial" w:hAnsi="Arial" w:cs="Arial"/>
          <w:bCs/>
        </w:rPr>
        <w:t>Федеральным законом от 17 июля 2009 года № 172</w:t>
      </w:r>
      <w:r w:rsidRPr="00680B56">
        <w:rPr>
          <w:rFonts w:ascii="Arial" w:hAnsi="Arial" w:cs="Arial"/>
          <w:bCs/>
        </w:rPr>
        <w:noBreakHyphen/>
        <w:t xml:space="preserve">ФЗ «Об </w:t>
      </w:r>
      <w:proofErr w:type="spellStart"/>
      <w:r w:rsidRPr="00680B56">
        <w:rPr>
          <w:rFonts w:ascii="Arial" w:hAnsi="Arial" w:cs="Arial"/>
          <w:bCs/>
        </w:rPr>
        <w:t>антикоррупционной</w:t>
      </w:r>
      <w:proofErr w:type="spellEnd"/>
      <w:r w:rsidRPr="00680B56">
        <w:rPr>
          <w:rFonts w:ascii="Arial" w:hAnsi="Arial" w:cs="Arial"/>
          <w:bCs/>
        </w:rPr>
        <w:t xml:space="preserve"> экспертизе нормативных правовых актов и проектов нормативных правовых актов», </w:t>
      </w:r>
      <w:r w:rsidRPr="00680B56">
        <w:rPr>
          <w:rFonts w:ascii="Arial" w:hAnsi="Arial" w:cs="Arial"/>
        </w:rPr>
        <w:t>постановлением Правительства Российской Федерации от 26</w:t>
      </w:r>
      <w:proofErr w:type="gramEnd"/>
      <w:r w:rsidRPr="00680B56">
        <w:rPr>
          <w:rFonts w:ascii="Arial" w:hAnsi="Arial" w:cs="Arial"/>
        </w:rPr>
        <w:t xml:space="preserve"> февраля 2010 года № 96 «Об </w:t>
      </w:r>
      <w:proofErr w:type="spellStart"/>
      <w:r w:rsidRPr="00680B56">
        <w:rPr>
          <w:rFonts w:ascii="Arial" w:hAnsi="Arial" w:cs="Arial"/>
        </w:rPr>
        <w:t>антикоррупционной</w:t>
      </w:r>
      <w:proofErr w:type="spellEnd"/>
      <w:r w:rsidRPr="00680B56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</w:t>
      </w:r>
      <w:r w:rsidRPr="00680B56">
        <w:rPr>
          <w:rFonts w:ascii="Arial" w:hAnsi="Arial" w:cs="Arial"/>
          <w:bCs/>
        </w:rPr>
        <w:t xml:space="preserve">руководствуясь Уставом </w:t>
      </w:r>
      <w:r w:rsidRPr="00680B56">
        <w:rPr>
          <w:rFonts w:ascii="Arial" w:hAnsi="Arial" w:cs="Arial"/>
        </w:rPr>
        <w:t>МО «Казачье», Дума</w:t>
      </w:r>
    </w:p>
    <w:p w:rsidR="00FE3D23" w:rsidRDefault="00FE3D23" w:rsidP="00680B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E3D23" w:rsidRDefault="00FE3D23" w:rsidP="00680B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E3D23" w:rsidRDefault="00FE3D23" w:rsidP="00680B5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FE3D23" w:rsidRDefault="00FE3D23" w:rsidP="00680B5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FE3D23" w:rsidRPr="00FE3D23" w:rsidRDefault="00FE3D23" w:rsidP="00680B5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FE3D23">
        <w:rPr>
          <w:rFonts w:ascii="Arial" w:eastAsia="Times New Roman" w:hAnsi="Arial" w:cs="Arial"/>
          <w:bCs/>
          <w:sz w:val="24"/>
          <w:szCs w:val="24"/>
        </w:rPr>
        <w:t>1. Утвердить П</w:t>
      </w:r>
      <w:r w:rsidRPr="00FE3D23">
        <w:rPr>
          <w:rFonts w:ascii="Arial" w:eastAsia="Times New Roman" w:hAnsi="Arial" w:cs="Arial"/>
          <w:sz w:val="24"/>
          <w:szCs w:val="24"/>
        </w:rPr>
        <w:t xml:space="preserve">орядок проведения </w:t>
      </w:r>
      <w:proofErr w:type="spellStart"/>
      <w:r w:rsidRPr="00FE3D23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Думы муниципального образования «</w:t>
      </w:r>
      <w:r w:rsidRPr="00FE3D23"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eastAsia="Times New Roman" w:hAnsi="Arial" w:cs="Arial"/>
          <w:sz w:val="24"/>
          <w:szCs w:val="24"/>
        </w:rPr>
        <w:t>», председателя Думы муниципального образования «</w:t>
      </w:r>
      <w:r w:rsidRPr="00FE3D23"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eastAsia="Times New Roman" w:hAnsi="Arial" w:cs="Arial"/>
          <w:sz w:val="24"/>
          <w:szCs w:val="24"/>
        </w:rPr>
        <w:t xml:space="preserve">» </w:t>
      </w:r>
      <w:r w:rsidRPr="00FE3D23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FE3D23">
        <w:rPr>
          <w:rFonts w:ascii="Arial" w:eastAsia="Times New Roman" w:hAnsi="Arial" w:cs="Arial"/>
          <w:sz w:val="24"/>
          <w:szCs w:val="24"/>
        </w:rPr>
        <w:t>и их проектов (прилагается).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3D23">
        <w:rPr>
          <w:rFonts w:ascii="Arial" w:eastAsia="Times New Roman" w:hAnsi="Arial" w:cs="Arial"/>
          <w:bCs/>
          <w:sz w:val="24"/>
          <w:szCs w:val="24"/>
        </w:rPr>
        <w:t xml:space="preserve">2. Настоящее </w:t>
      </w:r>
      <w:r w:rsidRPr="00FE3D23">
        <w:rPr>
          <w:rFonts w:ascii="Arial" w:eastAsia="Times New Roman" w:hAnsi="Arial" w:cs="Arial"/>
          <w:sz w:val="24"/>
          <w:szCs w:val="24"/>
        </w:rPr>
        <w:t>решение вступает в силу после дня его официального опубликования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 w:rsidRPr="00FE3D23">
        <w:rPr>
          <w:rFonts w:ascii="Arial" w:eastAsia="Times New Roman" w:hAnsi="Arial" w:cs="Arial"/>
          <w:sz w:val="24"/>
          <w:szCs w:val="24"/>
        </w:rPr>
        <w:t xml:space="preserve">3. </w:t>
      </w:r>
      <w:r w:rsidRPr="00FE3D23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FE3D23" w:rsidRDefault="00FE3D23" w:rsidP="00680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E3D23" w:rsidRDefault="00FE3D23" w:rsidP="00680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3D23" w:rsidRDefault="00FE3D23" w:rsidP="00680B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FE3D23" w:rsidRDefault="00FE3D23" w:rsidP="00680B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FE3D23" w:rsidRDefault="00FE3D23" w:rsidP="00680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FE3D23" w:rsidRDefault="00FE3D23" w:rsidP="00680B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E3D23" w:rsidRDefault="00FE3D23" w:rsidP="00680B56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решению</w:t>
      </w:r>
    </w:p>
    <w:p w:rsidR="00FE3D23" w:rsidRDefault="00FE3D23" w:rsidP="00680B5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bCs/>
        </w:rPr>
        <w:t>мо «Казачье»</w:t>
      </w:r>
    </w:p>
    <w:p w:rsidR="00FE3D23" w:rsidRDefault="00FE3D23" w:rsidP="00680B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12.11.</w:t>
      </w:r>
      <w:r>
        <w:rPr>
          <w:rFonts w:ascii="Courier New" w:eastAsia="Times New Roman" w:hAnsi="Courier New" w:cs="Courier New"/>
        </w:rPr>
        <w:t>2020 года №</w:t>
      </w:r>
      <w:r>
        <w:rPr>
          <w:rFonts w:ascii="Courier New" w:hAnsi="Courier New" w:cs="Courier New"/>
        </w:rPr>
        <w:t>96</w:t>
      </w:r>
    </w:p>
    <w:p w:rsidR="00FE3D23" w:rsidRDefault="00FE3D23" w:rsidP="00680B56">
      <w:pPr>
        <w:spacing w:after="0" w:line="240" w:lineRule="auto"/>
        <w:jc w:val="right"/>
        <w:rPr>
          <w:rFonts w:ascii="Courier New" w:hAnsi="Courier New" w:cs="Courier New"/>
        </w:rPr>
      </w:pPr>
    </w:p>
    <w:p w:rsidR="00FE3D23" w:rsidRPr="00FE3D23" w:rsidRDefault="00FE3D23" w:rsidP="00680B5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E3D23">
        <w:rPr>
          <w:rFonts w:ascii="Arial" w:hAnsi="Arial" w:cs="Arial"/>
          <w:b/>
          <w:sz w:val="30"/>
          <w:szCs w:val="30"/>
        </w:rPr>
        <w:t>Порядок</w:t>
      </w:r>
      <w:r w:rsidRPr="00FE3D23">
        <w:rPr>
          <w:rFonts w:ascii="Arial" w:hAnsi="Arial" w:cs="Arial"/>
          <w:b/>
          <w:caps/>
          <w:sz w:val="30"/>
          <w:szCs w:val="30"/>
        </w:rPr>
        <w:t xml:space="preserve"> </w:t>
      </w:r>
      <w:r w:rsidRPr="00FE3D23">
        <w:rPr>
          <w:rFonts w:ascii="Arial" w:hAnsi="Arial" w:cs="Arial"/>
          <w:b/>
          <w:sz w:val="30"/>
          <w:szCs w:val="30"/>
        </w:rPr>
        <w:t xml:space="preserve">проведения </w:t>
      </w:r>
      <w:proofErr w:type="spellStart"/>
      <w:r w:rsidRPr="00FE3D23">
        <w:rPr>
          <w:rFonts w:ascii="Arial" w:hAnsi="Arial" w:cs="Arial"/>
          <w:b/>
          <w:sz w:val="30"/>
          <w:szCs w:val="30"/>
        </w:rPr>
        <w:t>антикоррупционной</w:t>
      </w:r>
      <w:proofErr w:type="spellEnd"/>
      <w:r w:rsidRPr="00FE3D23">
        <w:rPr>
          <w:rFonts w:ascii="Arial" w:hAnsi="Arial" w:cs="Arial"/>
          <w:b/>
          <w:sz w:val="30"/>
          <w:szCs w:val="30"/>
        </w:rPr>
        <w:t xml:space="preserve"> экспертизы нормативных правовых актов думы муниципального </w:t>
      </w:r>
      <w:r w:rsidRPr="00FE3D23">
        <w:rPr>
          <w:rFonts w:ascii="Arial" w:hAnsi="Arial" w:cs="Arial"/>
          <w:b/>
          <w:sz w:val="30"/>
          <w:szCs w:val="30"/>
        </w:rPr>
        <w:lastRenderedPageBreak/>
        <w:t>образования «Казачье»,  председателя думы муниципального образования «Казачье»</w:t>
      </w:r>
      <w:r w:rsidRPr="00FE3D23">
        <w:rPr>
          <w:rFonts w:ascii="Arial" w:hAnsi="Arial" w:cs="Arial"/>
          <w:b/>
          <w:caps/>
          <w:sz w:val="30"/>
          <w:szCs w:val="30"/>
        </w:rPr>
        <w:t xml:space="preserve"> </w:t>
      </w:r>
      <w:r w:rsidRPr="00FE3D23">
        <w:rPr>
          <w:rFonts w:ascii="Arial" w:hAnsi="Arial" w:cs="Arial"/>
          <w:b/>
          <w:sz w:val="30"/>
          <w:szCs w:val="30"/>
        </w:rPr>
        <w:t>и их проектов</w:t>
      </w:r>
    </w:p>
    <w:p w:rsidR="00FE3D23" w:rsidRDefault="00FE3D23" w:rsidP="00680B56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D23" w:rsidRPr="00FE3D23" w:rsidRDefault="00FE3D23" w:rsidP="00680B56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>1. Общие положения</w:t>
      </w:r>
    </w:p>
    <w:p w:rsidR="00FE3D23" w:rsidRPr="00FE3D23" w:rsidRDefault="00FE3D23" w:rsidP="00680B56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1. Настоящий Порядок определяет процедуру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нормативных правовых актов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>»</w:t>
      </w:r>
      <w:r w:rsidRPr="00FE3D23">
        <w:rPr>
          <w:rFonts w:ascii="Arial" w:hAnsi="Arial" w:cs="Arial"/>
          <w:i/>
          <w:sz w:val="24"/>
          <w:szCs w:val="24"/>
        </w:rPr>
        <w:t xml:space="preserve"> </w:t>
      </w:r>
      <w:r w:rsidRPr="00FE3D23">
        <w:rPr>
          <w:rFonts w:ascii="Arial" w:hAnsi="Arial" w:cs="Arial"/>
          <w:sz w:val="24"/>
          <w:szCs w:val="24"/>
        </w:rPr>
        <w:t>(далее – правовой акт Думы) и их проектов, нормативных правовых актов председателя Думы муниципального образования</w:t>
      </w:r>
      <w:r w:rsidRPr="00FE3D23">
        <w:rPr>
          <w:rFonts w:ascii="Arial" w:hAnsi="Arial" w:cs="Arial"/>
          <w:i/>
          <w:sz w:val="24"/>
          <w:szCs w:val="24"/>
        </w:rPr>
        <w:t xml:space="preserve">  </w:t>
      </w:r>
      <w:r w:rsidRPr="00FE3D2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 xml:space="preserve">» (далее – правовой акт председателя Думы) и их проектов в целях выявления в них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E3D23">
        <w:rPr>
          <w:rFonts w:ascii="Arial" w:hAnsi="Arial" w:cs="Arial"/>
          <w:sz w:val="24"/>
          <w:szCs w:val="24"/>
        </w:rPr>
        <w:t xml:space="preserve">Правовой основой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правовых актов Думы, правовых актов председателя Думы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FE3D23">
          <w:rPr>
            <w:rFonts w:ascii="Arial" w:hAnsi="Arial" w:cs="Arial"/>
            <w:sz w:val="24"/>
            <w:szCs w:val="24"/>
          </w:rPr>
          <w:t>2003 г</w:t>
        </w:r>
      </w:smartTag>
      <w:r w:rsidRPr="00FE3D23">
        <w:rPr>
          <w:rFonts w:ascii="Arial" w:hAnsi="Arial" w:cs="Arial"/>
          <w:sz w:val="24"/>
          <w:szCs w:val="24"/>
        </w:rPr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E3D23">
          <w:rPr>
            <w:rFonts w:ascii="Arial" w:hAnsi="Arial" w:cs="Arial"/>
            <w:sz w:val="24"/>
            <w:szCs w:val="24"/>
          </w:rPr>
          <w:t>2008 г</w:t>
        </w:r>
      </w:smartTag>
      <w:r w:rsidRPr="00FE3D23">
        <w:rPr>
          <w:rFonts w:ascii="Arial" w:hAnsi="Arial" w:cs="Arial"/>
          <w:sz w:val="24"/>
          <w:szCs w:val="24"/>
        </w:rPr>
        <w:t>ода № 273-ФЗ «О противодействии коррупции»,</w:t>
      </w:r>
      <w:r w:rsidRPr="00FE3D23">
        <w:rPr>
          <w:rFonts w:ascii="Arial" w:hAnsi="Arial" w:cs="Arial"/>
          <w:bCs/>
          <w:sz w:val="24"/>
          <w:szCs w:val="24"/>
        </w:rPr>
        <w:t xml:space="preserve"> </w:t>
      </w:r>
      <w:r w:rsidRPr="00FE3D23">
        <w:rPr>
          <w:rFonts w:ascii="Arial" w:hAnsi="Arial" w:cs="Arial"/>
          <w:sz w:val="24"/>
          <w:szCs w:val="24"/>
        </w:rPr>
        <w:t xml:space="preserve">Федеральный закон </w:t>
      </w:r>
      <w:r w:rsidRPr="00FE3D23">
        <w:rPr>
          <w:rFonts w:ascii="Arial" w:hAnsi="Arial" w:cs="Arial"/>
          <w:bCs/>
          <w:sz w:val="24"/>
          <w:szCs w:val="24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FE3D23">
          <w:rPr>
            <w:rFonts w:ascii="Arial" w:hAnsi="Arial" w:cs="Arial"/>
            <w:bCs/>
            <w:sz w:val="24"/>
            <w:szCs w:val="24"/>
          </w:rPr>
          <w:t>2009 г</w:t>
        </w:r>
      </w:smartTag>
      <w:r w:rsidRPr="00FE3D23">
        <w:rPr>
          <w:rFonts w:ascii="Arial" w:hAnsi="Arial" w:cs="Arial"/>
          <w:bCs/>
          <w:sz w:val="24"/>
          <w:szCs w:val="24"/>
        </w:rPr>
        <w:t>ода № 172</w:t>
      </w:r>
      <w:r w:rsidRPr="00FE3D23">
        <w:rPr>
          <w:rFonts w:ascii="Arial" w:hAnsi="Arial" w:cs="Arial"/>
          <w:bCs/>
          <w:sz w:val="24"/>
          <w:szCs w:val="24"/>
        </w:rPr>
        <w:noBreakHyphen/>
        <w:t xml:space="preserve">ФЗ «Об </w:t>
      </w:r>
      <w:proofErr w:type="spellStart"/>
      <w:r w:rsidRPr="00FE3D23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bCs/>
          <w:sz w:val="24"/>
          <w:szCs w:val="24"/>
        </w:rPr>
        <w:t xml:space="preserve"> экспертизе нормативных правовых</w:t>
      </w:r>
      <w:proofErr w:type="gramEnd"/>
      <w:r w:rsidRPr="00FE3D23">
        <w:rPr>
          <w:rFonts w:ascii="Arial" w:hAnsi="Arial" w:cs="Arial"/>
          <w:bCs/>
          <w:sz w:val="24"/>
          <w:szCs w:val="24"/>
        </w:rPr>
        <w:t xml:space="preserve"> актов и проектов нормативных правовых актов», </w:t>
      </w:r>
      <w:r w:rsidRPr="00FE3D23">
        <w:rPr>
          <w:rFonts w:ascii="Arial" w:hAnsi="Arial" w:cs="Arial"/>
          <w:sz w:val="24"/>
          <w:szCs w:val="24"/>
        </w:rPr>
        <w:t>иные федеральные нормативные правовые акты, Устав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>», и иные правовые акты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>».</w:t>
      </w:r>
      <w:r w:rsidRPr="00FE3D23">
        <w:rPr>
          <w:rFonts w:ascii="Arial" w:hAnsi="Arial" w:cs="Arial"/>
          <w:i/>
          <w:sz w:val="24"/>
          <w:szCs w:val="24"/>
        </w:rPr>
        <w:t xml:space="preserve"> 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>3.  В целях настоящего Порядка используются следующие понятия: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1) ответственный комитет – комиссия Думы муниципального образования (далее – Дума), образуемая в соответствии с регламентом Думы, уполномоченная на предварительное рассмотрение проектов правовых актов Думы и проведение мониторинга </w:t>
      </w:r>
      <w:proofErr w:type="spellStart"/>
      <w:r w:rsidRPr="00FE3D23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правовых актов Думы в соответствующей сфере правового регулирования;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3D23">
        <w:rPr>
          <w:rFonts w:ascii="Arial" w:hAnsi="Arial" w:cs="Arial"/>
          <w:sz w:val="24"/>
          <w:szCs w:val="24"/>
        </w:rPr>
        <w:t>2) разработчик правового акта председателя Думы (проекта правового акта председателя Думы) – должностное лицо или структурное подразделение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>», подготовившее проект соответствующего правового акта председателя Думы, а в случае упразднения соответствующей должности, реорганизации и (или) упразднения соответствующего структурного подразделения аппарата Думы – должностное лицо или структурное подразделение аппарата Думы, которым переданы полномочия по упраздненной должности, полномочия реорганизованного (упраздненного) структурного подразделения</w:t>
      </w:r>
      <w:proofErr w:type="gramEnd"/>
      <w:r w:rsidRPr="00FE3D23">
        <w:rPr>
          <w:rFonts w:ascii="Arial" w:hAnsi="Arial" w:cs="Arial"/>
          <w:sz w:val="24"/>
          <w:szCs w:val="24"/>
        </w:rPr>
        <w:t xml:space="preserve"> аппарата Думы.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FE3D23">
          <w:rPr>
            <w:rFonts w:ascii="Arial" w:hAnsi="Arial" w:cs="Arial"/>
            <w:sz w:val="24"/>
            <w:szCs w:val="24"/>
          </w:rPr>
          <w:t>2008 г</w:t>
        </w:r>
      </w:smartTag>
      <w:r w:rsidRPr="00FE3D23">
        <w:rPr>
          <w:rFonts w:ascii="Arial" w:hAnsi="Arial" w:cs="Arial"/>
          <w:sz w:val="24"/>
          <w:szCs w:val="24"/>
        </w:rPr>
        <w:t>ода № 273</w:t>
      </w:r>
      <w:r w:rsidRPr="00FE3D23">
        <w:rPr>
          <w:rFonts w:ascii="Arial" w:hAnsi="Arial" w:cs="Arial"/>
          <w:sz w:val="24"/>
          <w:szCs w:val="24"/>
        </w:rPr>
        <w:noBreakHyphen/>
        <w:t>ФЗ «О противодействии коррупции», Федеральном законе</w:t>
      </w:r>
      <w:r w:rsidRPr="00FE3D23">
        <w:rPr>
          <w:rFonts w:ascii="Arial" w:hAnsi="Arial" w:cs="Arial"/>
          <w:bCs/>
          <w:sz w:val="24"/>
          <w:szCs w:val="24"/>
        </w:rPr>
        <w:t xml:space="preserve"> от 17 июля 2009 года № 172</w:t>
      </w:r>
      <w:r w:rsidRPr="00FE3D23">
        <w:rPr>
          <w:rFonts w:ascii="Arial" w:hAnsi="Arial" w:cs="Arial"/>
          <w:bCs/>
          <w:sz w:val="24"/>
          <w:szCs w:val="24"/>
        </w:rPr>
        <w:noBreakHyphen/>
        <w:t xml:space="preserve">ФЗ «Об </w:t>
      </w:r>
      <w:proofErr w:type="spellStart"/>
      <w:r w:rsidRPr="00FE3D23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bCs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bCs/>
          <w:sz w:val="24"/>
          <w:szCs w:val="24"/>
        </w:rPr>
        <w:t xml:space="preserve">5.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экспертиза правовых актов Думы, правовых актов председателя Думы и их проектов осуществляется в соответствии с Методикой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E3D23" w:rsidRPr="00A03071" w:rsidRDefault="00FE3D23" w:rsidP="00680B5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071">
        <w:rPr>
          <w:rFonts w:ascii="Arial" w:hAnsi="Arial" w:cs="Arial"/>
          <w:sz w:val="24"/>
          <w:szCs w:val="24"/>
        </w:rPr>
        <w:lastRenderedPageBreak/>
        <w:t xml:space="preserve">2. Проведение </w:t>
      </w:r>
      <w:proofErr w:type="spellStart"/>
      <w:r w:rsidRPr="00A0307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A03071">
        <w:rPr>
          <w:rFonts w:ascii="Arial" w:hAnsi="Arial" w:cs="Arial"/>
          <w:sz w:val="24"/>
          <w:szCs w:val="24"/>
        </w:rPr>
        <w:t xml:space="preserve"> экспертизы правовых актов Думы, правовых актов председателя Думы и их проектов</w:t>
      </w:r>
    </w:p>
    <w:p w:rsidR="00FE3D23" w:rsidRPr="00FE3D23" w:rsidRDefault="00FE3D23" w:rsidP="00680B5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6. Субъектом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правовых актов Думы и их проектов является ответственный комитет.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Субъектом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правовых актов председателя Думы и их проектов является комиссия Думы, уполномоченная  на проведение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</w:t>
      </w:r>
      <w:r w:rsidRPr="00FE3D23">
        <w:rPr>
          <w:rFonts w:ascii="Arial" w:hAnsi="Arial" w:cs="Arial"/>
          <w:i/>
          <w:sz w:val="24"/>
          <w:szCs w:val="24"/>
        </w:rPr>
        <w:t xml:space="preserve"> </w:t>
      </w:r>
      <w:r w:rsidRPr="00FE3D23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7. Ответственный комитет при содействии уполномоченного органа проводит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экспертизу: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>1) проектов правовых актов Думы при проведении правовой экспертизы в порядке, установленном регламентом Думы;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2) действующих правовых актов Думы в случае выявления в них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 при мониторинге </w:t>
      </w:r>
      <w:proofErr w:type="spellStart"/>
      <w:r w:rsidRPr="00FE3D23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FE3D23">
        <w:rPr>
          <w:rFonts w:ascii="Arial" w:hAnsi="Arial" w:cs="Arial"/>
          <w:sz w:val="24"/>
          <w:szCs w:val="24"/>
        </w:rPr>
        <w:t>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8. Уполномоченный орган проводит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экспертизу: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>1) проектов правовых актов председателя Думы при проведении правовой экспертизы в ходе их согласования в порядке, установленном регламентом Думы;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2) действующих правовых актов председателя Думы в случае выявления в них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 при мониторинге </w:t>
      </w:r>
      <w:proofErr w:type="spellStart"/>
      <w:r w:rsidRPr="00FE3D23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. 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9. Результаты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проекта правового акта Думы ответственный комитет отражает в заключени</w:t>
      </w:r>
      <w:proofErr w:type="gramStart"/>
      <w:r w:rsidRPr="00FE3D23">
        <w:rPr>
          <w:rFonts w:ascii="Arial" w:hAnsi="Arial" w:cs="Arial"/>
          <w:sz w:val="24"/>
          <w:szCs w:val="24"/>
        </w:rPr>
        <w:t>и</w:t>
      </w:r>
      <w:proofErr w:type="gramEnd"/>
      <w:r w:rsidRPr="00FE3D23">
        <w:rPr>
          <w:rFonts w:ascii="Arial" w:hAnsi="Arial" w:cs="Arial"/>
          <w:sz w:val="24"/>
          <w:szCs w:val="24"/>
        </w:rPr>
        <w:t xml:space="preserve"> правовой экспертизы на указанный проект.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Результаты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действующего правового акта Думы отражаются ответственным комитетом в заключении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10. По результатам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проекта правового акта председателя Думы, разработчиком которого не является уполномоченный орган, уполномоченный орган в срок 10 календарных дней со дня </w:t>
      </w:r>
      <w:proofErr w:type="gramStart"/>
      <w:r w:rsidRPr="00FE3D23">
        <w:rPr>
          <w:rFonts w:ascii="Arial" w:hAnsi="Arial" w:cs="Arial"/>
          <w:sz w:val="24"/>
          <w:szCs w:val="24"/>
        </w:rPr>
        <w:t>поступления проекта правового акта председателя Думы</w:t>
      </w:r>
      <w:proofErr w:type="gramEnd"/>
      <w:r w:rsidRPr="00FE3D23">
        <w:rPr>
          <w:rFonts w:ascii="Arial" w:hAnsi="Arial" w:cs="Arial"/>
          <w:sz w:val="24"/>
          <w:szCs w:val="24"/>
        </w:rPr>
        <w:t xml:space="preserve"> в уполномоченный орган на согласование составляет заключение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экспертизы. Результаты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проекта правового акта председателя Думы, а также сведения об их учете отражаются разработчиком проекта правового акта председателя Думы в пояснительной записке к указанному проекту.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Результаты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проекта правового акта председателя Думы,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Результаты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действующего правового акта председателя Думы отражаются уполномоченным органом в заключении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D23" w:rsidRPr="00A03071" w:rsidRDefault="00FE3D23" w:rsidP="00680B5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071">
        <w:rPr>
          <w:rFonts w:ascii="Arial" w:hAnsi="Arial" w:cs="Arial"/>
          <w:sz w:val="24"/>
          <w:szCs w:val="24"/>
        </w:rPr>
        <w:t xml:space="preserve">3. Учет результатов </w:t>
      </w:r>
      <w:proofErr w:type="spellStart"/>
      <w:r w:rsidRPr="00A0307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A03071">
        <w:rPr>
          <w:rFonts w:ascii="Arial" w:hAnsi="Arial" w:cs="Arial"/>
          <w:sz w:val="24"/>
          <w:szCs w:val="24"/>
        </w:rPr>
        <w:t xml:space="preserve"> экспертизы правовых актов Думы, правовых актов председателя Думы и их проектов</w:t>
      </w:r>
    </w:p>
    <w:p w:rsidR="00FE3D23" w:rsidRPr="00FE3D23" w:rsidRDefault="00FE3D23" w:rsidP="00680B5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>11. Замечания, изложенные в заключени</w:t>
      </w:r>
      <w:proofErr w:type="gramStart"/>
      <w:r w:rsidRPr="00FE3D23">
        <w:rPr>
          <w:rFonts w:ascii="Arial" w:hAnsi="Arial" w:cs="Arial"/>
          <w:sz w:val="24"/>
          <w:szCs w:val="24"/>
        </w:rPr>
        <w:t>и</w:t>
      </w:r>
      <w:proofErr w:type="gramEnd"/>
      <w:r w:rsidRPr="00FE3D23">
        <w:rPr>
          <w:rFonts w:ascii="Arial" w:hAnsi="Arial" w:cs="Arial"/>
          <w:sz w:val="24"/>
          <w:szCs w:val="24"/>
        </w:rPr>
        <w:t xml:space="preserve"> правовой экспертизы по результатам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проекта правового акта Думы, подлежат обязательному учету посредством подготовки и внесения в Думу поправок к указанному проекту в порядке, предусмотренном Федеральным законом от 6 октября 2003 года № 131-ФЗ «Об общих принципах организации местного самоуправления в Российской Федерации», Уставом </w:t>
      </w:r>
      <w:r w:rsidRPr="00FE3D23">
        <w:rPr>
          <w:rFonts w:ascii="Arial" w:hAnsi="Arial" w:cs="Arial"/>
          <w:i/>
          <w:sz w:val="24"/>
          <w:szCs w:val="24"/>
        </w:rPr>
        <w:t xml:space="preserve"> </w:t>
      </w:r>
      <w:r w:rsidRPr="00FE3D23">
        <w:rPr>
          <w:rFonts w:ascii="Arial" w:hAnsi="Arial" w:cs="Arial"/>
          <w:sz w:val="24"/>
          <w:szCs w:val="24"/>
        </w:rPr>
        <w:t>муниципального образования «</w:t>
      </w:r>
      <w:r w:rsidR="00A03071"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>», а также регламентом Думы.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lastRenderedPageBreak/>
        <w:t xml:space="preserve">12. </w:t>
      </w:r>
      <w:proofErr w:type="gramStart"/>
      <w:r w:rsidRPr="00FE3D23">
        <w:rPr>
          <w:rFonts w:ascii="Arial" w:hAnsi="Arial" w:cs="Arial"/>
          <w:sz w:val="24"/>
          <w:szCs w:val="24"/>
        </w:rPr>
        <w:t xml:space="preserve">Замечания, изложенные в заключении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действующего правового акта Думы, подлежат обязательному учету посредством подготовки и внесения в Думу проекта правового акта Думы, направленного на устранение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факторов, в порядке, предусмотренном Федеральным законом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A03071">
        <w:rPr>
          <w:rFonts w:ascii="Arial" w:hAnsi="Arial" w:cs="Arial"/>
          <w:sz w:val="24"/>
          <w:szCs w:val="24"/>
        </w:rPr>
        <w:t>Казачье</w:t>
      </w:r>
      <w:r w:rsidRPr="00FE3D23">
        <w:rPr>
          <w:rFonts w:ascii="Arial" w:hAnsi="Arial" w:cs="Arial"/>
          <w:sz w:val="24"/>
          <w:szCs w:val="24"/>
        </w:rPr>
        <w:t>», а также регламентом Думы.</w:t>
      </w:r>
      <w:proofErr w:type="gramEnd"/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13. Замечания, изложенные в заключении по результатам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экспертизы, о наличии в тексте правового акта председателя Думы (его проекта)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факторов, подлежат обязательному рассмотрению разработчиком правового акта председателя Думы (его проекта).</w:t>
      </w:r>
    </w:p>
    <w:p w:rsidR="00FE3D23" w:rsidRPr="00FE3D23" w:rsidRDefault="00FE3D23" w:rsidP="00680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14. После получения заключения по результатам проведения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проекта правового акта председателя Думы разработчик проекта правового акта председателя Думы в течение </w:t>
      </w:r>
      <w:r w:rsidR="00A03071">
        <w:rPr>
          <w:rFonts w:ascii="Arial" w:hAnsi="Arial" w:cs="Arial"/>
          <w:sz w:val="24"/>
          <w:szCs w:val="24"/>
        </w:rPr>
        <w:t>15</w:t>
      </w:r>
      <w:r w:rsidRPr="00FE3D23">
        <w:rPr>
          <w:rFonts w:ascii="Arial" w:hAnsi="Arial" w:cs="Arial"/>
          <w:sz w:val="24"/>
          <w:szCs w:val="24"/>
        </w:rPr>
        <w:t xml:space="preserve"> рабочих дней устраняет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факторы и представляет проект правового акта председателя Думы на повторное согласование.</w:t>
      </w:r>
    </w:p>
    <w:p w:rsidR="00FE3D23" w:rsidRPr="00FE3D23" w:rsidRDefault="00FE3D23" w:rsidP="00680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15. После получения заключения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 осуществляет разработку проекта правового акта председателя Думы, направленного на устранение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факторов.</w:t>
      </w:r>
    </w:p>
    <w:p w:rsidR="00FE3D23" w:rsidRPr="00FE3D23" w:rsidRDefault="00FE3D23" w:rsidP="00680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FE3D23">
        <w:rPr>
          <w:rFonts w:ascii="Arial" w:hAnsi="Arial" w:cs="Arial"/>
          <w:sz w:val="24"/>
          <w:szCs w:val="24"/>
        </w:rPr>
        <w:t xml:space="preserve">В случае несогласия с выводами о наличии в действующем правовом акте председателя Думы (в проекте правового акта председателя Думы)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 разработчик указанного правового акта (указанного проекта правового акта) в срок 10 рабочих дней со дня получения заключения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proofErr w:type="gramEnd"/>
      <w:r w:rsidRPr="00FE3D23">
        <w:rPr>
          <w:rFonts w:ascii="Arial" w:hAnsi="Arial" w:cs="Arial"/>
          <w:sz w:val="24"/>
          <w:szCs w:val="24"/>
        </w:rPr>
        <w:t xml:space="preserve"> экспертизы.</w:t>
      </w:r>
    </w:p>
    <w:p w:rsidR="00FE3D23" w:rsidRPr="00FE3D23" w:rsidRDefault="00FE3D23" w:rsidP="00680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17. Разногласия, возникающие при оценке </w:t>
      </w:r>
      <w:proofErr w:type="spellStart"/>
      <w:r w:rsidRPr="00FE3D2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факторов, указанных в заключении по результатам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экспертизы, разрешаются уполномоченным органом и разработчиком правового акта председателя Думы (проекта правового акта председателя Думы) в порядке, установленном регламентом Думы.</w:t>
      </w:r>
    </w:p>
    <w:p w:rsidR="00FE3D23" w:rsidRPr="00FE3D23" w:rsidRDefault="00FE3D23" w:rsidP="00680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D23" w:rsidRPr="00A03071" w:rsidRDefault="00FE3D23" w:rsidP="00680B5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071">
        <w:rPr>
          <w:rFonts w:ascii="Arial" w:hAnsi="Arial" w:cs="Arial"/>
          <w:sz w:val="24"/>
          <w:szCs w:val="24"/>
        </w:rPr>
        <w:t xml:space="preserve">4. Независимая </w:t>
      </w:r>
      <w:proofErr w:type="spellStart"/>
      <w:r w:rsidRPr="00A03071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A03071">
        <w:rPr>
          <w:rFonts w:ascii="Arial" w:hAnsi="Arial" w:cs="Arial"/>
          <w:sz w:val="24"/>
          <w:szCs w:val="24"/>
        </w:rPr>
        <w:t xml:space="preserve"> экспертиза правовых актов Думы, правовых актов председателя Думы и их проектов</w:t>
      </w:r>
    </w:p>
    <w:p w:rsidR="00FE3D23" w:rsidRPr="00FE3D23" w:rsidRDefault="00FE3D23" w:rsidP="00680B5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18. Организации и граждане Российской Федерации вправе в инициативном порядке за счет собственных средств участвовать в проведении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правовых актов Думы, правовых актов председателя Думы и их проектов.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19. Независимая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экспертиза правовых актов Думы, правовых актов председателя Думы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экспертизы, в установленном федеральным законодательством порядке.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lastRenderedPageBreak/>
        <w:t xml:space="preserve">20. В целях обеспечения возможности проведения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проектов правовых актов Думы, правовых актов председателя Думы: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1) ответственный комитет в порядке, установленном регламентом Думы, обеспечивает размещение проекта правового акта Думы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экспертизы;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2) разработчик проекта правового акта председателя Думы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экспертизы. 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21. Заключение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на правовой акт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в ответственный комитет.</w:t>
      </w:r>
    </w:p>
    <w:p w:rsidR="00FE3D23" w:rsidRPr="00FE3D23" w:rsidRDefault="00FE3D23" w:rsidP="006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D23">
        <w:rPr>
          <w:rFonts w:ascii="Arial" w:hAnsi="Arial" w:cs="Arial"/>
          <w:sz w:val="24"/>
          <w:szCs w:val="24"/>
        </w:rPr>
        <w:t xml:space="preserve">22. Заключение независимой </w:t>
      </w:r>
      <w:proofErr w:type="spellStart"/>
      <w:r w:rsidRPr="00FE3D2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E3D23">
        <w:rPr>
          <w:rFonts w:ascii="Arial" w:hAnsi="Arial" w:cs="Arial"/>
          <w:sz w:val="24"/>
          <w:szCs w:val="24"/>
        </w:rPr>
        <w:t xml:space="preserve"> экспертизы на правовой акт председателя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разработчику правового акта председателя Думы (проекта правового акта председателя Думы).</w:t>
      </w:r>
    </w:p>
    <w:p w:rsidR="00FE3D23" w:rsidRDefault="00FE3D23" w:rsidP="00680B56">
      <w:pPr>
        <w:spacing w:after="0" w:line="240" w:lineRule="auto"/>
        <w:jc w:val="right"/>
        <w:rPr>
          <w:rFonts w:ascii="Courier New" w:hAnsi="Courier New" w:cs="Courier New"/>
        </w:rPr>
      </w:pPr>
    </w:p>
    <w:p w:rsidR="00EA4937" w:rsidRPr="00FE3D23" w:rsidRDefault="00EA4937" w:rsidP="00680B56">
      <w:pPr>
        <w:spacing w:after="0" w:line="240" w:lineRule="auto"/>
      </w:pPr>
    </w:p>
    <w:sectPr w:rsidR="00EA4937" w:rsidRPr="00FE3D23" w:rsidSect="00CB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D1"/>
    <w:rsid w:val="0018291F"/>
    <w:rsid w:val="002C2AD1"/>
    <w:rsid w:val="00680B56"/>
    <w:rsid w:val="0081667D"/>
    <w:rsid w:val="00A03071"/>
    <w:rsid w:val="00CB72BB"/>
    <w:rsid w:val="00EA4937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dcterms:created xsi:type="dcterms:W3CDTF">2020-11-12T05:09:00Z</dcterms:created>
  <dcterms:modified xsi:type="dcterms:W3CDTF">2020-11-13T03:06:00Z</dcterms:modified>
</cp:coreProperties>
</file>