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8F" w:rsidRDefault="0036028F" w:rsidP="008C0B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12.11.2020г. №88</w:t>
      </w:r>
    </w:p>
    <w:p w:rsidR="0036028F" w:rsidRDefault="0036028F" w:rsidP="008C0B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6028F" w:rsidRDefault="0036028F" w:rsidP="008C0B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6028F" w:rsidRDefault="0036028F" w:rsidP="008C0B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36028F" w:rsidRDefault="0036028F" w:rsidP="008C0B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36028F" w:rsidRDefault="0036028F" w:rsidP="008C0B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36028F" w:rsidRDefault="0036028F" w:rsidP="008C0B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6028F" w:rsidRDefault="0036028F" w:rsidP="008C0B5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00AA3" w:rsidRPr="00300AA3" w:rsidRDefault="00300AA3" w:rsidP="008C0B57">
      <w:pPr>
        <w:tabs>
          <w:tab w:val="left" w:pos="1260"/>
          <w:tab w:val="left" w:pos="7020"/>
        </w:tabs>
        <w:spacing w:after="0" w:line="240" w:lineRule="auto"/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 w:rsidRPr="00300AA3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ДУМЫ МО «КАЗАЧЬЕ» ОТ 25.11.2019 №53 «О НАЛОГЕ НА ИМУЩЕСТВО ФИЗИЧЕСКИХ ЛИЦ НА ТЕРРИТОРИИ МО «КАЗАЧЬЕ»</w:t>
      </w:r>
    </w:p>
    <w:p w:rsidR="00300AA3" w:rsidRPr="00300AA3" w:rsidRDefault="00300AA3" w:rsidP="008C0B57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28F" w:rsidRPr="00300AA3" w:rsidRDefault="00300AA3" w:rsidP="008C0B5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0AA3">
        <w:rPr>
          <w:rFonts w:ascii="Arial" w:hAnsi="Arial" w:cs="Arial"/>
        </w:rPr>
        <w:t>Руководствуясь главой 32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«Казачье», Дума</w:t>
      </w:r>
    </w:p>
    <w:p w:rsidR="0036028F" w:rsidRDefault="0036028F" w:rsidP="008C0B5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6028F" w:rsidRDefault="0036028F" w:rsidP="008C0B5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:rsidR="0036028F" w:rsidRDefault="0036028F" w:rsidP="008C0B57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:rsidR="00300AA3" w:rsidRPr="00300AA3" w:rsidRDefault="00300AA3" w:rsidP="008C0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00AA3">
        <w:rPr>
          <w:rFonts w:ascii="Arial" w:hAnsi="Arial" w:cs="Arial"/>
          <w:sz w:val="24"/>
          <w:szCs w:val="24"/>
        </w:rPr>
        <w:t>Внести изменения и дополнения в Решение Думы от 25.11.2019г. № 53 МО «Казачье» «О налоге на имущество физических лиц на территории МО «Казачье»:</w:t>
      </w:r>
    </w:p>
    <w:p w:rsidR="00300AA3" w:rsidRPr="00300AA3" w:rsidRDefault="00300AA3" w:rsidP="008C0B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300AA3">
        <w:rPr>
          <w:rFonts w:ascii="Arial" w:hAnsi="Arial" w:cs="Arial"/>
        </w:rPr>
        <w:t xml:space="preserve">   </w:t>
      </w:r>
      <w:proofErr w:type="spellStart"/>
      <w:r w:rsidRPr="00300AA3">
        <w:rPr>
          <w:rFonts w:ascii="Arial" w:hAnsi="Arial" w:cs="Arial"/>
        </w:rPr>
        <w:t>п</w:t>
      </w:r>
      <w:proofErr w:type="gramStart"/>
      <w:r w:rsidRPr="00300AA3">
        <w:rPr>
          <w:rFonts w:ascii="Arial" w:hAnsi="Arial" w:cs="Arial"/>
        </w:rPr>
        <w:t>.п</w:t>
      </w:r>
      <w:proofErr w:type="spellEnd"/>
      <w:proofErr w:type="gramEnd"/>
      <w:r w:rsidRPr="00300AA3">
        <w:rPr>
          <w:rFonts w:ascii="Arial" w:hAnsi="Arial" w:cs="Arial"/>
        </w:rPr>
        <w:t xml:space="preserve"> 2, п.4.1 изложить в следующей редакции:</w:t>
      </w:r>
    </w:p>
    <w:p w:rsidR="00300AA3" w:rsidRPr="00300AA3" w:rsidRDefault="00300AA3" w:rsidP="008C0B5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0AA3">
        <w:rPr>
          <w:rFonts w:ascii="Arial" w:hAnsi="Arial" w:cs="Arial"/>
          <w:sz w:val="24"/>
          <w:szCs w:val="24"/>
        </w:rPr>
        <w:t>«2) 0,7 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300AA3">
        <w:rPr>
          <w:rFonts w:ascii="Arial" w:hAnsi="Arial" w:cs="Arial"/>
          <w:color w:val="333333"/>
          <w:sz w:val="24"/>
          <w:szCs w:val="24"/>
        </w:rPr>
        <w:t xml:space="preserve">а </w:t>
      </w:r>
      <w:r w:rsidRPr="00300AA3">
        <w:rPr>
          <w:rFonts w:ascii="Arial" w:hAnsi="Arial" w:cs="Arial"/>
          <w:sz w:val="24"/>
          <w:szCs w:val="24"/>
        </w:rPr>
        <w:t>Российской Федерации,</w:t>
      </w:r>
      <w:r w:rsidRPr="00300AA3">
        <w:rPr>
          <w:rFonts w:ascii="Arial" w:hAnsi="Arial" w:cs="Arial"/>
          <w:color w:val="333333"/>
          <w:sz w:val="24"/>
          <w:szCs w:val="24"/>
        </w:rPr>
        <w:t xml:space="preserve"> в </w:t>
      </w:r>
      <w:r w:rsidRPr="00300AA3">
        <w:rPr>
          <w:rFonts w:ascii="Arial" w:hAnsi="Arial" w:cs="Arial"/>
          <w:sz w:val="24"/>
          <w:szCs w:val="24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рублей;»;</w:t>
      </w:r>
      <w:proofErr w:type="gramEnd"/>
    </w:p>
    <w:p w:rsidR="00300AA3" w:rsidRPr="00300AA3" w:rsidRDefault="00300AA3" w:rsidP="008C0B5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AA3">
        <w:rPr>
          <w:rFonts w:ascii="Arial" w:hAnsi="Arial" w:cs="Arial"/>
          <w:sz w:val="24"/>
          <w:szCs w:val="24"/>
        </w:rPr>
        <w:t>2.Данные изменения распространяются на правоотношения с 01.01.2019 года.</w:t>
      </w:r>
    </w:p>
    <w:p w:rsidR="00300AA3" w:rsidRPr="00300AA3" w:rsidRDefault="00300AA3" w:rsidP="008C0B5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AA3">
        <w:rPr>
          <w:rFonts w:ascii="Arial" w:hAnsi="Arial" w:cs="Arial"/>
          <w:sz w:val="24"/>
          <w:szCs w:val="24"/>
        </w:rPr>
        <w:t>3.Копию настоящего решения направить в Межрайонную инспекцию Федеральной налоговой службы № 16 по Иркутской области.</w:t>
      </w:r>
    </w:p>
    <w:p w:rsidR="00300AA3" w:rsidRPr="00300AA3" w:rsidRDefault="00300AA3" w:rsidP="008C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AA3">
        <w:rPr>
          <w:rFonts w:ascii="Arial" w:hAnsi="Arial" w:cs="Arial"/>
          <w:sz w:val="24"/>
          <w:szCs w:val="24"/>
        </w:rPr>
        <w:t xml:space="preserve">4. Администрации МО «Казачье» опубликовать настоящее решение с приложением в </w:t>
      </w:r>
      <w:r>
        <w:rPr>
          <w:rFonts w:ascii="Arial" w:hAnsi="Arial" w:cs="Arial"/>
          <w:sz w:val="24"/>
          <w:szCs w:val="24"/>
        </w:rPr>
        <w:t xml:space="preserve">муниципальном </w:t>
      </w:r>
      <w:r w:rsidR="004657D6">
        <w:rPr>
          <w:rFonts w:ascii="Arial" w:hAnsi="Arial" w:cs="Arial"/>
          <w:sz w:val="24"/>
          <w:szCs w:val="24"/>
        </w:rPr>
        <w:t>Вестнике</w:t>
      </w:r>
      <w:r w:rsidRPr="00300AA3">
        <w:rPr>
          <w:rFonts w:ascii="Arial" w:hAnsi="Arial" w:cs="Arial"/>
          <w:sz w:val="24"/>
          <w:szCs w:val="24"/>
        </w:rPr>
        <w:t xml:space="preserve"> и на официальном сайте МО «</w:t>
      </w:r>
      <w:r>
        <w:rPr>
          <w:rFonts w:ascii="Arial" w:hAnsi="Arial" w:cs="Arial"/>
        </w:rPr>
        <w:t>Казачье</w:t>
      </w:r>
      <w:r w:rsidRPr="00300AA3">
        <w:rPr>
          <w:rFonts w:ascii="Arial" w:hAnsi="Arial" w:cs="Arial"/>
          <w:sz w:val="24"/>
          <w:szCs w:val="24"/>
        </w:rPr>
        <w:t>» в сети Интернет.</w:t>
      </w:r>
    </w:p>
    <w:p w:rsidR="0036028F" w:rsidRDefault="0036028F" w:rsidP="008C0B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6028F" w:rsidRDefault="0036028F" w:rsidP="008C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6028F" w:rsidRDefault="0036028F" w:rsidP="008C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6028F" w:rsidRDefault="0036028F" w:rsidP="008C0B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6028F" w:rsidRDefault="0036028F" w:rsidP="008C0B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36028F" w:rsidRDefault="0036028F" w:rsidP="008C0B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36028F" w:rsidRDefault="0036028F" w:rsidP="008C0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36028F" w:rsidRDefault="0036028F" w:rsidP="008C0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72228" w:rsidRDefault="00B72228" w:rsidP="008C0B57">
      <w:pPr>
        <w:spacing w:after="0" w:line="240" w:lineRule="auto"/>
      </w:pPr>
    </w:p>
    <w:sectPr w:rsidR="00B72228" w:rsidSect="00D2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6E99"/>
    <w:multiLevelType w:val="multilevel"/>
    <w:tmpl w:val="7506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20E3A8C"/>
    <w:multiLevelType w:val="hybridMultilevel"/>
    <w:tmpl w:val="7CE6E1D0"/>
    <w:lvl w:ilvl="0" w:tplc="897016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28F"/>
    <w:rsid w:val="00300AA3"/>
    <w:rsid w:val="0036028F"/>
    <w:rsid w:val="004657D6"/>
    <w:rsid w:val="008C0B57"/>
    <w:rsid w:val="00B72228"/>
    <w:rsid w:val="00D234D1"/>
    <w:rsid w:val="00FA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300AA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00A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cp:lastPrinted>2020-11-12T05:14:00Z</cp:lastPrinted>
  <dcterms:created xsi:type="dcterms:W3CDTF">2020-11-11T03:39:00Z</dcterms:created>
  <dcterms:modified xsi:type="dcterms:W3CDTF">2020-11-12T05:15:00Z</dcterms:modified>
</cp:coreProperties>
</file>