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BB11" w14:textId="27521DB6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B19CF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FB19CF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.2020г. №7</w:t>
      </w:r>
      <w:r w:rsidR="00FB19CF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1E405AF0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25ED61E9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ED1EE61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76B2C4B2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4330C91D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1A03F77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3BAFA195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557E4C3" w14:textId="77777777" w:rsidR="00825993" w:rsidRPr="00825993" w:rsidRDefault="00825993" w:rsidP="00825993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5993">
        <w:rPr>
          <w:rFonts w:ascii="Arial" w:eastAsia="Times New Roman" w:hAnsi="Arial" w:cs="Arial"/>
          <w:b/>
          <w:sz w:val="32"/>
          <w:szCs w:val="32"/>
          <w:lang w:eastAsia="ru-RU"/>
        </w:rPr>
        <w:t>ОБ ИСПОЛНЕНИИ БЮДЖЕТА МО «КАЗАЧЬЕ»</w:t>
      </w:r>
    </w:p>
    <w:p w14:paraId="47F0070C" w14:textId="77777777" w:rsidR="00825993" w:rsidRPr="00825993" w:rsidRDefault="00825993" w:rsidP="00825993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599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 2019 ГОД</w:t>
      </w:r>
    </w:p>
    <w:p w14:paraId="5E4B3B16" w14:textId="77777777" w:rsidR="00825993" w:rsidRPr="00825993" w:rsidRDefault="00825993" w:rsidP="008259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26B222" w14:textId="77777777" w:rsidR="00825993" w:rsidRPr="00825993" w:rsidRDefault="00825993" w:rsidP="008259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993"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 Ершовой О.С. финансиста администрации об исполнении бюджета за 12 месяцев 2019 г.</w:t>
      </w:r>
    </w:p>
    <w:p w14:paraId="55BDF2C6" w14:textId="77777777" w:rsidR="00811300" w:rsidRDefault="00811300" w:rsidP="008113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17814D" w14:textId="77777777" w:rsidR="00811300" w:rsidRDefault="00811300" w:rsidP="0081130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67C84BF9" w14:textId="77777777" w:rsidR="00811300" w:rsidRDefault="00811300" w:rsidP="008113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77645D" w14:textId="77777777" w:rsidR="00825993" w:rsidRPr="00825993" w:rsidRDefault="00825993" w:rsidP="008259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993">
        <w:rPr>
          <w:rFonts w:ascii="Arial" w:eastAsia="Times New Roman" w:hAnsi="Arial" w:cs="Arial"/>
          <w:sz w:val="24"/>
          <w:szCs w:val="24"/>
          <w:lang w:eastAsia="ru-RU"/>
        </w:rPr>
        <w:t xml:space="preserve">1.Принять исполнение бюджета за 12 месяцев 2019 года </w:t>
      </w:r>
    </w:p>
    <w:p w14:paraId="4414A1E5" w14:textId="197E74DF" w:rsidR="00811300" w:rsidRDefault="00811300" w:rsidP="008113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2599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публиковать данное решение в муниципальном Вестнике.</w:t>
      </w:r>
    </w:p>
    <w:p w14:paraId="6693ADDF" w14:textId="77777777" w:rsidR="00811300" w:rsidRDefault="00811300" w:rsidP="0081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82427E" w14:textId="77777777" w:rsidR="00811300" w:rsidRDefault="00811300" w:rsidP="0081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3DA6A2" w14:textId="77777777" w:rsidR="00811300" w:rsidRDefault="00811300" w:rsidP="008113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2E3393" w14:textId="77777777" w:rsidR="00811300" w:rsidRDefault="00811300" w:rsidP="00811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117D5404" w14:textId="77777777" w:rsidR="00811300" w:rsidRDefault="00811300" w:rsidP="00811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«Казачье»</w:t>
      </w:r>
    </w:p>
    <w:p w14:paraId="100CDE1F" w14:textId="12C3B747" w:rsidR="00811300" w:rsidRDefault="00811300" w:rsidP="00811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95ACDC5" w14:textId="2B94FA80" w:rsidR="002F4A3F" w:rsidRDefault="002F4A3F" w:rsidP="00811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5AC4C3" w14:textId="6E3B3285" w:rsidR="002F4A3F" w:rsidRDefault="002F4A3F" w:rsidP="00811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0E15AB" w14:textId="65417D43" w:rsidR="002F4A3F" w:rsidRDefault="002F4A3F" w:rsidP="002F4A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2C9B434F" w14:textId="77777777" w:rsidR="009B1E00" w:rsidRPr="009B1E00" w:rsidRDefault="009B1E00" w:rsidP="009B1E00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Пояснительная записка</w:t>
      </w:r>
    </w:p>
    <w:p w14:paraId="5B71EA04" w14:textId="77777777" w:rsidR="009B1E00" w:rsidRPr="009B1E00" w:rsidRDefault="009B1E00" w:rsidP="009B1E0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к отчету «Об исполнении бюджета МО «Казачье» за 2019 год»</w:t>
      </w:r>
    </w:p>
    <w:p w14:paraId="3C2B7DC2" w14:textId="77777777" w:rsidR="009B1E00" w:rsidRPr="009B1E00" w:rsidRDefault="009B1E00" w:rsidP="009B1E0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B84614D" w14:textId="77777777" w:rsidR="009B1E00" w:rsidRPr="009B1E00" w:rsidRDefault="009B1E00" w:rsidP="009B1E0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За отчетный период исполнение бюджета МО «Казачье» осуществлялось в соответствии с решением Думы № 148 от 27 декабря 2018 года «О бюджете МО «Казачье» на 2019 год и плановый период 2020 и 2021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контроль за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14:paraId="5095C168" w14:textId="77777777" w:rsidR="009B1E00" w:rsidRPr="009B1E00" w:rsidRDefault="009B1E00" w:rsidP="009B1E0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C298521" w14:textId="29D3B983" w:rsidR="009B1E00" w:rsidRPr="009B1E00" w:rsidRDefault="009B1E00" w:rsidP="009B1E0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Доходы</w:t>
      </w:r>
    </w:p>
    <w:p w14:paraId="7FE50E5D" w14:textId="77777777" w:rsidR="009B1E00" w:rsidRPr="009B1E00" w:rsidRDefault="009B1E00" w:rsidP="009B1E00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164FBA7" w14:textId="7777777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Исполнение бюджета МО «Казачье» за 2019 год составило по доходам 17817,6 тыс. рублей или 99,6 % к годовому назначению.</w:t>
      </w:r>
    </w:p>
    <w:p w14:paraId="6A16DE80" w14:textId="7777777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виде финансовой помощи в бюджет поступило 15088,2 тыс. рублей (100%), в том числе: </w:t>
      </w:r>
    </w:p>
    <w:p w14:paraId="0A62D47B" w14:textId="74063443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дотация на выравнивание бюджетной обеспеченности в 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объеме 13069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,9тыс. рублей, увеличение на 9%</w:t>
      </w:r>
    </w:p>
    <w:p w14:paraId="0C7E2F74" w14:textId="0871E642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прочие субсидии: нар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одные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инициативы – 438 тыс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, увеличение на 32%</w:t>
      </w:r>
    </w:p>
    <w:p w14:paraId="5FEF3487" w14:textId="1F184364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субсидия на дома культуры – 900,8 тыс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, уменьшение на 36%</w:t>
      </w:r>
    </w:p>
    <w:p w14:paraId="76BF1281" w14:textId="7777777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грантовая поддержка - 528,0 тыс. руб.</w:t>
      </w:r>
    </w:p>
    <w:p w14:paraId="1B35DB8C" w14:textId="7777777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субвенций ВУС – 115,1 тыс. рублей,</w:t>
      </w:r>
    </w:p>
    <w:p w14:paraId="7C3446EC" w14:textId="655B0918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субвенция по тарифам – 36,4 тыс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14:paraId="7C91CD5B" w14:textId="7777777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Объем собственных доходов за отчетный период составил 2729,4 тыс. рублей или 97,5% от планового назначения.</w:t>
      </w:r>
    </w:p>
    <w:p w14:paraId="0080258E" w14:textId="373320AC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составе доходов платежи по налогу на доходы физических лиц, зачисляемые в доход 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бюджета,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поступили в размере 385,3 тыс. рублей, что составило 86,4% к годовому плану и 14 % от всей суммы собственных доходов, поступивших за 2019 год.</w:t>
      </w:r>
    </w:p>
    <w:p w14:paraId="4F2D780D" w14:textId="6E47FEA2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(инжекторных) двигателей поступили в сумме 1390,1 тыс.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рублей или 99,6% к плану.</w:t>
      </w:r>
    </w:p>
    <w:p w14:paraId="1E635ECC" w14:textId="7777777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Единый сельхоз налог – 3,6 тыс. руб.</w:t>
      </w:r>
    </w:p>
    <w:p w14:paraId="65386F68" w14:textId="5B008316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Налог на имущество поступил в сумме 5,2 тыс.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руб.</w:t>
      </w:r>
    </w:p>
    <w:p w14:paraId="4116C492" w14:textId="7777777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Земельный с юр. и физ. лиц 626,9 тыс. руб.</w:t>
      </w:r>
    </w:p>
    <w:p w14:paraId="217FDC13" w14:textId="7777777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Доходы от использования имущества поступили в размере 35,0 тыс. рублей.</w:t>
      </w:r>
    </w:p>
    <w:p w14:paraId="412A7FDF" w14:textId="7777777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Доходы от продажи земельных участков – 214,3 тыс. рублей.</w:t>
      </w:r>
    </w:p>
    <w:p w14:paraId="167865FB" w14:textId="3DB1D51C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Прочие неналоговые доходы – 66,0 тыс.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рублей, увеличение на.</w:t>
      </w:r>
    </w:p>
    <w:p w14:paraId="23ED0B1A" w14:textId="7777777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Штрафы – 3 тыс. руб.</w:t>
      </w:r>
    </w:p>
    <w:p w14:paraId="57CFB1C5" w14:textId="7777777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5E3BDCA" w14:textId="46894FCE" w:rsidR="009B1E00" w:rsidRPr="009B1E00" w:rsidRDefault="009B1E00" w:rsidP="009B1E0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Расходы</w:t>
      </w:r>
    </w:p>
    <w:p w14:paraId="1CF4C574" w14:textId="77777777" w:rsidR="009B1E00" w:rsidRPr="009B1E00" w:rsidRDefault="009B1E00" w:rsidP="009B1E00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547A929" w14:textId="7777777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За отчетный период на 01.01.2020 года за счет всех доходов произведено финансирование на сумму 16351,4 тыс. рублей или 89 % от объема запланированных расходов, увеличение на 35 %.</w:t>
      </w:r>
    </w:p>
    <w:p w14:paraId="593188AC" w14:textId="77777777" w:rsidR="009B1E00" w:rsidRPr="009B1E00" w:rsidRDefault="009B1E00" w:rsidP="009B1E00">
      <w:pPr>
        <w:tabs>
          <w:tab w:val="left" w:pos="17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расходов по разделу «Общегосударственные вопросы» составило 7857,3 тыс. рублей или 96,8 % к плану. На выплату заработной платы и начислений на нее направлено 5635,5 тыс. рублей.</w:t>
      </w:r>
    </w:p>
    <w:p w14:paraId="5C551536" w14:textId="3250D575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На другие расходы направлено 2221,8 тыс. рублей, из них на оплату эл.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энергия 950,0 тыс. рублей.</w:t>
      </w:r>
    </w:p>
    <w:p w14:paraId="471B9394" w14:textId="77777777" w:rsidR="009B1E00" w:rsidRPr="009B1E00" w:rsidRDefault="009B1E00" w:rsidP="009B1E00">
      <w:pPr>
        <w:spacing w:after="0" w:line="240" w:lineRule="auto"/>
        <w:ind w:firstLineChars="322" w:firstLine="77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Раздел «Национальная оборона» профинансирован на сумму 115,1 тыс. рублей (выплата заработной платы специалисту ВУС за 2019 год).</w:t>
      </w:r>
    </w:p>
    <w:p w14:paraId="07F9823D" w14:textId="6219BF25" w:rsidR="009B1E00" w:rsidRPr="009B1E00" w:rsidRDefault="009B1E00" w:rsidP="009B1E00">
      <w:pPr>
        <w:spacing w:after="0" w:line="240" w:lineRule="auto"/>
        <w:ind w:firstLineChars="322" w:firstLine="77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По разделу «Национальная экономика» осуществлено финансирование на сумму 204,0 тыс. рублей (выплата з/п специалисту по тарифам – 36,4 тыс. руб.; дорожный фонд – 167,6 тыс.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руб.).</w:t>
      </w:r>
    </w:p>
    <w:p w14:paraId="0A06201A" w14:textId="78C614E0" w:rsidR="009B1E00" w:rsidRPr="009B1E00" w:rsidRDefault="009B1E00" w:rsidP="009B1E00">
      <w:pPr>
        <w:spacing w:after="0" w:line="240" w:lineRule="auto"/>
        <w:ind w:firstLineChars="322" w:firstLine="77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По разделу «ЖКХ» осуществлено финансирование на сумму 1054,9 тыс. (народные инициативы, грантовая поддержка сельских территорий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280A32EE" w14:textId="4A2140F7" w:rsidR="009B1E00" w:rsidRPr="009B1E00" w:rsidRDefault="009B1E00" w:rsidP="009B1E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За отчетный период по разделу «Культура» было профинансировано 7055,3 тыс.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>рублей (з/п работникам культуры за январ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9B1E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декабрь 2019г. 6135,5; 919,8 на финансирование программы по домам культуры).</w:t>
      </w:r>
    </w:p>
    <w:p w14:paraId="4F1D30FA" w14:textId="77777777" w:rsidR="002F4A3F" w:rsidRDefault="002F4A3F"/>
    <w:sectPr w:rsidR="002F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B4"/>
    <w:rsid w:val="002F4A3F"/>
    <w:rsid w:val="007976CD"/>
    <w:rsid w:val="00811300"/>
    <w:rsid w:val="00825993"/>
    <w:rsid w:val="009B1E00"/>
    <w:rsid w:val="009C3920"/>
    <w:rsid w:val="00E67AB4"/>
    <w:rsid w:val="00F52D99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F55F"/>
  <w15:chartTrackingRefBased/>
  <w15:docId w15:val="{789EB227-353B-47CA-8D1C-B74DEDCC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130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12</cp:revision>
  <dcterms:created xsi:type="dcterms:W3CDTF">2020-05-14T07:10:00Z</dcterms:created>
  <dcterms:modified xsi:type="dcterms:W3CDTF">2020-06-03T04:08:00Z</dcterms:modified>
</cp:coreProperties>
</file>