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1A" w:rsidRPr="00631A5F" w:rsidRDefault="00DC601A" w:rsidP="00DC60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631A5F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</w:t>
      </w:r>
      <w:r w:rsidRPr="00B646BF">
        <w:rPr>
          <w:rFonts w:ascii="Arial" w:hAnsi="Arial" w:cs="Arial"/>
          <w:b/>
          <w:sz w:val="32"/>
          <w:szCs w:val="32"/>
        </w:rPr>
        <w:t>1</w:t>
      </w:r>
      <w:r w:rsidRPr="00631A5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№153</w:t>
      </w:r>
    </w:p>
    <w:p w:rsidR="00DC601A" w:rsidRDefault="00DC601A" w:rsidP="00DC60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DC601A" w:rsidRDefault="00DC601A" w:rsidP="00DC60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C601A" w:rsidRDefault="00DC601A" w:rsidP="00DC60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C601A" w:rsidRDefault="00DC601A" w:rsidP="00DC60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DC601A" w:rsidRDefault="00DC601A" w:rsidP="00DC60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C601A" w:rsidRDefault="00DC601A" w:rsidP="00DC601A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C601A" w:rsidRPr="00E121FE" w:rsidRDefault="00DC601A" w:rsidP="00DC601A">
      <w:pPr>
        <w:spacing w:after="192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121F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ОБ УТВЕРЖДЕНИИ </w:t>
      </w:r>
      <w:r w:rsidRPr="00E121FE">
        <w:rPr>
          <w:rFonts w:ascii="Arial" w:hAnsi="Arial" w:cs="Arial"/>
          <w:b/>
          <w:bCs/>
          <w:sz w:val="32"/>
          <w:szCs w:val="32"/>
        </w:rPr>
        <w:t>ПРОГРАММЫ КОМПЛЕКСНОГО РАЗВИТИЯ СИСТЕМ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121FE">
        <w:rPr>
          <w:rFonts w:ascii="Arial" w:hAnsi="Arial" w:cs="Arial"/>
          <w:b/>
          <w:bCs/>
          <w:sz w:val="32"/>
          <w:szCs w:val="32"/>
        </w:rPr>
        <w:t>КОММУНАЛЬНОЙ ИНФРАСТРУКТУРЫ МУНИЦИПАЛЬНОГО ОБРАЗОВАНИЯ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121FE">
        <w:rPr>
          <w:rFonts w:ascii="Arial" w:hAnsi="Arial" w:cs="Arial"/>
          <w:b/>
          <w:bCs/>
          <w:sz w:val="32"/>
          <w:szCs w:val="32"/>
        </w:rPr>
        <w:t>«КАЗАЧЬЕ» НА 2014-2030 ГОДЫ</w:t>
      </w:r>
      <w:r w:rsidRPr="00E121FE">
        <w:rPr>
          <w:rFonts w:ascii="Arial" w:eastAsia="Times New Roman" w:hAnsi="Arial" w:cs="Arial"/>
          <w:b/>
          <w:color w:val="000000"/>
          <w:sz w:val="32"/>
          <w:szCs w:val="32"/>
        </w:rPr>
        <w:t> И С ПЕРСПЕКТИВОЙ ДО 2032 ГОДА</w:t>
      </w:r>
    </w:p>
    <w:p w:rsidR="00DC601A" w:rsidRDefault="00DC601A" w:rsidP="00DC601A">
      <w:pPr>
        <w:spacing w:after="192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601A" w:rsidRDefault="00DC601A" w:rsidP="00DC601A">
      <w:pPr>
        <w:spacing w:after="192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21FE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МО «Казачье»</w:t>
      </w:r>
    </w:p>
    <w:p w:rsidR="00DC601A" w:rsidRPr="00E121FE" w:rsidRDefault="00DC601A" w:rsidP="00DC601A">
      <w:pPr>
        <w:spacing w:after="192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601A" w:rsidRPr="00E121FE" w:rsidRDefault="00DC601A" w:rsidP="00DC601A">
      <w:pPr>
        <w:spacing w:after="192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121FE">
        <w:rPr>
          <w:rFonts w:ascii="Arial" w:eastAsia="Times New Roman" w:hAnsi="Arial" w:cs="Arial"/>
          <w:b/>
          <w:color w:val="000000"/>
          <w:sz w:val="30"/>
          <w:szCs w:val="30"/>
        </w:rPr>
        <w:t>Дума решила:</w:t>
      </w:r>
    </w:p>
    <w:p w:rsidR="00DC601A" w:rsidRDefault="00DC601A" w:rsidP="00DC601A">
      <w:pPr>
        <w:spacing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01A" w:rsidRPr="00E121FE" w:rsidRDefault="00DC601A" w:rsidP="00DC601A">
      <w:pPr>
        <w:spacing w:after="192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21FE">
        <w:rPr>
          <w:rFonts w:ascii="Arial" w:eastAsia="Times New Roman" w:hAnsi="Arial" w:cs="Arial"/>
          <w:color w:val="000000"/>
          <w:sz w:val="24"/>
          <w:szCs w:val="24"/>
        </w:rPr>
        <w:t>1.Утвердить муниципальную Программу</w:t>
      </w:r>
      <w:r w:rsidRPr="00E121F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121FE">
        <w:rPr>
          <w:rFonts w:ascii="Arial" w:hAnsi="Arial" w:cs="Arial"/>
          <w:bCs/>
          <w:sz w:val="24"/>
          <w:szCs w:val="24"/>
        </w:rPr>
        <w:t>Комплексного развития систем коммунальной инфраструктуры муниципального образования «Казачье» на 2014-2030 год</w:t>
      </w:r>
      <w:r w:rsidRPr="00E121FE">
        <w:rPr>
          <w:rFonts w:ascii="Arial" w:eastAsia="Times New Roman" w:hAnsi="Arial" w:cs="Arial"/>
          <w:bCs/>
          <w:color w:val="000000"/>
          <w:sz w:val="24"/>
          <w:szCs w:val="24"/>
        </w:rPr>
        <w:t>ы</w:t>
      </w:r>
      <w:r w:rsidRPr="00E121FE">
        <w:rPr>
          <w:rFonts w:ascii="Arial" w:eastAsia="Times New Roman" w:hAnsi="Arial" w:cs="Arial"/>
          <w:color w:val="000000"/>
          <w:sz w:val="24"/>
          <w:szCs w:val="24"/>
        </w:rPr>
        <w:t>  и с пер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E121FE">
        <w:rPr>
          <w:rFonts w:ascii="Arial" w:eastAsia="Times New Roman" w:hAnsi="Arial" w:cs="Arial"/>
          <w:color w:val="000000"/>
          <w:sz w:val="24"/>
          <w:szCs w:val="24"/>
        </w:rPr>
        <w:t>пективой до 2032 года в новой редакции (Приложение 1)</w:t>
      </w:r>
    </w:p>
    <w:p w:rsidR="00DC601A" w:rsidRPr="00E121FE" w:rsidRDefault="00DC601A" w:rsidP="00DC601A">
      <w:pPr>
        <w:spacing w:after="192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21FE">
        <w:rPr>
          <w:rFonts w:ascii="Arial" w:eastAsia="Times New Roman" w:hAnsi="Arial" w:cs="Arial"/>
          <w:color w:val="000000"/>
          <w:sz w:val="24"/>
          <w:szCs w:val="24"/>
        </w:rPr>
        <w:t xml:space="preserve">2.Отменить Решение Думы № 75 от 24.11.2015 г «Об утверждении  муниципальной </w:t>
      </w:r>
      <w:r w:rsidRPr="00E121FE">
        <w:rPr>
          <w:rFonts w:ascii="Arial" w:hAnsi="Arial" w:cs="Arial"/>
          <w:bCs/>
          <w:sz w:val="24"/>
          <w:szCs w:val="24"/>
        </w:rPr>
        <w:t>Программы Комплексного развития систем коммунальной инфраструктуры муниципального образования «Казачье» на 2014-2030 годы</w:t>
      </w:r>
      <w:r w:rsidRPr="00E121F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DC601A" w:rsidRDefault="00DC601A" w:rsidP="00DC601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21FE">
        <w:rPr>
          <w:rFonts w:ascii="Arial" w:eastAsia="Times New Roman" w:hAnsi="Arial" w:cs="Arial"/>
          <w:color w:val="000000"/>
          <w:sz w:val="24"/>
          <w:szCs w:val="24"/>
        </w:rPr>
        <w:t>3.Опубликовать данное постановление в муниципальном Вестнике.</w:t>
      </w:r>
    </w:p>
    <w:p w:rsidR="00DC601A" w:rsidRDefault="00DC601A" w:rsidP="00DC601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601A" w:rsidRDefault="00DC601A" w:rsidP="00DC601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601A" w:rsidRDefault="00DC601A" w:rsidP="00DC601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DC601A" w:rsidRPr="00436645" w:rsidRDefault="00DC601A" w:rsidP="00DC601A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DC601A" w:rsidRPr="00E121FE" w:rsidRDefault="00DC601A" w:rsidP="00DC60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p w:rsidR="00ED38B0" w:rsidRDefault="00ED38B0"/>
    <w:p w:rsidR="00ED38B0" w:rsidRDefault="00ED38B0" w:rsidP="00ED38B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Программа</w:t>
      </w:r>
    </w:p>
    <w:p w:rsidR="00ED38B0" w:rsidRDefault="00ED38B0" w:rsidP="00ED38B0">
      <w:pPr>
        <w:pStyle w:val="a3"/>
        <w:rPr>
          <w:bCs/>
          <w:sz w:val="52"/>
          <w:szCs w:val="52"/>
        </w:rPr>
      </w:pPr>
      <w:r>
        <w:rPr>
          <w:bCs/>
          <w:sz w:val="52"/>
          <w:szCs w:val="52"/>
        </w:rPr>
        <w:lastRenderedPageBreak/>
        <w:t>Комплексного развития систем коммунальной инфраструктуры муниципального образования «Казачье» на 2014-2030 годы и с перспективой до 2032 года</w:t>
      </w:r>
    </w:p>
    <w:p w:rsidR="00ED38B0" w:rsidRDefault="00ED38B0" w:rsidP="00ED38B0">
      <w:pPr>
        <w:rPr>
          <w:sz w:val="52"/>
          <w:szCs w:val="52"/>
        </w:rPr>
      </w:pPr>
    </w:p>
    <w:p w:rsidR="00ED38B0" w:rsidRDefault="00ED38B0" w:rsidP="00ED38B0">
      <w:pPr>
        <w:rPr>
          <w:sz w:val="52"/>
          <w:szCs w:val="52"/>
        </w:rPr>
      </w:pPr>
    </w:p>
    <w:p w:rsidR="00ED38B0" w:rsidRDefault="00ED38B0" w:rsidP="00ED38B0">
      <w:pPr>
        <w:rPr>
          <w:sz w:val="52"/>
          <w:szCs w:val="52"/>
        </w:rPr>
      </w:pPr>
    </w:p>
    <w:p w:rsidR="00ED38B0" w:rsidRDefault="00ED38B0" w:rsidP="00ED38B0">
      <w:pPr>
        <w:rPr>
          <w:sz w:val="52"/>
          <w:szCs w:val="52"/>
        </w:rPr>
      </w:pPr>
    </w:p>
    <w:p w:rsidR="00ED38B0" w:rsidRDefault="00ED38B0" w:rsidP="00ED38B0">
      <w:pPr>
        <w:rPr>
          <w:sz w:val="52"/>
          <w:szCs w:val="52"/>
        </w:rPr>
      </w:pPr>
    </w:p>
    <w:p w:rsidR="00ED38B0" w:rsidRDefault="00ED38B0" w:rsidP="00ED38B0">
      <w:pPr>
        <w:rPr>
          <w:sz w:val="52"/>
          <w:szCs w:val="52"/>
        </w:rPr>
      </w:pPr>
    </w:p>
    <w:p w:rsidR="00ED38B0" w:rsidRDefault="00ED38B0" w:rsidP="00ED38B0">
      <w:pPr>
        <w:rPr>
          <w:sz w:val="52"/>
          <w:szCs w:val="52"/>
        </w:rPr>
      </w:pPr>
    </w:p>
    <w:p w:rsidR="00ED38B0" w:rsidRDefault="00ED38B0" w:rsidP="00ED38B0">
      <w:pPr>
        <w:rPr>
          <w:sz w:val="52"/>
          <w:szCs w:val="52"/>
        </w:rPr>
      </w:pPr>
    </w:p>
    <w:p w:rsidR="00ED38B0" w:rsidRDefault="00ED38B0" w:rsidP="00ED38B0">
      <w:pPr>
        <w:rPr>
          <w:sz w:val="52"/>
          <w:szCs w:val="52"/>
        </w:rPr>
      </w:pPr>
    </w:p>
    <w:p w:rsidR="00ED38B0" w:rsidRDefault="00ED38B0" w:rsidP="00ED38B0">
      <w:pPr>
        <w:rPr>
          <w:sz w:val="52"/>
          <w:szCs w:val="52"/>
        </w:rPr>
      </w:pPr>
    </w:p>
    <w:p w:rsidR="00ED38B0" w:rsidRDefault="00ED38B0" w:rsidP="00ED38B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с. Казачье</w:t>
      </w:r>
    </w:p>
    <w:p w:rsidR="00ED38B0" w:rsidRDefault="00ED38B0" w:rsidP="00ED38B0">
      <w:pPr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t>2017 год</w:t>
      </w:r>
    </w:p>
    <w:p w:rsidR="00ED38B0" w:rsidRDefault="00ED38B0" w:rsidP="00ED38B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ED38B0" w:rsidRDefault="00ED38B0" w:rsidP="00ED38B0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Программы комплексного развития систем коммунальной инфраструктуры</w:t>
      </w:r>
    </w:p>
    <w:p w:rsidR="00ED38B0" w:rsidRDefault="00ED38B0" w:rsidP="00ED38B0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муниципального образования «Казачье» на 2014-2030 ГОДЫ и с перспективой до 2032 года</w:t>
      </w:r>
    </w:p>
    <w:p w:rsidR="00ED38B0" w:rsidRDefault="00ED38B0" w:rsidP="00ED38B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065" w:type="dxa"/>
        <w:tblInd w:w="-34" w:type="dxa"/>
        <w:tblLayout w:type="fixed"/>
        <w:tblLook w:val="04A0"/>
      </w:tblPr>
      <w:tblGrid>
        <w:gridCol w:w="2840"/>
        <w:gridCol w:w="7225"/>
      </w:tblGrid>
      <w:tr w:rsidR="00ED38B0" w:rsidTr="00ED38B0">
        <w:trPr>
          <w:trHeight w:val="7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right="176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pStyle w:val="ConsPlusNonformat"/>
              <w:widowControl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Программа Комплексного развития систем коммунальной инфраструктуры муниципального образования «Казачье» на 2014-2030 годы и  с перспективой до 2032 года</w:t>
            </w:r>
          </w:p>
        </w:tc>
      </w:tr>
      <w:tr w:rsidR="00ED38B0" w:rsidTr="00ED38B0">
        <w:trPr>
          <w:trHeight w:val="4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right="176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Основание для разработки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pStyle w:val="ConsPlusNonformat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муниципального образования «</w:t>
            </w:r>
            <w:r>
              <w:rPr>
                <w:bCs/>
                <w:sz w:val="22"/>
                <w:szCs w:val="22"/>
                <w:lang w:eastAsia="en-US"/>
              </w:rPr>
              <w:t>Казачье</w:t>
            </w:r>
            <w:r>
              <w:rPr>
                <w:sz w:val="22"/>
                <w:szCs w:val="22"/>
                <w:lang w:eastAsia="en-US"/>
              </w:rPr>
              <w:t>» от 04.05.2011г. №38 А</w:t>
            </w:r>
          </w:p>
        </w:tc>
      </w:tr>
      <w:tr w:rsidR="00ED38B0" w:rsidTr="00ED38B0">
        <w:trPr>
          <w:trHeight w:val="28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right="176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Муниципальный заказчик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pStyle w:val="ConsPlusNonformat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 муниципального образования «</w:t>
            </w:r>
            <w:r>
              <w:rPr>
                <w:bCs/>
                <w:sz w:val="22"/>
                <w:szCs w:val="22"/>
                <w:lang w:eastAsia="en-US"/>
              </w:rPr>
              <w:t>Казачье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ED38B0" w:rsidTr="00ED38B0">
        <w:trPr>
          <w:trHeight w:val="56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right="176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Основные разработчики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right="34"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Администрация  муниципального образования «</w:t>
            </w:r>
            <w:r>
              <w:rPr>
                <w:rFonts w:ascii="Courier New" w:hAnsi="Courier New" w:cs="Courier New"/>
                <w:bCs/>
                <w:lang w:eastAsia="en-US"/>
              </w:rPr>
              <w:t>Казачье</w:t>
            </w:r>
            <w:r>
              <w:rPr>
                <w:rFonts w:ascii="Courier New" w:hAnsi="Courier New" w:cs="Courier New"/>
                <w:lang w:eastAsia="en-US"/>
              </w:rPr>
              <w:t>»</w:t>
            </w:r>
          </w:p>
        </w:tc>
      </w:tr>
      <w:tr w:rsidR="00ED38B0" w:rsidTr="00ED38B0">
        <w:trPr>
          <w:trHeight w:val="28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right="176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Цель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left="34"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Обеспечение потребителей к 2032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ED38B0" w:rsidTr="00ED38B0">
        <w:trPr>
          <w:trHeight w:val="28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right="176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Задачи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pStyle w:val="a4"/>
              <w:spacing w:before="0" w:after="0" w:line="276" w:lineRule="auto"/>
              <w:ind w:left="0" w:firstLine="0"/>
              <w:rPr>
                <w:rFonts w:ascii="Courier New" w:hAnsi="Courier New" w:cs="Courier New"/>
                <w:kern w:val="28"/>
              </w:rPr>
            </w:pPr>
            <w:r>
              <w:rPr>
                <w:rFonts w:ascii="Courier New" w:hAnsi="Courier New" w:cs="Courier New"/>
                <w:kern w:val="28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ED38B0" w:rsidRDefault="00ED38B0">
            <w:pPr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kern w:val="28"/>
                <w:lang w:eastAsia="en-US"/>
              </w:rPr>
              <w:t>- Обеспечение доступности для населения стоимости коммунальных услуг</w:t>
            </w:r>
            <w:bookmarkStart w:id="0" w:name="sub_1103"/>
            <w:r>
              <w:rPr>
                <w:rFonts w:ascii="Courier New" w:hAnsi="Courier New" w:cs="Courier New"/>
                <w:kern w:val="28"/>
                <w:lang w:eastAsia="en-US"/>
              </w:rPr>
              <w:t>;</w:t>
            </w:r>
            <w:bookmarkStart w:id="1" w:name="sub_1101"/>
            <w:r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:rsidR="00ED38B0" w:rsidRDefault="00ED38B0">
            <w:pPr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Обеспечение развития жилищного и промышленного строительства в муниципальном образовании «</w:t>
            </w:r>
            <w:r>
              <w:rPr>
                <w:rFonts w:ascii="Courier New" w:hAnsi="Courier New" w:cs="Courier New"/>
                <w:bCs/>
                <w:lang w:eastAsia="en-US"/>
              </w:rPr>
              <w:t>Казачье</w:t>
            </w:r>
            <w:r>
              <w:rPr>
                <w:rFonts w:ascii="Courier New" w:hAnsi="Courier New" w:cs="Courier New"/>
                <w:lang w:eastAsia="en-US"/>
              </w:rPr>
              <w:t>»;</w:t>
            </w:r>
            <w:bookmarkEnd w:id="1"/>
          </w:p>
          <w:p w:rsidR="00ED38B0" w:rsidRDefault="00ED38B0">
            <w:pPr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Повышение качества предоставляемых коммунальных услуг потребителям;</w:t>
            </w:r>
            <w:bookmarkEnd w:id="0"/>
          </w:p>
          <w:p w:rsidR="00ED38B0" w:rsidRDefault="00ED38B0">
            <w:pPr>
              <w:pStyle w:val="a6"/>
              <w:spacing w:after="0" w:line="276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ED38B0" w:rsidTr="00ED38B0">
        <w:trPr>
          <w:trHeight w:val="142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right="-108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Ожидаемые результаты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pStyle w:val="ConsPlusNonformat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ED38B0" w:rsidRDefault="00ED38B0">
            <w:pPr>
              <w:pStyle w:val="ConsPlusNonformat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Модернизация и обновление коммунальной инфраструктуры муниципального образования «</w:t>
            </w:r>
            <w:r>
              <w:rPr>
                <w:bCs/>
                <w:sz w:val="22"/>
                <w:szCs w:val="22"/>
                <w:lang w:eastAsia="en-US"/>
              </w:rPr>
              <w:t>Казачье</w:t>
            </w:r>
            <w:r>
              <w:rPr>
                <w:sz w:val="22"/>
                <w:szCs w:val="22"/>
                <w:lang w:eastAsia="en-US"/>
              </w:rPr>
              <w:t>», снижение эксплуатационных затрат;</w:t>
            </w:r>
          </w:p>
          <w:p w:rsidR="00ED38B0" w:rsidRDefault="00ED38B0">
            <w:pPr>
              <w:pStyle w:val="ConsPlusNonformat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Боханском районе.  </w:t>
            </w:r>
          </w:p>
          <w:p w:rsidR="00ED38B0" w:rsidRDefault="00ED38B0">
            <w:pPr>
              <w:pStyle w:val="ConsPlusNonformat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ED38B0" w:rsidRDefault="00ED38B0">
            <w:pPr>
              <w:pStyle w:val="ConsPlusNonformat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Повышение надежности и качества теплоснабжения; </w:t>
            </w:r>
          </w:p>
          <w:p w:rsidR="00ED38B0" w:rsidRDefault="00ED38B0">
            <w:pPr>
              <w:pStyle w:val="ConsPlusNonformat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ED38B0" w:rsidRDefault="00ED38B0">
            <w:pPr>
              <w:pStyle w:val="ConsPlusNonformat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Повышение надежности водоснабжения и водоотведения;</w:t>
            </w:r>
          </w:p>
          <w:p w:rsidR="00ED38B0" w:rsidRDefault="00ED38B0">
            <w:pPr>
              <w:pStyle w:val="ConsPlusNonformat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ED38B0" w:rsidRDefault="00ED38B0">
            <w:pPr>
              <w:pStyle w:val="ConsPlusNonformat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Снижение уровня потерь воды;</w:t>
            </w:r>
          </w:p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ED38B0" w:rsidTr="00ED38B0">
        <w:trPr>
          <w:trHeight w:val="49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right="176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pStyle w:val="22"/>
              <w:spacing w:line="276" w:lineRule="auto"/>
              <w:ind w:firstLine="0"/>
              <w:jc w:val="left"/>
              <w:rPr>
                <w:rFonts w:ascii="Courier New" w:eastAsia="Times New Roman" w:hAnsi="Courier New" w:cs="Courier New"/>
                <w:noProof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w:t>Срок реализации программы 2014 – 2032 год.</w:t>
            </w:r>
          </w:p>
          <w:p w:rsidR="00ED38B0" w:rsidRDefault="00ED38B0">
            <w:pPr>
              <w:pStyle w:val="22"/>
              <w:spacing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</w:t>
            </w:r>
          </w:p>
        </w:tc>
      </w:tr>
      <w:tr w:rsidR="00ED38B0" w:rsidTr="00ED38B0">
        <w:trPr>
          <w:trHeight w:val="7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pStyle w:val="3"/>
              <w:spacing w:line="276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  <w:p w:rsidR="00ED38B0" w:rsidRDefault="00ED38B0">
            <w:pPr>
              <w:ind w:right="176"/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ind w:right="176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firstLine="34"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Общая сумма расходов на реализацию Программы на период 2014-2032 годы: </w:t>
            </w:r>
          </w:p>
          <w:p w:rsidR="00ED38B0" w:rsidRDefault="00ED38B0">
            <w:pPr>
              <w:ind w:firstLine="34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Всего –   11364,9 тыс. руб. </w:t>
            </w:r>
          </w:p>
          <w:p w:rsidR="00ED38B0" w:rsidRDefault="00ED38B0">
            <w:pPr>
              <w:ind w:right="34"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iCs/>
                <w:lang w:eastAsia="en-US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ED38B0" w:rsidRDefault="00ED38B0" w:rsidP="00ED38B0">
      <w:pPr>
        <w:jc w:val="both"/>
        <w:rPr>
          <w:rFonts w:ascii="Times New Roman" w:hAnsi="Times New Roman"/>
          <w:b/>
          <w:sz w:val="24"/>
          <w:szCs w:val="24"/>
        </w:rPr>
      </w:pPr>
    </w:p>
    <w:p w:rsidR="00ED38B0" w:rsidRDefault="00ED38B0" w:rsidP="00ED38B0">
      <w:pPr>
        <w:pStyle w:val="2"/>
        <w:suppressAutoHyphens/>
        <w:spacing w:line="276" w:lineRule="auto"/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Введение</w:t>
      </w:r>
    </w:p>
    <w:p w:rsidR="00ED38B0" w:rsidRDefault="00ED38B0" w:rsidP="00ED38B0">
      <w:pPr>
        <w:ind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 на 2014 – 2030 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ED38B0" w:rsidRDefault="00ED38B0" w:rsidP="00ED3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Градостроительный кодекс РФ от 29.12.2004 № 190-ФЗ;</w:t>
      </w:r>
    </w:p>
    <w:p w:rsidR="00ED38B0" w:rsidRDefault="00ED38B0" w:rsidP="00ED3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Федеральный закон от 06.10.2003 № 131-ФЗ «Об общих принципах организации местного самоуправления в Российской Федерации»;</w:t>
      </w:r>
    </w:p>
    <w:p w:rsidR="00ED38B0" w:rsidRDefault="00ED38B0" w:rsidP="00ED3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Федеральный закон от 30.12.2004 № 210-ФЗ «Об основах регулирования тарифов организаций коммунального комплекса»:</w:t>
      </w:r>
    </w:p>
    <w:p w:rsidR="00ED38B0" w:rsidRDefault="00ED38B0" w:rsidP="00ED3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ED38B0" w:rsidRDefault="00ED38B0" w:rsidP="00ED3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Постановление Правительства РФ от 24.05.2007 № 316 «Об утверждении правил определения условий деятельности организаций коммунального комплекса, объективное изменение которых влияет на стоимость товаров и услуг этих организаций;</w:t>
      </w:r>
    </w:p>
    <w:p w:rsidR="00ED38B0" w:rsidRDefault="00ED38B0" w:rsidP="00ED38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Генеральный план 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».</w:t>
      </w:r>
    </w:p>
    <w:p w:rsidR="00ED38B0" w:rsidRDefault="00ED38B0" w:rsidP="00ED38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определяет основные направления развития коммунальной инфраструктуры, то есть объектов теплоснабжения, водоснабжения, </w:t>
      </w:r>
      <w:r>
        <w:rPr>
          <w:rFonts w:ascii="Arial" w:hAnsi="Arial" w:cs="Arial"/>
          <w:sz w:val="24"/>
          <w:szCs w:val="24"/>
        </w:rPr>
        <w:lastRenderedPageBreak/>
        <w:t>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ED38B0" w:rsidRDefault="00ED38B0" w:rsidP="00ED38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ED38B0" w:rsidRDefault="00ED38B0" w:rsidP="00ED38B0">
      <w:pPr>
        <w:pStyle w:val="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D38B0" w:rsidRDefault="00ED38B0" w:rsidP="00ED38B0">
      <w:pPr>
        <w:pStyle w:val="2"/>
        <w:suppressAutoHyphens/>
        <w:spacing w:line="276" w:lineRule="auto"/>
        <w:ind w:left="267" w:hanging="2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Основные направления перспективного развития муниципального образования «Казачье»  </w:t>
      </w:r>
    </w:p>
    <w:p w:rsidR="00ED38B0" w:rsidRDefault="00ED38B0" w:rsidP="00ED38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Краткая характеристика поселения</w:t>
      </w:r>
    </w:p>
    <w:p w:rsidR="00ED38B0" w:rsidRDefault="00ED38B0" w:rsidP="00ED3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Общая площадь территории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 xml:space="preserve">» составляет 26468,5 гектаров, в т.ч. земли сельскохозяйственного назначения 12492,79 гектаров, из них пашни </w:t>
      </w:r>
      <w:smartTag w:uri="urn:schemas-microsoft-com:office:smarttags" w:element="metricconverter">
        <w:smartTagPr>
          <w:attr w:name="ProductID" w:val="3246,57 гектаров"/>
        </w:smartTagPr>
        <w:r>
          <w:rPr>
            <w:rFonts w:ascii="Arial" w:hAnsi="Arial" w:cs="Arial"/>
            <w:sz w:val="24"/>
            <w:szCs w:val="24"/>
          </w:rPr>
          <w:t>3246,57 гектаров</w:t>
        </w:r>
      </w:smartTag>
      <w:r>
        <w:rPr>
          <w:rFonts w:ascii="Arial" w:hAnsi="Arial" w:cs="Arial"/>
          <w:sz w:val="24"/>
          <w:szCs w:val="24"/>
        </w:rPr>
        <w:t>. В состав территории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 входят все прилегающие к нему исторически сложившиеся земли общего пользования, территории  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ED38B0" w:rsidRDefault="00ED38B0" w:rsidP="00ED38B0">
      <w:pPr>
        <w:pStyle w:val="a6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Первым органом власти на территории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 являлся Казачинский сельский совет народных депутатов. С 01.01.2006 года образована администрация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 муниципального образования «Боханский район». Муниципальное образование «</w:t>
      </w:r>
      <w:r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  включает в себя 7 населенных пунктов  далее (СНП): с. Казачье, д. Крюкова, д. Ершова, д. Логанова, д. Тымырей, д. Черниговская, д. Байханова</w:t>
      </w:r>
    </w:p>
    <w:p w:rsidR="00ED38B0" w:rsidRDefault="00ED38B0" w:rsidP="00ED38B0">
      <w:pPr>
        <w:pStyle w:val="a6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Границы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  установлены в соответствии с Законом Усть - Ордынского Бурятского автономного округа от 30 декабря 2004 № 67-оз.</w:t>
      </w:r>
    </w:p>
    <w:p w:rsidR="00ED38B0" w:rsidRDefault="00ED38B0" w:rsidP="00ED38B0">
      <w:pPr>
        <w:pStyle w:val="a6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D38B0" w:rsidRDefault="00ED38B0" w:rsidP="00ED38B0">
      <w:pPr>
        <w:pStyle w:val="a6"/>
        <w:spacing w:after="0"/>
        <w:ind w:left="0" w:firstLine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территории СП проходит линия электропередач (ЛЭП) напряжением 110 кВ, 10 кВ,  04 кВ.</w:t>
      </w:r>
    </w:p>
    <w:p w:rsidR="00ED38B0" w:rsidRDefault="00ED38B0" w:rsidP="00ED38B0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Часть территории соприкасается с акваторией Братского водохранилища.</w:t>
      </w:r>
    </w:p>
    <w:p w:rsidR="00ED38B0" w:rsidRDefault="00ED38B0" w:rsidP="00ED38B0">
      <w:pPr>
        <w:tabs>
          <w:tab w:val="left" w:pos="72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Внешние связи населённых пунктов осуществляются автомобильным транспортом. Автомобильная дорога, по которой осуществляется сообщение – Казачье, логанова, Тымырей. Расстояние от с. </w:t>
      </w:r>
      <w:r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 xml:space="preserve"> до районного центра п. Бохан – 37 км, до областного центра г. Иркутск 180 км.</w:t>
      </w:r>
    </w:p>
    <w:p w:rsidR="00ED38B0" w:rsidRDefault="00ED38B0" w:rsidP="00ED38B0">
      <w:pPr>
        <w:pStyle w:val="a6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Климат резко континентальный с суровой продолжительной зимой и сравнительно тёплым летом.</w:t>
      </w:r>
    </w:p>
    <w:p w:rsidR="00ED38B0" w:rsidRDefault="00ED38B0" w:rsidP="00ED38B0">
      <w:pPr>
        <w:pStyle w:val="a6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Общий характер рельеф увалисто-холмистый, расчлененный глубокими долинами, межувальными глубокими падями и распадками.</w:t>
      </w:r>
    </w:p>
    <w:p w:rsidR="00ED38B0" w:rsidRDefault="00ED38B0" w:rsidP="00ED38B0">
      <w:pPr>
        <w:pStyle w:val="a6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D38B0" w:rsidRDefault="00ED38B0" w:rsidP="00ED38B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bookmarkStart w:id="2" w:name="_Toc132715994"/>
    </w:p>
    <w:p w:rsidR="00ED38B0" w:rsidRDefault="00ED38B0" w:rsidP="00ED38B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1.1.2. Население</w:t>
      </w:r>
    </w:p>
    <w:p w:rsidR="00ED38B0" w:rsidRDefault="00ED38B0" w:rsidP="00ED38B0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 численность населения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 по состоянию на 01.01.2015 года составляет 1633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человек. </w:t>
      </w:r>
      <w:bookmarkEnd w:id="2"/>
    </w:p>
    <w:p w:rsidR="00ED38B0" w:rsidRDefault="00ED38B0" w:rsidP="00ED38B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Численность трудоспособного возраста составляет 770 человек (47,6% от общей численности), дети  до 18 лет - 424 человек (26,2 % от общей численности), пенсионеров – 237 человек (16,0 %). </w:t>
      </w:r>
    </w:p>
    <w:p w:rsidR="00ED38B0" w:rsidRDefault="00ED38B0" w:rsidP="00ED38B0">
      <w:pPr>
        <w:pStyle w:val="2"/>
        <w:numPr>
          <w:ilvl w:val="1"/>
          <w:numId w:val="1"/>
        </w:numPr>
        <w:tabs>
          <w:tab w:val="left" w:pos="720"/>
        </w:tabs>
        <w:spacing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Демографическая ситуация</w:t>
      </w: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Демографическая ситуация в поселении на сегодняшний день характеризуется естественным приростом населения. Плотность населения составляет 4 человек на 1 кв. км. </w:t>
      </w:r>
    </w:p>
    <w:p w:rsidR="00ED38B0" w:rsidRDefault="00ED38B0" w:rsidP="00ED38B0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>1</w:t>
      </w:r>
    </w:p>
    <w:p w:rsidR="00ED38B0" w:rsidRDefault="00ED38B0" w:rsidP="00ED38B0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 демографические  показатели поселения</w:t>
      </w:r>
    </w:p>
    <w:p w:rsidR="00ED38B0" w:rsidRDefault="00ED38B0" w:rsidP="00ED38B0">
      <w:pPr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8"/>
        <w:gridCol w:w="1277"/>
        <w:gridCol w:w="852"/>
        <w:gridCol w:w="851"/>
        <w:gridCol w:w="2412"/>
      </w:tblGrid>
      <w:tr w:rsidR="00ED38B0" w:rsidTr="00ED38B0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2014г. в % к 2013г.</w:t>
            </w:r>
          </w:p>
        </w:tc>
      </w:tr>
      <w:tr w:rsidR="00ED38B0" w:rsidTr="00ED38B0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2014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spacing w:after="0" w:line="240" w:lineRule="auto"/>
              <w:rPr>
                <w:rFonts w:ascii="Courier New" w:eastAsia="Calibri" w:hAnsi="Courier New" w:cs="Courier New"/>
                <w:i/>
                <w:lang w:eastAsia="en-US"/>
              </w:rPr>
            </w:pPr>
          </w:p>
        </w:tc>
      </w:tr>
      <w:tr w:rsidR="00ED38B0" w:rsidTr="00ED38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Численность постоянного населения поселения, 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lang w:eastAsia="en-US"/>
              </w:rPr>
              <w:t>97,5</w:t>
            </w:r>
          </w:p>
        </w:tc>
      </w:tr>
      <w:tr w:rsidR="00ED38B0" w:rsidTr="00ED38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Мужчин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shd w:val="clear" w:color="auto" w:fill="FFFFFF"/>
              <w:ind w:firstLine="41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lang w:eastAsia="en-US"/>
              </w:rPr>
              <w:t>95,2</w:t>
            </w:r>
          </w:p>
        </w:tc>
      </w:tr>
      <w:tr w:rsidR="00ED38B0" w:rsidTr="00ED38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tabs>
                <w:tab w:val="center" w:pos="2160"/>
              </w:tabs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Женщин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shd w:val="clear" w:color="auto" w:fill="FFFFFF"/>
              <w:ind w:firstLine="41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lang w:eastAsia="en-US"/>
              </w:rPr>
              <w:t>102,9</w:t>
            </w:r>
          </w:p>
        </w:tc>
      </w:tr>
      <w:tr w:rsidR="00ED38B0" w:rsidTr="00ED38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Плотность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чел./кв.км.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i/>
                <w:iCs/>
                <w:lang w:eastAsia="en-US"/>
              </w:rPr>
            </w:pPr>
          </w:p>
        </w:tc>
      </w:tr>
      <w:tr w:rsidR="00ED38B0" w:rsidTr="00ED38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Число  родившихся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i/>
                <w:iCs/>
                <w:lang w:eastAsia="en-US"/>
              </w:rPr>
            </w:pPr>
          </w:p>
        </w:tc>
      </w:tr>
      <w:tr w:rsidR="00ED38B0" w:rsidTr="00ED38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Число   умерших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i/>
                <w:iCs/>
                <w:lang w:eastAsia="en-US"/>
              </w:rPr>
            </w:pPr>
          </w:p>
        </w:tc>
      </w:tr>
      <w:tr w:rsidR="00ED38B0" w:rsidTr="00ED38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Естественный прирост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+14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+13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i/>
                <w:iCs/>
                <w:lang w:eastAsia="en-US"/>
              </w:rPr>
            </w:pPr>
          </w:p>
        </w:tc>
      </w:tr>
      <w:tr w:rsidR="00ED38B0" w:rsidTr="00ED38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Миграционный  прирост (убыль)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color w:val="FFFFFF"/>
                <w:lang w:eastAsia="en-US"/>
              </w:rPr>
            </w:pPr>
            <w:r>
              <w:rPr>
                <w:rFonts w:ascii="Courier New" w:hAnsi="Courier New" w:cs="Courier New"/>
                <w:color w:val="FFFFFF"/>
                <w:lang w:eastAsia="en-US"/>
              </w:rPr>
              <w:t> </w:t>
            </w:r>
          </w:p>
        </w:tc>
      </w:tr>
    </w:tbl>
    <w:p w:rsidR="00ED38B0" w:rsidRDefault="00ED38B0" w:rsidP="00ED38B0">
      <w:pPr>
        <w:ind w:firstLine="7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D38B0" w:rsidRDefault="00ED38B0" w:rsidP="00ED38B0">
      <w:pPr>
        <w:ind w:firstLine="7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проблемы:</w:t>
      </w:r>
    </w:p>
    <w:p w:rsidR="00ED38B0" w:rsidRDefault="00ED38B0" w:rsidP="00ED38B0">
      <w:pPr>
        <w:ind w:firstLine="7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старение  населения;</w:t>
      </w:r>
    </w:p>
    <w:p w:rsidR="00ED38B0" w:rsidRDefault="00ED38B0" w:rsidP="00ED38B0">
      <w:pPr>
        <w:ind w:firstLine="7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относительно  высокая   смертность населения.</w:t>
      </w:r>
    </w:p>
    <w:p w:rsidR="00ED38B0" w:rsidRDefault="00ED38B0" w:rsidP="00ED38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Из-за старения населения на территории муниципального образования возникает дефицит рабочей силы, увеличивается нагрузка на систему </w:t>
      </w:r>
      <w:r>
        <w:rPr>
          <w:rFonts w:ascii="Arial" w:hAnsi="Arial" w:cs="Arial"/>
          <w:sz w:val="24"/>
          <w:szCs w:val="24"/>
        </w:rPr>
        <w:lastRenderedPageBreak/>
        <w:t>здравоохранения, возрастают расходы бюджетов на выплату социальных пособий.</w:t>
      </w:r>
    </w:p>
    <w:p w:rsidR="00ED38B0" w:rsidRDefault="00ED38B0" w:rsidP="00ED38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ED38B0" w:rsidRDefault="00ED38B0" w:rsidP="00ED38B0">
      <w:pPr>
        <w:jc w:val="both"/>
        <w:rPr>
          <w:rFonts w:ascii="Arial" w:hAnsi="Arial" w:cs="Arial"/>
          <w:b/>
          <w:spacing w:val="-12"/>
          <w:sz w:val="24"/>
          <w:szCs w:val="24"/>
        </w:rPr>
      </w:pPr>
    </w:p>
    <w:p w:rsidR="00ED38B0" w:rsidRDefault="00ED38B0" w:rsidP="00ED38B0">
      <w:pPr>
        <w:jc w:val="both"/>
        <w:rPr>
          <w:rFonts w:ascii="Arial" w:hAnsi="Arial" w:cs="Arial"/>
          <w:b/>
          <w:spacing w:val="-12"/>
          <w:sz w:val="24"/>
          <w:szCs w:val="24"/>
        </w:rPr>
      </w:pPr>
      <w:r>
        <w:rPr>
          <w:rFonts w:ascii="Arial" w:hAnsi="Arial" w:cs="Arial"/>
          <w:b/>
          <w:spacing w:val="-12"/>
          <w:sz w:val="24"/>
          <w:szCs w:val="24"/>
        </w:rPr>
        <w:t>1.1.3. Характеристика экономики поселения</w:t>
      </w: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территории поселения  в настоящее время </w:t>
      </w:r>
      <w:r>
        <w:rPr>
          <w:rFonts w:ascii="Arial" w:hAnsi="Arial" w:cs="Arial"/>
          <w:sz w:val="24"/>
          <w:szCs w:val="24"/>
        </w:rPr>
        <w:t>осуществляют финансово-хозяйственную деятельность:</w:t>
      </w: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Сельским хозяйством занимается 1 крестьянско-фермерское хозяйство КФХ «Клементьев С.А.»:  </w:t>
      </w: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Социальная сфера представлена образовательными учреждениями - муниципальное бюджетное образовательное учреждение «Казачинская СОШ», - общая численность учащихся 230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человек, МБДОУ «Казачинский детский сад посещают 45 детей.</w:t>
      </w: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поселения функционируют 2 учреждения культуры – муниципальное бюджетное учреждение культуры «Социально-культурный центр Благовест», «Логановский ДК».</w:t>
      </w:r>
    </w:p>
    <w:p w:rsidR="00ED38B0" w:rsidRDefault="00ED38B0" w:rsidP="00ED38B0">
      <w:pPr>
        <w:shd w:val="clear" w:color="auto" w:fill="FFFFFF"/>
        <w:tabs>
          <w:tab w:val="left" w:pos="1699"/>
        </w:tabs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38B0" w:rsidRDefault="00ED38B0" w:rsidP="00ED38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Прогноз развития  муниципального образования «</w:t>
      </w:r>
      <w:r>
        <w:rPr>
          <w:rFonts w:ascii="Arial" w:hAnsi="Arial" w:cs="Arial"/>
          <w:b/>
          <w:bCs/>
          <w:sz w:val="24"/>
          <w:szCs w:val="24"/>
        </w:rPr>
        <w:t>Казачье</w:t>
      </w:r>
      <w:r>
        <w:rPr>
          <w:rFonts w:ascii="Arial" w:hAnsi="Arial" w:cs="Arial"/>
          <w:b/>
          <w:sz w:val="24"/>
          <w:szCs w:val="24"/>
        </w:rPr>
        <w:t xml:space="preserve">» </w:t>
      </w:r>
    </w:p>
    <w:p w:rsidR="00ED38B0" w:rsidRDefault="00ED38B0" w:rsidP="00ED38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1.2.1. Прогноз динамики численности населения</w:t>
      </w:r>
    </w:p>
    <w:p w:rsidR="00ED38B0" w:rsidRDefault="00ED38B0" w:rsidP="00ED38B0">
      <w:pPr>
        <w:pStyle w:val="2"/>
        <w:spacing w:before="12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основу прогнозных расчетов основных показателей демографических процессов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 до 2030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ED38B0" w:rsidRDefault="00ED38B0" w:rsidP="00ED38B0">
      <w:pPr>
        <w:pStyle w:val="2"/>
        <w:spacing w:before="12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Исходной базой перспективных расчетов послужили сложившиеся в муниципальном образовании «</w:t>
      </w:r>
      <w:r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 xml:space="preserve">»  уровни рождаемости и смертности населения, его половозрастная структура. </w:t>
      </w:r>
    </w:p>
    <w:p w:rsidR="00ED38B0" w:rsidRDefault="00ED38B0" w:rsidP="00ED38B0">
      <w:pPr>
        <w:ind w:firstLine="9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Прогноз динамики численности населения Казачинского сельского поселения на период до 2032 года, на начало года, человек.</w:t>
      </w:r>
    </w:p>
    <w:p w:rsidR="00ED38B0" w:rsidRDefault="00ED38B0" w:rsidP="00ED38B0">
      <w:pPr>
        <w:ind w:firstLine="902"/>
        <w:rPr>
          <w:rFonts w:ascii="Arial" w:hAnsi="Arial" w:cs="Arial"/>
          <w:b/>
          <w:i/>
          <w:sz w:val="20"/>
          <w:szCs w:val="20"/>
        </w:rPr>
      </w:pPr>
    </w:p>
    <w:tbl>
      <w:tblPr>
        <w:tblW w:w="97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992"/>
        <w:gridCol w:w="992"/>
        <w:gridCol w:w="994"/>
        <w:gridCol w:w="1136"/>
        <w:gridCol w:w="708"/>
        <w:gridCol w:w="710"/>
        <w:gridCol w:w="1277"/>
        <w:gridCol w:w="994"/>
        <w:gridCol w:w="994"/>
      </w:tblGrid>
      <w:tr w:rsidR="00ED38B0" w:rsidTr="00ED38B0">
        <w:trPr>
          <w:trHeight w:val="2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8B0" w:rsidRDefault="00ED38B0">
            <w:pPr>
              <w:spacing w:line="380" w:lineRule="exac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2014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8B0" w:rsidRDefault="00ED38B0">
            <w:pPr>
              <w:spacing w:line="380" w:lineRule="exac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2015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8B0" w:rsidRDefault="00ED38B0">
            <w:pPr>
              <w:spacing w:line="380" w:lineRule="exac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2016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spacing w:line="380" w:lineRule="exac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2017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spacing w:line="380" w:lineRule="exac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2018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spacing w:line="380" w:lineRule="exac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201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8B0" w:rsidRDefault="00ED38B0">
            <w:pPr>
              <w:spacing w:line="380" w:lineRule="exac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Courier New" w:hAnsi="Courier New" w:cs="Courier New"/>
                  <w:lang w:eastAsia="en-US"/>
                </w:rPr>
                <w:lastRenderedPageBreak/>
                <w:t>202</w:t>
              </w:r>
              <w:r>
                <w:rPr>
                  <w:rFonts w:ascii="Courier New" w:hAnsi="Courier New" w:cs="Courier New"/>
                  <w:lang w:eastAsia="en-US"/>
                </w:rPr>
                <w:lastRenderedPageBreak/>
                <w:t>0 г</w:t>
              </w:r>
            </w:smartTag>
            <w:r>
              <w:rPr>
                <w:rFonts w:ascii="Courier New" w:hAnsi="Courier New" w:cs="Courier New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8B0" w:rsidRDefault="00ED38B0">
            <w:pPr>
              <w:spacing w:line="380" w:lineRule="exac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Courier New" w:hAnsi="Courier New" w:cs="Courier New"/>
                  <w:lang w:eastAsia="en-US"/>
                </w:rPr>
                <w:lastRenderedPageBreak/>
                <w:t>2020 г</w:t>
              </w:r>
            </w:smartTag>
            <w:r>
              <w:rPr>
                <w:rFonts w:ascii="Courier New" w:hAnsi="Courier New" w:cs="Courier New"/>
                <w:lang w:eastAsia="en-US"/>
              </w:rPr>
              <w:t xml:space="preserve">.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в % к 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spacing w:line="380" w:lineRule="exac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2025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spacing w:line="380" w:lineRule="exact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2032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г.</w:t>
            </w:r>
          </w:p>
        </w:tc>
      </w:tr>
      <w:tr w:rsidR="00ED38B0" w:rsidTr="00ED38B0">
        <w:trPr>
          <w:trHeight w:val="4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1619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1950</w:t>
            </w:r>
          </w:p>
        </w:tc>
      </w:tr>
    </w:tbl>
    <w:p w:rsidR="00ED38B0" w:rsidRDefault="00ED38B0" w:rsidP="00ED38B0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D38B0" w:rsidRDefault="00ED38B0" w:rsidP="00ED38B0">
      <w:pPr>
        <w:pStyle w:val="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видно из приведенной выше таблицы, численность населения поселения с 1619 человек в 2014 году увеличится до 2032 году на 131 человек. </w:t>
      </w:r>
    </w:p>
    <w:p w:rsidR="00ED38B0" w:rsidRDefault="00ED38B0" w:rsidP="00ED38B0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  <w:bookmarkStart w:id="3" w:name="_Toc249539644"/>
      <w:bookmarkStart w:id="4" w:name="_Toc227741581"/>
    </w:p>
    <w:p w:rsidR="00ED38B0" w:rsidRDefault="00ED38B0" w:rsidP="00ED38B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38B0" w:rsidRDefault="00ED38B0" w:rsidP="00ED38B0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1.2.2. Прогноз потребности в коммунальных ресурсах</w:t>
      </w:r>
    </w:p>
    <w:p w:rsidR="00ED38B0" w:rsidRDefault="00ED38B0" w:rsidP="00ED38B0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D38B0" w:rsidRDefault="00ED38B0" w:rsidP="00ED38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Численность населения постепенно увеличивается, при этом планируется строительство нового   жилья,  и потребность в коммунальных ресурсах увеличится.</w:t>
      </w:r>
    </w:p>
    <w:p w:rsidR="00ED38B0" w:rsidRDefault="00ED38B0" w:rsidP="00ED38B0">
      <w:pPr>
        <w:pStyle w:val="a9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Развитие объектов коммунальной инфраструктуры</w:t>
      </w:r>
    </w:p>
    <w:p w:rsidR="00ED38B0" w:rsidRDefault="00ED38B0" w:rsidP="00ED38B0">
      <w:pPr>
        <w:pStyle w:val="a9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1.1. Анализ существующей системы тепло - энергоснабжения</w:t>
      </w:r>
    </w:p>
    <w:p w:rsidR="00ED38B0" w:rsidRDefault="00ED38B0" w:rsidP="00ED38B0">
      <w:pPr>
        <w:pStyle w:val="a9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Система теплоснабжения на территории муниципального образования «Казачье» децентрализованная. Теплоснабжение общественной застройки осуществляется от электрокотельной  (МБОУ «Казачинская СОШ, Казачинская СУБ); Крюковская НОШ, Ершовская НОШ, Логановская НОШ, Тымырейская НОШ, Черниговская НОШ электроотопление МБУК «СКЦ Благовест», МБДОУ «Казачинский детский сад», Администрация МО «Казачье», УФПС Иркутской области филиал ФГУП «Почта России» Боханский почтамт» - электроотопление. «Казачинский филиал ДСИО» отапливается от собственных котлов.  </w:t>
      </w:r>
    </w:p>
    <w:p w:rsidR="00ED38B0" w:rsidRDefault="00ED38B0" w:rsidP="00ED38B0">
      <w:pPr>
        <w:pStyle w:val="a9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Индивидуальная жилая застройка отапливается от собственных котлов. Топливом служат дрова и электроотопление.</w:t>
      </w:r>
    </w:p>
    <w:p w:rsidR="00ED38B0" w:rsidRDefault="00ED38B0" w:rsidP="00ED38B0">
      <w:pPr>
        <w:pStyle w:val="aa"/>
        <w:tabs>
          <w:tab w:val="left" w:pos="900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>Анализируя современное состояние системы тепло - энергоснабжения, установлена недостаточность электрических мощностей на территории.</w:t>
      </w:r>
    </w:p>
    <w:p w:rsidR="00ED38B0" w:rsidRDefault="00ED38B0" w:rsidP="00ED38B0">
      <w:pPr>
        <w:pStyle w:val="a9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38B0" w:rsidRDefault="00ED38B0" w:rsidP="00ED38B0">
      <w:pPr>
        <w:ind w:right="-1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2.1.1. Программа инвестиционных проектов в сфере тепло - энергоснабжения.</w:t>
      </w: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2014-2015 годы строятся, и предполагается ввести в эксплуатацию жилые дома</w:t>
      </w:r>
    </w:p>
    <w:p w:rsidR="00ED38B0" w:rsidRDefault="00ED38B0" w:rsidP="00ED3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1.по улице Мира -2 дома, </w:t>
      </w:r>
    </w:p>
    <w:p w:rsidR="00ED38B0" w:rsidRDefault="00ED38B0" w:rsidP="00ED38B0">
      <w:pPr>
        <w:ind w:left="284" w:firstLine="4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Введение новой улицы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642"/>
        <w:gridCol w:w="1443"/>
        <w:gridCol w:w="1289"/>
        <w:gridCol w:w="1926"/>
        <w:gridCol w:w="1440"/>
      </w:tblGrid>
      <w:tr w:rsidR="00ED38B0" w:rsidTr="00ED38B0">
        <w:trPr>
          <w:trHeight w:val="255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8B0" w:rsidRDefault="00ED38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ул. Мира</w:t>
            </w:r>
          </w:p>
        </w:tc>
      </w:tr>
      <w:tr w:rsidR="00ED38B0" w:rsidTr="00ED38B0">
        <w:trPr>
          <w:trHeight w:val="34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8B0" w:rsidRDefault="00ED38B0">
            <w:pPr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Самойлова Н.А.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8B0" w:rsidRDefault="00ED38B0">
            <w:pPr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Туравинин В.А.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8B0" w:rsidRDefault="00ED38B0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8B0" w:rsidRDefault="00ED38B0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8B0" w:rsidRDefault="00ED38B0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8B0" w:rsidRDefault="00ED38B0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ED38B0" w:rsidTr="00ED38B0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8B0" w:rsidRDefault="00ED38B0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8B0" w:rsidRDefault="00ED38B0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8B0" w:rsidRDefault="00ED38B0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8B0" w:rsidRDefault="00ED38B0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8B0" w:rsidRDefault="00ED38B0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</w:tbl>
    <w:p w:rsidR="00ED38B0" w:rsidRDefault="00ED38B0" w:rsidP="00ED38B0">
      <w:pPr>
        <w:ind w:left="-9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D38B0" w:rsidRDefault="00ED38B0" w:rsidP="00ED38B0">
      <w:pPr>
        <w:tabs>
          <w:tab w:val="num" w:pos="3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Одним из первоочередных мероприятий в муниципальном образовании «Казачье» для обеспечения новой улицы электроэнергией необходимо установить 1 новую трансформаторную подстанцию. </w:t>
      </w:r>
    </w:p>
    <w:p w:rsidR="00ED38B0" w:rsidRDefault="00ED38B0" w:rsidP="00ED38B0">
      <w:pPr>
        <w:tabs>
          <w:tab w:val="num" w:pos="3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необходимы капитальные затраты по освещению улиц села. Для этого необходимо провести пятый провод к существующей линии -29000 м. для подключения уличных светильников.</w:t>
      </w:r>
    </w:p>
    <w:p w:rsidR="00ED38B0" w:rsidRDefault="00ED38B0" w:rsidP="00ED38B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инвестиционных проектов в сфере энергоснабжения отражена в таблице 1.</w:t>
      </w:r>
    </w:p>
    <w:p w:rsidR="00ED38B0" w:rsidRDefault="00ED38B0" w:rsidP="00ED38B0">
      <w:pPr>
        <w:tabs>
          <w:tab w:val="num" w:pos="360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7"/>
        <w:gridCol w:w="3611"/>
        <w:gridCol w:w="1620"/>
        <w:gridCol w:w="1800"/>
        <w:gridCol w:w="1824"/>
      </w:tblGrid>
      <w:tr w:rsidR="00ED38B0" w:rsidTr="00ED38B0">
        <w:trPr>
          <w:trHeight w:val="565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мероприятия, объектов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Объём работ. мощность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Сметная стоимость, тыс. руб.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Год начала и окончания работ</w:t>
            </w:r>
          </w:p>
        </w:tc>
      </w:tr>
      <w:tr w:rsidR="00ED38B0" w:rsidTr="00ED38B0">
        <w:trPr>
          <w:trHeight w:val="5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B0" w:rsidRDefault="00ED38B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B0" w:rsidRDefault="00ED38B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B0" w:rsidRDefault="00ED38B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B0" w:rsidRDefault="00ED38B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B0" w:rsidRDefault="00ED38B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ED38B0" w:rsidTr="00ED38B0">
        <w:trPr>
          <w:trHeight w:val="1051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Строительство трансформаторной подстанции по ул. Новая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 кВА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2018</w:t>
            </w:r>
          </w:p>
        </w:tc>
      </w:tr>
      <w:tr w:rsidR="00ED38B0" w:rsidTr="00ED38B0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Освещение улиц села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29000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ED38B0" w:rsidTr="00ED38B0">
        <w:trPr>
          <w:trHeight w:val="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750,0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ED38B0" w:rsidRDefault="00ED38B0" w:rsidP="00ED38B0">
      <w:pPr>
        <w:pStyle w:val="a9"/>
      </w:pPr>
    </w:p>
    <w:p w:rsidR="00ED38B0" w:rsidRDefault="00ED38B0" w:rsidP="00ED38B0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 Анализ существующей системы водоснабжения</w:t>
      </w:r>
    </w:p>
    <w:p w:rsidR="00ED38B0" w:rsidRDefault="00ED38B0" w:rsidP="00ED38B0">
      <w:pPr>
        <w:pStyle w:val="a9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Источником водоснабжения населенных пунктов муниципального образования «Казачье»   являются  в основном водозаборные сооружения.                                                                    </w:t>
      </w:r>
    </w:p>
    <w:p w:rsidR="00ED38B0" w:rsidRDefault="00ED38B0" w:rsidP="00ED38B0">
      <w:pPr>
        <w:pStyle w:val="a9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  <w:t>Источником водоснабжения в с. Казачье является подземный водозабор в комплексе с водонапорной башней по ул. Лесная, Школьная.</w:t>
      </w:r>
      <w:r>
        <w:rPr>
          <w:rFonts w:ascii="Arial" w:hAnsi="Arial" w:cs="Arial"/>
        </w:rPr>
        <w:tab/>
        <w:t>Источником водоснабжения д. Логанова, Тымырей, Крюкова, Черниговская являются  водонапорные башни. Необходима водонапорная башня в связи с отсутствием в д. Ершова.</w:t>
      </w:r>
    </w:p>
    <w:p w:rsidR="00ED38B0" w:rsidRDefault="00ED38B0" w:rsidP="00ED38B0">
      <w:pPr>
        <w:pStyle w:val="a9"/>
        <w:ind w:firstLine="709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hAnsi="Arial" w:cs="Arial"/>
        </w:rPr>
        <w:t>Водонапорные башни и подземные водозаборы числятся на балансе администрации МО «Казачье». Сооружения имеют высокую степень износа.</w:t>
      </w:r>
    </w:p>
    <w:p w:rsidR="00ED38B0" w:rsidRDefault="00ED38B0" w:rsidP="00ED38B0">
      <w:pPr>
        <w:pStyle w:val="a9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  <w:t>Пожаротушение на территории всех населенных пунктов сельского поселения осуществляется посредством забора воды из водонапорных башен и подземных водозаборов.</w:t>
      </w:r>
    </w:p>
    <w:p w:rsidR="00ED38B0" w:rsidRDefault="00ED38B0" w:rsidP="00ED38B0">
      <w:pPr>
        <w:pStyle w:val="a9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Анализируя существующее состояние систем водоснабжения в населенных пунктах  муниципального образования «Казачье»  установлено: </w:t>
      </w:r>
    </w:p>
    <w:p w:rsidR="00ED38B0" w:rsidRDefault="00ED38B0" w:rsidP="00ED38B0">
      <w:pPr>
        <w:pStyle w:val="aa"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источником  водоснабжения являются подземные воды;</w:t>
      </w:r>
    </w:p>
    <w:p w:rsidR="00ED38B0" w:rsidRDefault="00ED38B0" w:rsidP="00ED38B0">
      <w:pPr>
        <w:pStyle w:val="aa"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качество воды, подаваемой потребителю, не соответствует питьевым требованиям.</w:t>
      </w:r>
    </w:p>
    <w:p w:rsidR="00ED38B0" w:rsidRDefault="00ED38B0" w:rsidP="00ED38B0">
      <w:pPr>
        <w:pStyle w:val="aa"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высокий амортизационный износ  сооружений;</w:t>
      </w:r>
    </w:p>
    <w:p w:rsidR="00ED38B0" w:rsidRDefault="00ED38B0" w:rsidP="00ED38B0">
      <w:pPr>
        <w:tabs>
          <w:tab w:val="num" w:pos="36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обеспечения потребителей водой питьевого качества на долгосрочную перспективу согласно федеральной целевой программе «Чистая вода» на 2011-2017 годы, утвержденной постановлением Правительства Российской Федерации от 22 декабря №1092, Федеральным законом от 30 марта 1999 года №52-ФЗ «О санитарно    - эпидемиологическом благополучии населения», статьями 25,26,43,44 Водного кодекса Российской Федерации, Водной стратегии Российской Федерации на период до 2020 года, утвержденной распоряжением </w:t>
      </w:r>
      <w:r>
        <w:rPr>
          <w:rFonts w:ascii="Arial" w:hAnsi="Arial" w:cs="Arial"/>
          <w:sz w:val="24"/>
          <w:szCs w:val="24"/>
        </w:rPr>
        <w:lastRenderedPageBreak/>
        <w:t>Правительства Российской Федерации от 27 августа 2009 года №1235-р, и постановлением Правительства Иркутской области от 15 апреля 2009 года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концепции долгосрочной целевой программы Иркутской области «Чистая вода» на 2012-2014 годы, утвержденная распоряжением правительства Иркутской области от 23.09.2011 года №330-рп, постановление главы администрации муниципального образования «Казачье» от 04.05..2011 года №38А «Об утверждении порядка принятия решения о разработке долгосрочных целевых программ МО «Казачье», их формирования и реализации» разработана долгосрочная целевая программа МО «Казачье» «Чистая вода» которая включает в себя мероприятия по направлению – строительство объектов водоснабжения по населенным пунктам муниципального образования «Казачье».</w:t>
      </w:r>
    </w:p>
    <w:bookmarkEnd w:id="3"/>
    <w:bookmarkEnd w:id="4"/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для включения в проект долгосрочной целевой программы Иркутской области «Чистая вода» на 2014-2032 годы</w:t>
      </w:r>
    </w:p>
    <w:p w:rsidR="00ED38B0" w:rsidRDefault="00ED38B0" w:rsidP="00ED38B0">
      <w:pPr>
        <w:rPr>
          <w:rFonts w:ascii="Times New Roman" w:hAnsi="Times New Roman"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"/>
        <w:gridCol w:w="899"/>
        <w:gridCol w:w="1359"/>
        <w:gridCol w:w="1135"/>
        <w:gridCol w:w="57"/>
        <w:gridCol w:w="936"/>
        <w:gridCol w:w="994"/>
        <w:gridCol w:w="935"/>
        <w:gridCol w:w="997"/>
        <w:gridCol w:w="951"/>
        <w:gridCol w:w="828"/>
      </w:tblGrid>
      <w:tr w:rsidR="00ED38B0" w:rsidTr="00ED38B0">
        <w:trPr>
          <w:trHeight w:val="24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Муниципальное образование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Мероприятия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Основание для вкл. В программу (наличие ПСД, ТЭО, экспертиза)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Оценка затрат тыс. руб.</w:t>
            </w:r>
          </w:p>
        </w:tc>
        <w:tc>
          <w:tcPr>
            <w:tcW w:w="3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Финансирование, тыс. руб.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Примечание</w:t>
            </w:r>
          </w:p>
        </w:tc>
      </w:tr>
      <w:tr w:rsidR="00ED38B0" w:rsidTr="00ED38B0">
        <w:trPr>
          <w:trHeight w:val="580"/>
        </w:trPr>
        <w:tc>
          <w:tcPr>
            <w:tcW w:w="9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ind w:left="-58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Внебюджетный источник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ED38B0" w:rsidTr="00ED38B0">
        <w:trPr>
          <w:trHeight w:val="275"/>
        </w:trPr>
        <w:tc>
          <w:tcPr>
            <w:tcW w:w="98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 Строительство объектов водоснабжения и водоотделения городов и населенных пунктов Иркутской области</w:t>
            </w:r>
          </w:p>
        </w:tc>
      </w:tr>
      <w:tr w:rsidR="00ED38B0" w:rsidTr="00ED38B0">
        <w:tc>
          <w:tcPr>
            <w:tcW w:w="98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Объекты водоснабжения</w:t>
            </w:r>
          </w:p>
        </w:tc>
      </w:tr>
      <w:tr w:rsidR="00ED38B0" w:rsidTr="00ED38B0">
        <w:trPr>
          <w:trHeight w:val="13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Муниципальное образование «Казачье»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Ремонт водонапорной башни д. Крюкова по ул. Кузнецовская с установкой станции по подготовке воды до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питьевого качества на имеющийся скважине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0" w:rsidRDefault="00ED38B0">
            <w:pPr>
              <w:ind w:left="-108"/>
              <w:rPr>
                <w:rFonts w:ascii="Courier New" w:eastAsia="Calibri" w:hAnsi="Courier New" w:cs="Courier New"/>
                <w:lang w:eastAsia="en-US"/>
              </w:rPr>
            </w:pPr>
          </w:p>
          <w:p w:rsidR="00ED38B0" w:rsidRDefault="00ED38B0">
            <w:pPr>
              <w:ind w:left="-108"/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ind w:left="-108"/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ind w:left="-108"/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ind w:left="-108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Смета на ремонт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428,0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0" w:rsidRDefault="00ED38B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ED38B0" w:rsidTr="00ED38B0">
        <w:trPr>
          <w:trHeight w:val="14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Строительство водонапорной башни и бурением скважины д. Ершова по ул. Баранова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Смета на строительство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ED38B0" w:rsidTr="00ED38B0">
        <w:trPr>
          <w:trHeight w:val="675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Ремонт водопровода в с. Казачье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8B0" w:rsidRDefault="00ED38B0">
            <w:pPr>
              <w:ind w:left="-108"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Смета на строительство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ind w:left="-215" w:firstLine="215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750,0</w:t>
            </w:r>
          </w:p>
          <w:p w:rsidR="00ED38B0" w:rsidRDefault="00ED38B0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ED38B0" w:rsidTr="00ED38B0">
        <w:trPr>
          <w:trHeight w:val="675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4.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B0" w:rsidRDefault="00ED38B0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Ремонт водокачки в с. Казачье по ул. Евсеевская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8B0" w:rsidRDefault="00ED38B0">
            <w:pPr>
              <w:ind w:left="-108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Смета на ремонт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333,6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8B0" w:rsidRDefault="00ED38B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ED38B0" w:rsidRDefault="00ED38B0" w:rsidP="00ED38B0">
      <w:pPr>
        <w:pStyle w:val="a9"/>
        <w:ind w:firstLine="709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>2.3. Анализ существующей организации объектов, используемых для утилизации (захоронении) твердых бытовых отходов</w:t>
      </w: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на территории муниципального образования «Казачье» имеется действующая не санкционированная свалка, площадь земельного участка которого составляет 1,0 га. </w:t>
      </w: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Эксплуатация свалки осуществляется с 2005 года. Среднегодовое количество размещенных отходов составляет 199,37 куб. м.</w:t>
      </w: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Расстояние от границ свалки до ближайшего водного объекта (акватория Братского водохранилища) составляет 1,5 км. Во время ливневых дождей загрязняющие вещества из «тела» свалки не попадают в  водоток, который несет загрязняющие вещества в Братское водохранилище.</w:t>
      </w: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Согласно СанПиН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Arial" w:hAnsi="Arial" w:cs="Arial"/>
            <w:sz w:val="24"/>
            <w:szCs w:val="24"/>
          </w:rPr>
          <w:t>500 м</w:t>
        </w:r>
      </w:smartTag>
      <w:r>
        <w:rPr>
          <w:rFonts w:ascii="Arial" w:hAnsi="Arial" w:cs="Arial"/>
          <w:sz w:val="24"/>
          <w:szCs w:val="24"/>
        </w:rPr>
        <w:t xml:space="preserve">. Расстояние от границ свалки до границ селитебной зоны составляет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Arial" w:hAnsi="Arial" w:cs="Arial"/>
            <w:sz w:val="24"/>
            <w:szCs w:val="24"/>
          </w:rPr>
          <w:t>2 км</w:t>
        </w:r>
      </w:smartTag>
      <w:r>
        <w:rPr>
          <w:rFonts w:ascii="Arial" w:hAnsi="Arial" w:cs="Arial"/>
          <w:sz w:val="24"/>
          <w:szCs w:val="24"/>
        </w:rPr>
        <w:t>.</w:t>
      </w: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СНиП ВП-60-75, удельная норма накопления твердых бытовых отходов в населенных пунктах равна 0,123 куб.м. в год на 1 человека, следовательно, в муниципальном образовании «Казачье» при населении 1619 человек за год может образоваться 199,137 куб.м.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ED38B0" w:rsidRDefault="00ED38B0" w:rsidP="00ED38B0">
      <w:pPr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Загрязнение почв отходами производства и потребления является одной из серьезных экологических проблем как для  МО «Казачье», так и МО «Боханский район»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ED38B0" w:rsidRDefault="00ED38B0" w:rsidP="00ED38B0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на территории МО «Казачье» нет организованных участков для сбора, удаления и утилизации ТБО.</w:t>
      </w:r>
    </w:p>
    <w:p w:rsidR="00ED38B0" w:rsidRDefault="00ED38B0" w:rsidP="00ED38B0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Значительная часть отходов потребления сжигается на местах, в отопительных печах, либо идет на корм скоту.</w:t>
      </w:r>
    </w:p>
    <w:p w:rsidR="00ED38B0" w:rsidRDefault="00ED38B0" w:rsidP="00ED38B0">
      <w:pPr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контейнерами. Контейнера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В перспективе площадки должны быть приспособлены для раздельного сбора ТБО, рассортированного по нескольким видам. </w:t>
      </w:r>
    </w:p>
    <w:p w:rsidR="00ED38B0" w:rsidRDefault="00ED38B0" w:rsidP="00ED38B0">
      <w:pPr>
        <w:pStyle w:val="a9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  <w:t>В настоящее время на территории муниципального образования «Казачье» разрабатывается программа  санитарной очистки территории  муниципального образования, в которой поселение принимает активное участие.</w:t>
      </w:r>
    </w:p>
    <w:p w:rsidR="00ED38B0" w:rsidRDefault="00ED38B0" w:rsidP="00ED38B0">
      <w:pPr>
        <w:pStyle w:val="a9"/>
        <w:ind w:firstLine="709"/>
        <w:rPr>
          <w:rFonts w:ascii="Arial" w:hAnsi="Arial" w:cs="Arial"/>
        </w:rPr>
      </w:pPr>
    </w:p>
    <w:p w:rsidR="00ED38B0" w:rsidRDefault="00ED38B0" w:rsidP="00ED38B0">
      <w:pPr>
        <w:tabs>
          <w:tab w:val="num" w:pos="36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2.4.1. Программа инвестиционных проектов в сфере утилизации твердых бытовых отходов</w:t>
      </w:r>
    </w:p>
    <w:p w:rsidR="00ED38B0" w:rsidRDefault="00ED38B0" w:rsidP="00ED38B0">
      <w:pPr>
        <w:tabs>
          <w:tab w:val="num" w:pos="36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D38B0" w:rsidRDefault="00ED38B0" w:rsidP="00ED38B0">
      <w:pPr>
        <w:tabs>
          <w:tab w:val="num" w:pos="3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инвестиционных проектов в сфере утилизации твердых бытовых отходов на территории МО «Казачье» отражена в таблице 3.</w:t>
      </w: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Таблица 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985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1135"/>
      </w:tblGrid>
      <w:tr w:rsidR="00ED38B0" w:rsidTr="00ED38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№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наименование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firstLine="45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201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201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201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firstLine="48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201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201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201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202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202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203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Сметна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я стоимость (тыс.руб.)</w:t>
            </w:r>
          </w:p>
        </w:tc>
      </w:tr>
      <w:tr w:rsidR="00ED38B0" w:rsidTr="00ED38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Приобретение бункеров для мусора (8 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firstLine="45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firstLine="48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firstLine="48"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ind w:firstLine="48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ind w:firstLine="48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ind w:firstLine="48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ind w:firstLine="48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firstLine="48"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210,0</w:t>
            </w:r>
          </w:p>
        </w:tc>
      </w:tr>
      <w:tr w:rsidR="00ED38B0" w:rsidTr="00ED38B0">
        <w:trPr>
          <w:trHeight w:val="32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Строительство площадок для установки мусорных бункеров:</w:t>
            </w: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Село Казачье </w:t>
            </w: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д.Крюкова</w:t>
            </w:r>
          </w:p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д.Логанова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ind w:firstLine="45"/>
              <w:rPr>
                <w:rFonts w:ascii="Courier New" w:eastAsia="Calibri" w:hAnsi="Courier New" w:cs="Courier New"/>
                <w:lang w:eastAsia="en-US"/>
              </w:rPr>
            </w:pPr>
          </w:p>
          <w:p w:rsidR="00ED38B0" w:rsidRDefault="00ED38B0">
            <w:pPr>
              <w:ind w:firstLine="45"/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ind w:firstLine="45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  <w:p w:rsidR="00ED38B0" w:rsidRDefault="00ED38B0">
            <w:pPr>
              <w:ind w:firstLine="45"/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ind w:firstLine="45"/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ind w:firstLine="45"/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ind w:firstLine="45"/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ind w:firstLine="45"/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ind w:firstLine="45"/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ind w:firstLine="45"/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ind w:firstLine="45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ind w:firstLine="72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ind w:firstLine="72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ind w:firstLine="72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ind w:firstLine="720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ind w:firstLine="72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ind w:firstLine="72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ind w:firstLine="720"/>
              <w:rPr>
                <w:rFonts w:ascii="Courier New" w:eastAsia="Calibri" w:hAnsi="Courier New" w:cs="Courier New"/>
                <w:lang w:eastAsia="en-US"/>
              </w:rPr>
            </w:pPr>
          </w:p>
          <w:p w:rsidR="00ED38B0" w:rsidRDefault="00ED38B0">
            <w:pPr>
              <w:ind w:firstLine="720"/>
              <w:rPr>
                <w:rFonts w:ascii="Courier New" w:hAnsi="Courier New" w:cs="Courier New"/>
                <w:lang w:eastAsia="en-US"/>
              </w:rPr>
            </w:pP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150,0</w:t>
            </w:r>
          </w:p>
          <w:p w:rsidR="00ED38B0" w:rsidRDefault="00ED38B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150,0</w:t>
            </w:r>
          </w:p>
          <w:p w:rsidR="00ED38B0" w:rsidRDefault="00ED38B0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150,0</w:t>
            </w:r>
          </w:p>
        </w:tc>
      </w:tr>
      <w:tr w:rsidR="00ED38B0" w:rsidTr="00ED38B0">
        <w:trPr>
          <w:trHeight w:val="7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ind w:firstLine="45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660,0</w:t>
            </w:r>
          </w:p>
        </w:tc>
      </w:tr>
    </w:tbl>
    <w:p w:rsidR="00ED38B0" w:rsidRDefault="00ED38B0" w:rsidP="00ED38B0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ED38B0" w:rsidRDefault="00ED38B0" w:rsidP="00ED38B0">
      <w:pPr>
        <w:pStyle w:val="a9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2.5. Анализ существующего состояния дорожной сети</w:t>
      </w:r>
    </w:p>
    <w:p w:rsidR="00ED38B0" w:rsidRDefault="00ED38B0" w:rsidP="00ED38B0">
      <w:pPr>
        <w:pStyle w:val="a9"/>
        <w:ind w:firstLine="709"/>
        <w:rPr>
          <w:rFonts w:ascii="Arial" w:hAnsi="Arial" w:cs="Arial"/>
        </w:rPr>
      </w:pP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Территория МО «Казачье», связана  автодорожным сообщением с центром муниципального района – п. Бохан системой автодорог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содержится в неудовлетворительном состоянии, требуют капитального ремонта. </w:t>
      </w: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экономики МО «Казачье» зависит от состояния автомобильный дорог. Удовлетворение потребностей населения муниципального образования «Казачье»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современным требованиям, предъявляемым к их качеству, а </w:t>
      </w:r>
      <w:r>
        <w:rPr>
          <w:rFonts w:ascii="Arial" w:hAnsi="Arial" w:cs="Arial"/>
          <w:sz w:val="24"/>
          <w:szCs w:val="24"/>
        </w:rPr>
        <w:lastRenderedPageBreak/>
        <w:t>уровень износа продолжает увеличиваться. Перед администрацией МО «Казачье»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ED38B0" w:rsidRDefault="00ED38B0" w:rsidP="00ED38B0">
      <w:pPr>
        <w:pStyle w:val="a6"/>
        <w:spacing w:after="0"/>
        <w:ind w:left="0" w:firstLine="540"/>
        <w:jc w:val="both"/>
        <w:rPr>
          <w:b/>
        </w:rPr>
      </w:pPr>
    </w:p>
    <w:p w:rsidR="00ED38B0" w:rsidRDefault="00ED38B0" w:rsidP="00ED38B0">
      <w:pPr>
        <w:tabs>
          <w:tab w:val="num" w:pos="3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2.5.1. Программа инвестиционных проектов в сфере дорожного строительства  </w:t>
      </w:r>
    </w:p>
    <w:p w:rsidR="00ED38B0" w:rsidRDefault="00ED38B0" w:rsidP="00ED38B0">
      <w:pPr>
        <w:tabs>
          <w:tab w:val="num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ED38B0" w:rsidRDefault="00ED38B0" w:rsidP="00ED38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инвестиционных проектов в сфере дорожного строительства  муниципального образования «Казачье» на 2012 -2017 годы (реконструкция и строительство дорог) отражена в муниципальной целевой программе «Развитие сети автомобильных дорог общего пользования в муниципальном образовании «Казачье», утвержденном Постановлением МО «Казачье» №42 от 04.07.2011г.</w:t>
      </w:r>
    </w:p>
    <w:p w:rsidR="00ED38B0" w:rsidRDefault="00ED38B0" w:rsidP="00ED38B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5"/>
        <w:gridCol w:w="2414"/>
        <w:gridCol w:w="1751"/>
        <w:gridCol w:w="1444"/>
        <w:gridCol w:w="102"/>
        <w:gridCol w:w="1516"/>
        <w:gridCol w:w="1928"/>
      </w:tblGrid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en-US"/>
              </w:rPr>
              <w:t xml:space="preserve">                   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en-US"/>
              </w:rPr>
              <w:t>Перечень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en-US"/>
              </w:rPr>
            </w:pPr>
          </w:p>
        </w:tc>
      </w:tr>
      <w:tr w:rsidR="00ED38B0" w:rsidTr="00ED38B0">
        <w:trPr>
          <w:trHeight w:val="494"/>
        </w:trPr>
        <w:tc>
          <w:tcPr>
            <w:tcW w:w="9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en-US"/>
              </w:rPr>
              <w:t xml:space="preserve">объектов по строительству, реконструкции и капитальному ремонту дорог и тротуаров за счет средств Фонда софинансирования расходов по годам 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№п/п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Цели, задачи, мероприятия Программы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Срок реализации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Объем финансирования, тыс. руб.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ED38B0" w:rsidTr="00ED38B0">
        <w:trPr>
          <w:trHeight w:val="4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Из областного бюджета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Из местного бюджета</w:t>
            </w:r>
          </w:p>
        </w:tc>
      </w:tr>
      <w:tr w:rsidR="00ED38B0" w:rsidTr="00ED38B0">
        <w:trPr>
          <w:trHeight w:val="4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9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Цель программы: сохранение и развитие внутрипоселенческих автомобильных дорог, находящихся в границах муниципального образования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Всего по цели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2014-2032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2,500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2500,0</w:t>
            </w:r>
          </w:p>
        </w:tc>
      </w:tr>
      <w:tr w:rsidR="00ED38B0" w:rsidTr="00ED38B0">
        <w:trPr>
          <w:trHeight w:val="4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9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Задача 1. Обеспечение сохранности внутрипоселенческих автомобильных дорог путем выполнения эксплуатационных и ремонтных работ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Всего по задаче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2014-2032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2025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2032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Ремонт автомобильных дорог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2014-2032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2025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2,500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2032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2500,0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Задача 2.Совершенствование системы управления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Государственная регистрация прав собственности на внутрипоселенческие автомобильные дороги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ED38B0" w:rsidRDefault="00ED38B0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2014-2032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ED38B0" w:rsidRDefault="00ED38B0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166,9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ED38B0" w:rsidRDefault="00ED38B0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158,9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ED38B0" w:rsidRDefault="00ED38B0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-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27,0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26,0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19,9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18,9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19,0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19,0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2019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19,0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19,0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2025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19,0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1,0</w:t>
            </w:r>
          </w:p>
        </w:tc>
      </w:tr>
      <w:tr w:rsidR="00ED38B0" w:rsidTr="00ED38B0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2032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19,0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0" w:rsidRDefault="00ED38B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1,0</w:t>
            </w:r>
          </w:p>
        </w:tc>
      </w:tr>
    </w:tbl>
    <w:p w:rsidR="00ED38B0" w:rsidRDefault="00ED38B0" w:rsidP="00ED38B0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D38B0" w:rsidRDefault="00ED38B0" w:rsidP="00ED38B0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 2.6. Жилищное строительство и жилищная обеспеченность</w:t>
      </w:r>
    </w:p>
    <w:p w:rsidR="00ED38B0" w:rsidRDefault="00ED38B0" w:rsidP="00ED38B0">
      <w:pPr>
        <w:pStyle w:val="a9"/>
        <w:rPr>
          <w:rFonts w:ascii="Arial" w:hAnsi="Arial" w:cs="Arial"/>
        </w:rPr>
      </w:pPr>
    </w:p>
    <w:p w:rsidR="00ED38B0" w:rsidRDefault="00ED38B0" w:rsidP="00ED38B0">
      <w:pPr>
        <w:pStyle w:val="a9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Существующий жилой фонд МО «Казачье» составляет 34657,0 кв.м., средняя жилищная обеспеченность составляет 20,9 кв.м./чел. Объём ветхого и аварийного жилого фонда ориентировочно оценивается в 578,0 кв.м.  Степень износа жилого фонда от 70 %. Жители МО «Казачье» участвуют в долгосрочной целевой программе «Устойчивое развитие территорий Иркутской области». Перспективы развития МО «Казачье» связаны с увеличением жилых зон, отмеченных в п.2.1.1 данной Программы. </w:t>
      </w:r>
    </w:p>
    <w:p w:rsidR="00ED38B0" w:rsidRDefault="00ED38B0" w:rsidP="00ED3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Строительство нового жилья на территории поселения на три года планируется до 700 кв. м. ежегодно. </w:t>
      </w:r>
    </w:p>
    <w:p w:rsidR="00ED38B0" w:rsidRDefault="00ED38B0" w:rsidP="00ED38B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2.6.1. Программа инвестиционных проектов в сфере  нового строительства</w:t>
      </w:r>
    </w:p>
    <w:p w:rsidR="00ED38B0" w:rsidRDefault="00ED38B0" w:rsidP="00ED38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Перспективный план строительства нового жилья в МО «Казачье» отражен в таблице 4.</w:t>
      </w:r>
    </w:p>
    <w:p w:rsidR="00ED38B0" w:rsidRDefault="00ED38B0" w:rsidP="00ED38B0">
      <w:pPr>
        <w:pStyle w:val="a9"/>
      </w:pPr>
      <w:r>
        <w:t xml:space="preserve">                                    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7"/>
        <w:gridCol w:w="3071"/>
        <w:gridCol w:w="1620"/>
        <w:gridCol w:w="2160"/>
        <w:gridCol w:w="1980"/>
      </w:tblGrid>
      <w:tr w:rsidR="00ED38B0" w:rsidTr="00ED38B0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мероприятия, объектов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Объём работ, мощность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Сметная стоимость, тыс. руб.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Год начала и окончания работ</w:t>
            </w:r>
          </w:p>
        </w:tc>
      </w:tr>
      <w:tr w:rsidR="00ED38B0" w:rsidTr="00ED38B0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Строительство жилых домов с. Казачье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3200кв.м.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57600,0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B0" w:rsidRDefault="00ED38B0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2014  -2032 гг.</w:t>
            </w:r>
          </w:p>
        </w:tc>
      </w:tr>
    </w:tbl>
    <w:p w:rsidR="00ED38B0" w:rsidRDefault="00ED38B0" w:rsidP="00ED38B0">
      <w:pPr>
        <w:pStyle w:val="a9"/>
      </w:pPr>
    </w:p>
    <w:p w:rsidR="00ED38B0" w:rsidRDefault="00ED38B0" w:rsidP="00ED38B0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Ресурсное обеспечение программы</w:t>
      </w:r>
    </w:p>
    <w:p w:rsidR="00ED38B0" w:rsidRDefault="00ED38B0" w:rsidP="00ED38B0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</w:p>
    <w:p w:rsidR="00ED38B0" w:rsidRDefault="00ED38B0" w:rsidP="00ED38B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ED38B0" w:rsidRDefault="00ED38B0" w:rsidP="00ED38B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ED38B0" w:rsidRDefault="00ED38B0" w:rsidP="00ED38B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ED38B0" w:rsidRDefault="00ED38B0" w:rsidP="00ED38B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ED38B0" w:rsidRDefault="00ED38B0" w:rsidP="00ED38B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ED38B0" w:rsidRDefault="00ED38B0" w:rsidP="00ED38B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ED38B0" w:rsidRDefault="00ED38B0" w:rsidP="00ED38B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ED38B0" w:rsidRDefault="00ED38B0" w:rsidP="00ED38B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инвестиционной программы и расчеты направляются в Думу муниципального образования «Казачье», которая утверждает инвестиционные программы на основании утверждённых программ, рассчитываются  надбавки к тарифам.</w:t>
      </w:r>
    </w:p>
    <w:p w:rsidR="00ED38B0" w:rsidRDefault="00ED38B0" w:rsidP="00ED38B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ED38B0" w:rsidRDefault="00ED38B0" w:rsidP="00ED38B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ED38B0" w:rsidRDefault="00ED38B0" w:rsidP="00ED38B0">
      <w:pPr>
        <w:pStyle w:val="a9"/>
        <w:rPr>
          <w:rFonts w:ascii="Arial" w:hAnsi="Arial" w:cs="Arial"/>
        </w:rPr>
      </w:pPr>
    </w:p>
    <w:p w:rsidR="00ED38B0" w:rsidRDefault="00ED38B0" w:rsidP="00ED38B0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4. Организация управления Программой и контроль за ходом ее реализации</w:t>
      </w:r>
    </w:p>
    <w:p w:rsidR="00ED38B0" w:rsidRDefault="00ED38B0" w:rsidP="00ED38B0">
      <w:pPr>
        <w:pStyle w:val="a9"/>
        <w:rPr>
          <w:rFonts w:ascii="Arial" w:hAnsi="Arial" w:cs="Arial"/>
        </w:rPr>
      </w:pPr>
    </w:p>
    <w:p w:rsidR="00ED38B0" w:rsidRDefault="00ED38B0" w:rsidP="00ED38B0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ab/>
        <w:t>Стоимость затрат на мероприятия по Программе рассчитана в ценах 2014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ED38B0" w:rsidRDefault="00ED38B0" w:rsidP="00ED38B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ED38B0" w:rsidRDefault="00ED38B0" w:rsidP="00ED38B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Программы осуществляется администрацией  муниципального образования «Казачье» и Думой муниципального образования «Казачье».</w:t>
      </w:r>
    </w:p>
    <w:p w:rsidR="00ED38B0" w:rsidRDefault="00ED38B0" w:rsidP="00ED38B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Дополнения и изменения в Программу вносятся в порядке, установленном действующим законодательством.</w:t>
      </w:r>
    </w:p>
    <w:p w:rsidR="00ED38B0" w:rsidRDefault="00ED38B0" w:rsidP="00ED38B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B0" w:rsidRDefault="00ED38B0" w:rsidP="00ED38B0"/>
    <w:p w:rsidR="00ED38B0" w:rsidRDefault="00ED38B0"/>
    <w:sectPr w:rsidR="00ED38B0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601A"/>
    <w:rsid w:val="00046E98"/>
    <w:rsid w:val="00331874"/>
    <w:rsid w:val="006873E7"/>
    <w:rsid w:val="00706536"/>
    <w:rsid w:val="00A15C99"/>
    <w:rsid w:val="00DC601A"/>
    <w:rsid w:val="00ED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D38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"/>
    <w:aliases w:val="List Char"/>
    <w:basedOn w:val="a5"/>
    <w:semiHidden/>
    <w:unhideWhenUsed/>
    <w:rsid w:val="00ED38B0"/>
    <w:pPr>
      <w:spacing w:before="120" w:line="240" w:lineRule="auto"/>
      <w:ind w:left="1440" w:hanging="360"/>
      <w:jc w:val="both"/>
    </w:pPr>
    <w:rPr>
      <w:rFonts w:ascii="Arial" w:eastAsia="Times New Roman" w:hAnsi="Arial" w:cs="Times New Roman"/>
      <w:spacing w:val="-5"/>
      <w:lang w:eastAsia="en-US"/>
    </w:rPr>
  </w:style>
  <w:style w:type="paragraph" w:styleId="a6">
    <w:name w:val="Body Text Indent"/>
    <w:basedOn w:val="a"/>
    <w:link w:val="1"/>
    <w:unhideWhenUsed/>
    <w:rsid w:val="00ED38B0"/>
    <w:pPr>
      <w:spacing w:after="120" w:line="240" w:lineRule="auto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38B0"/>
    <w:rPr>
      <w:rFonts w:eastAsiaTheme="minorEastAsia"/>
      <w:lang w:eastAsia="ru-RU"/>
    </w:rPr>
  </w:style>
  <w:style w:type="paragraph" w:styleId="3">
    <w:name w:val="Body Text 3"/>
    <w:basedOn w:val="a"/>
    <w:link w:val="31"/>
    <w:semiHidden/>
    <w:unhideWhenUsed/>
    <w:rsid w:val="00ED38B0"/>
    <w:pPr>
      <w:spacing w:after="120" w:line="240" w:lineRule="auto"/>
      <w:jc w:val="center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38B0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1"/>
    <w:semiHidden/>
    <w:unhideWhenUsed/>
    <w:rsid w:val="00ED38B0"/>
    <w:pPr>
      <w:spacing w:after="120" w:line="480" w:lineRule="auto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38B0"/>
    <w:rPr>
      <w:rFonts w:eastAsiaTheme="minorEastAsia"/>
      <w:lang w:eastAsia="ru-RU"/>
    </w:rPr>
  </w:style>
  <w:style w:type="character" w:customStyle="1" w:styleId="10">
    <w:name w:val="Обычный Знак1"/>
    <w:link w:val="22"/>
    <w:locked/>
    <w:rsid w:val="00ED38B0"/>
    <w:rPr>
      <w:sz w:val="28"/>
      <w:szCs w:val="28"/>
    </w:rPr>
  </w:style>
  <w:style w:type="paragraph" w:customStyle="1" w:styleId="22">
    <w:name w:val="Обычный2"/>
    <w:link w:val="10"/>
    <w:rsid w:val="00ED38B0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ED3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РАД Основной текст Знак Знак"/>
    <w:link w:val="a9"/>
    <w:locked/>
    <w:rsid w:val="00ED38B0"/>
    <w:rPr>
      <w:rFonts w:ascii="Times New Roman" w:hAnsi="Times New Roman" w:cs="Times New Roman"/>
      <w:bCs/>
      <w:color w:val="000000"/>
      <w:spacing w:val="4"/>
      <w:sz w:val="24"/>
      <w:szCs w:val="24"/>
    </w:rPr>
  </w:style>
  <w:style w:type="paragraph" w:customStyle="1" w:styleId="a9">
    <w:name w:val="ГРАД Основной текст"/>
    <w:basedOn w:val="a"/>
    <w:link w:val="a8"/>
    <w:autoRedefine/>
    <w:rsid w:val="00ED38B0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rFonts w:ascii="Times New Roman" w:eastAsiaTheme="minorHAnsi" w:hAnsi="Times New Roman" w:cs="Times New Roman"/>
      <w:bCs/>
      <w:color w:val="000000"/>
      <w:spacing w:val="4"/>
      <w:sz w:val="24"/>
      <w:szCs w:val="24"/>
      <w:lang w:eastAsia="en-US"/>
    </w:rPr>
  </w:style>
  <w:style w:type="paragraph" w:customStyle="1" w:styleId="aa">
    <w:name w:val="ГРАД Список маркированный"/>
    <w:basedOn w:val="ab"/>
    <w:autoRedefine/>
    <w:rsid w:val="00ED38B0"/>
    <w:pPr>
      <w:numPr>
        <w:numId w:val="0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3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6"/>
    <w:locked/>
    <w:rsid w:val="00ED38B0"/>
    <w:rPr>
      <w:rFonts w:ascii="Calibri" w:eastAsia="Calibri" w:hAnsi="Calibri" w:cs="Times New Roman"/>
    </w:rPr>
  </w:style>
  <w:style w:type="character" w:customStyle="1" w:styleId="31">
    <w:name w:val="Основной текст 3 Знак1"/>
    <w:basedOn w:val="a0"/>
    <w:link w:val="3"/>
    <w:semiHidden/>
    <w:locked/>
    <w:rsid w:val="00ED38B0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ED38B0"/>
    <w:rPr>
      <w:rFonts w:ascii="Calibri" w:eastAsia="Calibri" w:hAnsi="Calibri" w:cs="Times New Roman"/>
    </w:rPr>
  </w:style>
  <w:style w:type="paragraph" w:styleId="a5">
    <w:name w:val="Body Text"/>
    <w:basedOn w:val="a"/>
    <w:link w:val="ac"/>
    <w:uiPriority w:val="99"/>
    <w:semiHidden/>
    <w:unhideWhenUsed/>
    <w:rsid w:val="00ED38B0"/>
    <w:pPr>
      <w:spacing w:after="120"/>
    </w:pPr>
  </w:style>
  <w:style w:type="character" w:customStyle="1" w:styleId="ac">
    <w:name w:val="Основной текст Знак"/>
    <w:basedOn w:val="a0"/>
    <w:link w:val="a5"/>
    <w:uiPriority w:val="99"/>
    <w:semiHidden/>
    <w:rsid w:val="00ED38B0"/>
    <w:rPr>
      <w:rFonts w:eastAsiaTheme="minorEastAsia"/>
      <w:lang w:eastAsia="ru-RU"/>
    </w:rPr>
  </w:style>
  <w:style w:type="paragraph" w:styleId="ab">
    <w:name w:val="List Bullet"/>
    <w:basedOn w:val="a"/>
    <w:uiPriority w:val="99"/>
    <w:semiHidden/>
    <w:unhideWhenUsed/>
    <w:rsid w:val="00ED38B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4133</Words>
  <Characters>23561</Characters>
  <Application>Microsoft Office Word</Application>
  <DocSecurity>0</DocSecurity>
  <Lines>196</Lines>
  <Paragraphs>55</Paragraphs>
  <ScaleCrop>false</ScaleCrop>
  <Company>Microsoft</Company>
  <LinksUpToDate>false</LinksUpToDate>
  <CharactersWithSpaces>27639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2018-01-09T07:32:00Z</dcterms:created>
  <dcterms:modified xsi:type="dcterms:W3CDTF">2018-01-09T07:37:00Z</dcterms:modified>
</cp:coreProperties>
</file>