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9678" w14:textId="53B73DEC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6</w:t>
      </w: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10</w:t>
      </w: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.2023г. №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5</w:t>
      </w:r>
    </w:p>
    <w:p w14:paraId="267F6C29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01653066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1FE61D1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36FB6193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64DB10CA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4320095F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F14623F" w14:textId="77777777" w:rsidR="00FA511A" w:rsidRPr="00B870E2" w:rsidRDefault="00FA511A" w:rsidP="00FA511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6FB5C67A" w14:textId="247CE6ED" w:rsidR="00FA511A" w:rsidRPr="00FA511A" w:rsidRDefault="00FA511A" w:rsidP="00FA511A">
      <w:pPr>
        <w:spacing w:after="120" w:line="240" w:lineRule="auto"/>
        <w:ind w:firstLine="708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FA511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Об освобождении отдельных категорий граждан </w:t>
      </w:r>
      <w:r w:rsidRPr="00FA511A">
        <w:rPr>
          <w:rFonts w:ascii="Arial" w:eastAsia="Times New Roman" w:hAnsi="Arial" w:cs="Arial"/>
          <w:b/>
          <w:bCs/>
          <w:iCs/>
          <w:caps/>
          <w:color w:val="000000"/>
          <w:sz w:val="32"/>
          <w:szCs w:val="32"/>
          <w:lang w:eastAsia="ru-RU"/>
        </w:rPr>
        <w:t>муниципального образования</w:t>
      </w:r>
      <w:r w:rsidRPr="00FA511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</w:t>
      </w:r>
      <w:r w:rsidRPr="00FA511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«КАЗАЧЬЕ» </w:t>
      </w:r>
      <w:r w:rsidRPr="00FA511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от платы за жилое помещение, предоставленное по договору социального найма</w:t>
      </w:r>
    </w:p>
    <w:p w14:paraId="2B8C2704" w14:textId="66446460" w:rsidR="00FA511A" w:rsidRPr="00FA511A" w:rsidRDefault="00FA511A" w:rsidP="00FA511A">
      <w:pPr>
        <w:spacing w:after="12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FA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A511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6 октября 2003 года </w:t>
      </w:r>
      <w:hyperlink r:id="rId5" w:tgtFrame="_blank" w:history="1">
        <w:r w:rsidRPr="00FA511A">
          <w:rPr>
            <w:rFonts w:ascii="Arial" w:eastAsia="Times New Roman" w:hAnsi="Arial" w:cs="Arial"/>
            <w:sz w:val="24"/>
            <w:szCs w:val="24"/>
            <w:lang w:eastAsia="ru-RU"/>
          </w:rPr>
          <w:t>№ 131-ФЗ</w:t>
        </w:r>
      </w:hyperlink>
      <w:r w:rsidRPr="00FA511A">
        <w:rPr>
          <w:rFonts w:ascii="Arial" w:eastAsia="Times New Roman" w:hAnsi="Arial" w:cs="Arial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«Казачье»</w:t>
      </w:r>
      <w:r w:rsidRPr="00FA511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</w:t>
      </w: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FA511A">
        <w:rPr>
          <w:rFonts w:ascii="Arial" w:hAnsi="Arial" w:cs="Arial"/>
          <w:sz w:val="24"/>
          <w:szCs w:val="24"/>
        </w:rPr>
        <w:t>в целях социальной поддержки отдельных категорий граждан на территории</w:t>
      </w:r>
      <w:r w:rsidRPr="00FA511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FA511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«Казачье»</w:t>
      </w:r>
      <w:r w:rsidRPr="00FA511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A511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Дума</w:t>
      </w:r>
    </w:p>
    <w:p w14:paraId="3AC17F1F" w14:textId="77777777" w:rsidR="00FA511A" w:rsidRPr="00B870E2" w:rsidRDefault="00FA511A" w:rsidP="00FA511A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C36AAB8" w14:textId="77777777" w:rsidR="00FA511A" w:rsidRPr="00B870E2" w:rsidRDefault="00FA511A" w:rsidP="00FA511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 w:rsidRPr="00B870E2"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4840223F" w14:textId="77777777" w:rsidR="00FA511A" w:rsidRPr="00FA511A" w:rsidRDefault="00FA511A" w:rsidP="00FA511A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9095731" w14:textId="77777777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A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Установить, что 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</w:t>
      </w:r>
      <w:r w:rsidRPr="00FA51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A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условиях, указанных в пункте 2 настоящего решения.</w:t>
      </w:r>
    </w:p>
    <w:p w14:paraId="0662BD82" w14:textId="77777777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51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14:paraId="150CDB60" w14:textId="77777777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11A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 внесения платы за жилое помещение, предоставленное по 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948BFBA" w14:textId="77777777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11A">
        <w:rPr>
          <w:rFonts w:ascii="Arial" w:hAnsi="Arial" w:cs="Arial"/>
          <w:sz w:val="24"/>
          <w:szCs w:val="24"/>
        </w:rPr>
        <w:t xml:space="preserve">освобождение от внесения платы за жилое помещение, предоставленное по договорам социального найма, предоставляется на период прохождения лицом, </w:t>
      </w:r>
      <w:r w:rsidRPr="00FA511A">
        <w:rPr>
          <w:rFonts w:ascii="Arial" w:hAnsi="Arial" w:cs="Arial"/>
          <w:sz w:val="24"/>
          <w:szCs w:val="24"/>
        </w:rPr>
        <w:lastRenderedPageBreak/>
        <w:t>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14:paraId="66F011D8" w14:textId="77777777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11A">
        <w:rPr>
          <w:rFonts w:ascii="Arial" w:hAnsi="Arial" w:cs="Arial"/>
          <w:sz w:val="24"/>
          <w:szCs w:val="24"/>
        </w:rPr>
        <w:t>3. 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14:paraId="22E96C0E" w14:textId="40F2507B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11A">
        <w:rPr>
          <w:rFonts w:ascii="Arial" w:hAnsi="Arial" w:cs="Arial"/>
          <w:sz w:val="24"/>
          <w:szCs w:val="24"/>
        </w:rPr>
        <w:t xml:space="preserve">4. </w:t>
      </w:r>
      <w:r w:rsidRPr="00FA511A">
        <w:rPr>
          <w:rFonts w:ascii="Arial" w:hAnsi="Arial" w:cs="Arial"/>
          <w:sz w:val="24"/>
          <w:szCs w:val="24"/>
        </w:rPr>
        <w:t>Специалист по имуществу и земле муниципального образования «Казачье»</w:t>
      </w:r>
      <w:r w:rsidRPr="00FA511A">
        <w:rPr>
          <w:rFonts w:ascii="Arial" w:hAnsi="Arial" w:cs="Arial"/>
          <w:bCs/>
          <w:sz w:val="24"/>
          <w:szCs w:val="24"/>
        </w:rPr>
        <w:t xml:space="preserve"> о</w:t>
      </w:r>
      <w:r w:rsidRPr="00FA511A">
        <w:rPr>
          <w:rFonts w:ascii="Arial" w:hAnsi="Arial" w:cs="Arial"/>
          <w:sz w:val="24"/>
          <w:szCs w:val="24"/>
        </w:rPr>
        <w:t>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решения.</w:t>
      </w:r>
    </w:p>
    <w:p w14:paraId="6FE30DBB" w14:textId="78943AE7" w:rsidR="00FA511A" w:rsidRPr="00FA511A" w:rsidRDefault="00FA511A" w:rsidP="00FA511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511A">
        <w:rPr>
          <w:rFonts w:ascii="Arial" w:hAnsi="Arial" w:cs="Arial"/>
          <w:sz w:val="24"/>
          <w:szCs w:val="24"/>
        </w:rPr>
        <w:t xml:space="preserve">5. </w:t>
      </w:r>
      <w:r w:rsidRPr="00FA511A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Pr="00FA511A">
        <w:rPr>
          <w:rFonts w:ascii="Arial" w:hAnsi="Arial" w:cs="Arial"/>
          <w:bCs/>
          <w:iCs/>
          <w:sz w:val="24"/>
          <w:szCs w:val="24"/>
        </w:rPr>
        <w:t>Муниципальном вестнике</w:t>
      </w:r>
      <w:r w:rsidRPr="00FA511A">
        <w:rPr>
          <w:rFonts w:ascii="Arial" w:hAnsi="Arial" w:cs="Arial"/>
          <w:i/>
          <w:sz w:val="24"/>
          <w:szCs w:val="24"/>
        </w:rPr>
        <w:t xml:space="preserve"> </w:t>
      </w:r>
      <w:r w:rsidRPr="00FA511A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1AB24EA0" w14:textId="77777777" w:rsidR="00FA511A" w:rsidRPr="00B870E2" w:rsidRDefault="00FA511A" w:rsidP="00FA511A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57F0D91" w14:textId="77777777" w:rsidR="00FA511A" w:rsidRPr="00B870E2" w:rsidRDefault="00FA511A" w:rsidP="00FA511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6384B6B" w14:textId="77777777" w:rsidR="00FA511A" w:rsidRPr="00B870E2" w:rsidRDefault="00FA511A" w:rsidP="00FA511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28B2163F" w14:textId="77777777" w:rsidR="00FA511A" w:rsidRPr="00B870E2" w:rsidRDefault="00FA511A" w:rsidP="00FA511A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530C4893" w14:textId="77777777" w:rsidR="00FA511A" w:rsidRPr="00B870E2" w:rsidRDefault="00FA511A" w:rsidP="00FA511A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 w:rsidRPr="00B870E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231CE6B5" w14:textId="77777777" w:rsidR="00CB6873" w:rsidRDefault="00CB6873"/>
    <w:sectPr w:rsidR="00CB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22D"/>
    <w:multiLevelType w:val="hybridMultilevel"/>
    <w:tmpl w:val="875420C6"/>
    <w:lvl w:ilvl="0" w:tplc="D4BE29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80046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3"/>
    <w:rsid w:val="00663B3B"/>
    <w:rsid w:val="00CB6873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04AA"/>
  <w15:chartTrackingRefBased/>
  <w15:docId w15:val="{6F3618C2-9300-4F67-BBCB-8FCBBE6C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2023-10-31T10:42:00Z</dcterms:created>
  <dcterms:modified xsi:type="dcterms:W3CDTF">2023-10-31T11:43:00Z</dcterms:modified>
</cp:coreProperties>
</file>