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EDDE" w14:textId="6E10959C" w:rsidR="005F603D" w:rsidRDefault="005F603D" w:rsidP="005F603D">
      <w:pPr>
        <w:jc w:val="center"/>
        <w:rPr>
          <w:rFonts w:ascii="Arial" w:hAnsi="Arial" w:cs="Arial"/>
          <w:b/>
          <w:sz w:val="32"/>
          <w:szCs w:val="32"/>
        </w:rPr>
      </w:pPr>
      <w:r>
        <w:rPr>
          <w:rFonts w:ascii="Arial" w:hAnsi="Arial" w:cs="Arial"/>
          <w:b/>
          <w:sz w:val="32"/>
          <w:szCs w:val="32"/>
        </w:rPr>
        <w:t>2</w:t>
      </w:r>
      <w:r w:rsidR="00DF0EB0">
        <w:rPr>
          <w:rFonts w:ascii="Arial" w:hAnsi="Arial" w:cs="Arial"/>
          <w:b/>
          <w:sz w:val="32"/>
          <w:szCs w:val="32"/>
        </w:rPr>
        <w:t>4</w:t>
      </w:r>
      <w:r>
        <w:rPr>
          <w:rFonts w:ascii="Arial" w:hAnsi="Arial" w:cs="Arial"/>
          <w:b/>
          <w:sz w:val="32"/>
          <w:szCs w:val="32"/>
        </w:rPr>
        <w:t>.03.2023г. №192</w:t>
      </w:r>
    </w:p>
    <w:p w14:paraId="52FC4307" w14:textId="77777777" w:rsidR="005F603D" w:rsidRDefault="005F603D" w:rsidP="005F603D">
      <w:pPr>
        <w:jc w:val="center"/>
        <w:rPr>
          <w:rFonts w:ascii="Arial" w:hAnsi="Arial" w:cs="Arial"/>
          <w:b/>
          <w:sz w:val="32"/>
          <w:szCs w:val="32"/>
        </w:rPr>
      </w:pPr>
      <w:r>
        <w:rPr>
          <w:rFonts w:ascii="Arial" w:hAnsi="Arial" w:cs="Arial"/>
          <w:b/>
          <w:sz w:val="32"/>
          <w:szCs w:val="32"/>
        </w:rPr>
        <w:t>РОССИЙСКАЯ ФЕДЕРАЦИЯ</w:t>
      </w:r>
    </w:p>
    <w:p w14:paraId="32A4342B" w14:textId="77777777" w:rsidR="005F603D" w:rsidRDefault="005F603D" w:rsidP="005F603D">
      <w:pPr>
        <w:jc w:val="center"/>
        <w:rPr>
          <w:rFonts w:ascii="Arial" w:hAnsi="Arial" w:cs="Arial"/>
          <w:b/>
          <w:sz w:val="32"/>
          <w:szCs w:val="32"/>
        </w:rPr>
      </w:pPr>
      <w:r>
        <w:rPr>
          <w:rFonts w:ascii="Arial" w:hAnsi="Arial" w:cs="Arial"/>
          <w:b/>
          <w:sz w:val="32"/>
          <w:szCs w:val="32"/>
        </w:rPr>
        <w:t>ИРКУТСКАЯ ОБЛАСТЬ</w:t>
      </w:r>
    </w:p>
    <w:p w14:paraId="60721A2E" w14:textId="77777777" w:rsidR="005F603D" w:rsidRDefault="005F603D" w:rsidP="005F603D">
      <w:pPr>
        <w:jc w:val="center"/>
        <w:rPr>
          <w:rFonts w:ascii="Arial" w:hAnsi="Arial" w:cs="Arial"/>
          <w:b/>
          <w:sz w:val="32"/>
          <w:szCs w:val="32"/>
        </w:rPr>
      </w:pPr>
      <w:r>
        <w:rPr>
          <w:rFonts w:ascii="Arial" w:hAnsi="Arial" w:cs="Arial"/>
          <w:b/>
          <w:sz w:val="32"/>
          <w:szCs w:val="32"/>
        </w:rPr>
        <w:t>БОХАНСКИЙ МУНИЦИПАЛЬНЫЙ РАЙОН</w:t>
      </w:r>
    </w:p>
    <w:p w14:paraId="14633845" w14:textId="77777777" w:rsidR="005F603D" w:rsidRDefault="005F603D" w:rsidP="005F603D">
      <w:pPr>
        <w:jc w:val="center"/>
        <w:rPr>
          <w:rFonts w:ascii="Arial" w:hAnsi="Arial" w:cs="Arial"/>
          <w:b/>
          <w:sz w:val="32"/>
          <w:szCs w:val="32"/>
        </w:rPr>
      </w:pPr>
      <w:r>
        <w:rPr>
          <w:rFonts w:ascii="Arial" w:hAnsi="Arial" w:cs="Arial"/>
          <w:b/>
          <w:sz w:val="32"/>
          <w:szCs w:val="32"/>
        </w:rPr>
        <w:t>МУНИЦИПАЛЬНОЕ ОБРАЗОВАНИЕ КАЗАЧЬЕ</w:t>
      </w:r>
    </w:p>
    <w:p w14:paraId="3D727593" w14:textId="77777777" w:rsidR="005F603D" w:rsidRDefault="005F603D" w:rsidP="005F603D">
      <w:pPr>
        <w:jc w:val="center"/>
        <w:rPr>
          <w:rFonts w:ascii="Arial" w:hAnsi="Arial" w:cs="Arial"/>
          <w:b/>
          <w:sz w:val="32"/>
          <w:szCs w:val="32"/>
        </w:rPr>
      </w:pPr>
      <w:r>
        <w:rPr>
          <w:rFonts w:ascii="Arial" w:hAnsi="Arial" w:cs="Arial"/>
          <w:b/>
          <w:sz w:val="32"/>
          <w:szCs w:val="32"/>
        </w:rPr>
        <w:t>ДУМА</w:t>
      </w:r>
    </w:p>
    <w:p w14:paraId="6B155F51" w14:textId="77777777" w:rsidR="005F603D" w:rsidRDefault="005F603D" w:rsidP="005F603D">
      <w:pPr>
        <w:jc w:val="center"/>
        <w:rPr>
          <w:rFonts w:ascii="Arial" w:hAnsi="Arial" w:cs="Arial"/>
          <w:b/>
          <w:sz w:val="32"/>
          <w:szCs w:val="32"/>
        </w:rPr>
      </w:pPr>
      <w:r>
        <w:rPr>
          <w:rFonts w:ascii="Arial" w:hAnsi="Arial" w:cs="Arial"/>
          <w:b/>
          <w:sz w:val="32"/>
          <w:szCs w:val="32"/>
        </w:rPr>
        <w:t>РЕШЕНИЕ</w:t>
      </w:r>
    </w:p>
    <w:p w14:paraId="2DF69B3E" w14:textId="77777777" w:rsidR="005F603D" w:rsidRDefault="005F603D" w:rsidP="005F603D">
      <w:pPr>
        <w:suppressAutoHyphens/>
        <w:ind w:firstLine="567"/>
        <w:jc w:val="center"/>
        <w:rPr>
          <w:b/>
          <w:sz w:val="28"/>
          <w:szCs w:val="28"/>
        </w:rPr>
      </w:pPr>
    </w:p>
    <w:p w14:paraId="68AE53E4" w14:textId="12E25CAB" w:rsidR="005F603D" w:rsidRDefault="005F603D" w:rsidP="005F603D">
      <w:pPr>
        <w:widowControl w:val="0"/>
        <w:autoSpaceDE w:val="0"/>
        <w:autoSpaceDN w:val="0"/>
        <w:adjustRightInd w:val="0"/>
        <w:ind w:firstLine="720"/>
        <w:jc w:val="center"/>
        <w:rPr>
          <w:rFonts w:ascii="Arial" w:hAnsi="Arial" w:cs="Arial"/>
          <w:b/>
          <w:bCs/>
          <w:sz w:val="32"/>
          <w:szCs w:val="32"/>
        </w:rPr>
      </w:pPr>
      <w:r w:rsidRPr="005F603D">
        <w:rPr>
          <w:rFonts w:ascii="Arial" w:hAnsi="Arial" w:cs="Arial"/>
          <w:b/>
          <w:bCs/>
          <w:sz w:val="32"/>
          <w:szCs w:val="32"/>
        </w:rPr>
        <w:t xml:space="preserve">ОБ УТВЕРЖДЕНИИ ПОРЯДКА УЧЕТА ГРАЖДАН В КАЧЕСТВЕ НУЖДАЮЩИХСЯ В ЖИЛЫХ ПОМЕЩЕНИЯХ ДЛЯ СОЦИАЛЬНОЙ ЗАЩИТЫ ОТДЕЛЬНЫХ КАТЕГОРИЙ ГРАЖДАН СПЕЦИАЛИЗИРОВАННОГО ЖИЛИЩНОГО ФОНДА </w:t>
      </w:r>
      <w:r>
        <w:rPr>
          <w:rFonts w:ascii="Arial" w:hAnsi="Arial" w:cs="Arial"/>
          <w:b/>
          <w:bCs/>
          <w:sz w:val="32"/>
          <w:szCs w:val="32"/>
        </w:rPr>
        <w:t>МУНИЦИПАЛЬНОГО ОБРАЗОВАНИЯ «КАЗАЧЬЕ»</w:t>
      </w:r>
    </w:p>
    <w:p w14:paraId="02D53EC7" w14:textId="77777777" w:rsidR="005F603D" w:rsidRDefault="005F603D" w:rsidP="005F603D">
      <w:pPr>
        <w:suppressAutoHyphens/>
        <w:ind w:firstLine="567"/>
        <w:jc w:val="both"/>
        <w:rPr>
          <w:rFonts w:ascii="Arial" w:hAnsi="Arial" w:cs="Arial"/>
        </w:rPr>
      </w:pPr>
    </w:p>
    <w:p w14:paraId="49D60FD1" w14:textId="1DF9461E" w:rsidR="005F603D" w:rsidRDefault="005F603D" w:rsidP="005F603D">
      <w:pPr>
        <w:suppressAutoHyphens/>
        <w:ind w:firstLine="567"/>
        <w:jc w:val="both"/>
        <w:rPr>
          <w:rFonts w:ascii="Arial" w:hAnsi="Arial" w:cs="Arial"/>
        </w:rPr>
      </w:pPr>
      <w:r w:rsidRPr="005F603D">
        <w:rPr>
          <w:rFonts w:ascii="Arial" w:hAnsi="Arial" w:cs="Arial"/>
        </w:rPr>
        <w:t>В соответствии с Жилищным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r>
        <w:t xml:space="preserve"> </w:t>
      </w:r>
      <w:r>
        <w:rPr>
          <w:rFonts w:ascii="Arial" w:hAnsi="Arial" w:cs="Arial"/>
        </w:rPr>
        <w:t xml:space="preserve">руководствуясь Уставом муниципального образования «Казачье», Дума </w:t>
      </w:r>
    </w:p>
    <w:p w14:paraId="34298F42" w14:textId="77777777" w:rsidR="005F603D" w:rsidRDefault="005F603D" w:rsidP="005F603D">
      <w:pPr>
        <w:suppressAutoHyphens/>
        <w:ind w:firstLine="567"/>
        <w:jc w:val="both"/>
        <w:rPr>
          <w:sz w:val="28"/>
          <w:szCs w:val="28"/>
        </w:rPr>
      </w:pPr>
    </w:p>
    <w:p w14:paraId="3969A8A6" w14:textId="77777777" w:rsidR="005F603D" w:rsidRDefault="005F603D" w:rsidP="005F603D">
      <w:pPr>
        <w:suppressAutoHyphens/>
        <w:ind w:firstLine="567"/>
        <w:jc w:val="center"/>
        <w:rPr>
          <w:rFonts w:ascii="Arial" w:hAnsi="Arial" w:cs="Arial"/>
          <w:b/>
          <w:sz w:val="30"/>
          <w:szCs w:val="30"/>
        </w:rPr>
      </w:pPr>
      <w:r>
        <w:rPr>
          <w:rFonts w:ascii="Arial" w:hAnsi="Arial" w:cs="Arial"/>
          <w:b/>
          <w:sz w:val="30"/>
          <w:szCs w:val="30"/>
        </w:rPr>
        <w:t>РЕШИЛА:</w:t>
      </w:r>
    </w:p>
    <w:p w14:paraId="2577C1B2" w14:textId="77777777" w:rsidR="005F603D" w:rsidRDefault="005F603D" w:rsidP="005F603D">
      <w:pPr>
        <w:suppressAutoHyphens/>
        <w:ind w:firstLine="567"/>
        <w:jc w:val="both"/>
        <w:rPr>
          <w:sz w:val="28"/>
          <w:szCs w:val="28"/>
        </w:rPr>
      </w:pPr>
    </w:p>
    <w:p w14:paraId="1D1640BE" w14:textId="33554AF6"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 Утвердить прилагаемый 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«Казачье».</w:t>
      </w:r>
    </w:p>
    <w:p w14:paraId="79BE8A78"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2. Настоящее решение вступает в силу после его официального опубликования (обнародования).</w:t>
      </w:r>
    </w:p>
    <w:p w14:paraId="4DE60D2E" w14:textId="77777777" w:rsidR="005F603D" w:rsidRDefault="005F603D" w:rsidP="005F603D"/>
    <w:p w14:paraId="0D948591" w14:textId="77777777" w:rsidR="005F603D" w:rsidRDefault="005F603D" w:rsidP="005F603D"/>
    <w:p w14:paraId="15D4B5B7" w14:textId="77777777" w:rsidR="005F603D" w:rsidRDefault="005F603D" w:rsidP="005F603D">
      <w:pPr>
        <w:rPr>
          <w:rFonts w:ascii="Arial" w:hAnsi="Arial" w:cs="Arial"/>
        </w:rPr>
      </w:pPr>
      <w:r>
        <w:rPr>
          <w:rFonts w:ascii="Arial" w:hAnsi="Arial" w:cs="Arial"/>
        </w:rPr>
        <w:t>Председатель Думы,</w:t>
      </w:r>
    </w:p>
    <w:p w14:paraId="1C4BDD23" w14:textId="77777777" w:rsidR="005F603D" w:rsidRDefault="005F603D" w:rsidP="005F603D">
      <w:pPr>
        <w:rPr>
          <w:rFonts w:ascii="Arial" w:hAnsi="Arial" w:cs="Arial"/>
        </w:rPr>
      </w:pPr>
      <w:r>
        <w:rPr>
          <w:rFonts w:ascii="Arial" w:hAnsi="Arial" w:cs="Arial"/>
        </w:rPr>
        <w:t>Глава сельского поселения «Казачье»</w:t>
      </w:r>
    </w:p>
    <w:p w14:paraId="256F4F46" w14:textId="77777777" w:rsidR="005F603D" w:rsidRDefault="005F603D" w:rsidP="005F603D">
      <w:pPr>
        <w:rPr>
          <w:rFonts w:ascii="Arial" w:hAnsi="Arial" w:cs="Arial"/>
        </w:rPr>
      </w:pPr>
      <w:r>
        <w:rPr>
          <w:rFonts w:ascii="Arial" w:hAnsi="Arial" w:cs="Arial"/>
        </w:rPr>
        <w:t>Т.С. Пушкарева</w:t>
      </w:r>
    </w:p>
    <w:p w14:paraId="3A40F5D0" w14:textId="77777777" w:rsidR="005F603D" w:rsidRDefault="005F603D" w:rsidP="005F603D">
      <w:pPr>
        <w:spacing w:after="200" w:line="276" w:lineRule="auto"/>
        <w:rPr>
          <w:rFonts w:ascii="Arial" w:hAnsi="Arial" w:cs="Arial"/>
        </w:rPr>
      </w:pPr>
    </w:p>
    <w:p w14:paraId="69230E0B" w14:textId="77777777" w:rsidR="005F603D" w:rsidRDefault="005F603D" w:rsidP="005F603D">
      <w:pPr>
        <w:jc w:val="right"/>
        <w:rPr>
          <w:rFonts w:ascii="Courier New" w:hAnsi="Courier New" w:cs="Courier New"/>
          <w:sz w:val="22"/>
          <w:szCs w:val="22"/>
        </w:rPr>
      </w:pPr>
      <w:r>
        <w:rPr>
          <w:rFonts w:ascii="Courier New" w:hAnsi="Courier New" w:cs="Courier New"/>
          <w:sz w:val="22"/>
          <w:szCs w:val="22"/>
        </w:rPr>
        <w:t>Приложение 1</w:t>
      </w:r>
    </w:p>
    <w:p w14:paraId="00DEA1E7" w14:textId="77777777" w:rsidR="005F603D" w:rsidRDefault="005F603D" w:rsidP="005F603D">
      <w:pPr>
        <w:jc w:val="right"/>
        <w:rPr>
          <w:rFonts w:ascii="Courier New" w:hAnsi="Courier New" w:cs="Courier New"/>
          <w:sz w:val="22"/>
          <w:szCs w:val="22"/>
        </w:rPr>
      </w:pPr>
      <w:r>
        <w:rPr>
          <w:rFonts w:ascii="Courier New" w:hAnsi="Courier New" w:cs="Courier New"/>
          <w:sz w:val="22"/>
          <w:szCs w:val="22"/>
        </w:rPr>
        <w:t>к решению Думы</w:t>
      </w:r>
    </w:p>
    <w:p w14:paraId="77F5CF97" w14:textId="77777777" w:rsidR="005F603D" w:rsidRDefault="005F603D" w:rsidP="005F603D">
      <w:pPr>
        <w:jc w:val="right"/>
        <w:rPr>
          <w:rFonts w:ascii="Courier New" w:hAnsi="Courier New" w:cs="Courier New"/>
          <w:sz w:val="22"/>
          <w:szCs w:val="22"/>
        </w:rPr>
      </w:pPr>
      <w:r>
        <w:rPr>
          <w:rFonts w:ascii="Courier New" w:hAnsi="Courier New" w:cs="Courier New"/>
          <w:sz w:val="22"/>
          <w:szCs w:val="22"/>
        </w:rPr>
        <w:t>СП «Казачье»</w:t>
      </w:r>
    </w:p>
    <w:p w14:paraId="6E5499B5" w14:textId="30D689B1" w:rsidR="00992966" w:rsidRDefault="005F603D" w:rsidP="005F603D">
      <w:pPr>
        <w:jc w:val="right"/>
        <w:rPr>
          <w:rFonts w:ascii="Courier New" w:hAnsi="Courier New" w:cs="Courier New"/>
          <w:sz w:val="22"/>
          <w:szCs w:val="22"/>
        </w:rPr>
      </w:pPr>
      <w:r>
        <w:rPr>
          <w:rFonts w:ascii="Courier New" w:hAnsi="Courier New" w:cs="Courier New"/>
          <w:sz w:val="22"/>
          <w:szCs w:val="22"/>
        </w:rPr>
        <w:t>от 2</w:t>
      </w:r>
      <w:r w:rsidR="00DF0EB0">
        <w:rPr>
          <w:rFonts w:ascii="Courier New" w:hAnsi="Courier New" w:cs="Courier New"/>
          <w:sz w:val="22"/>
          <w:szCs w:val="22"/>
        </w:rPr>
        <w:t>4</w:t>
      </w:r>
      <w:r>
        <w:rPr>
          <w:rFonts w:ascii="Courier New" w:hAnsi="Courier New" w:cs="Courier New"/>
          <w:sz w:val="22"/>
          <w:szCs w:val="22"/>
        </w:rPr>
        <w:t>.03.2023г. №192</w:t>
      </w:r>
    </w:p>
    <w:p w14:paraId="3A9DF2CC" w14:textId="58784D55" w:rsidR="005F603D" w:rsidRDefault="005F603D" w:rsidP="005F603D">
      <w:pPr>
        <w:jc w:val="right"/>
        <w:rPr>
          <w:rFonts w:ascii="Courier New" w:hAnsi="Courier New" w:cs="Courier New"/>
          <w:sz w:val="22"/>
          <w:szCs w:val="22"/>
        </w:rPr>
      </w:pPr>
    </w:p>
    <w:p w14:paraId="53ADBA07" w14:textId="17A45C73" w:rsidR="005F603D" w:rsidRPr="005F603D" w:rsidRDefault="005F603D" w:rsidP="005F603D">
      <w:pPr>
        <w:widowControl w:val="0"/>
        <w:autoSpaceDE w:val="0"/>
        <w:autoSpaceDN w:val="0"/>
        <w:adjustRightInd w:val="0"/>
        <w:ind w:firstLine="720"/>
        <w:jc w:val="center"/>
        <w:rPr>
          <w:rFonts w:ascii="Arial" w:hAnsi="Arial" w:cs="Arial"/>
          <w:b/>
          <w:sz w:val="30"/>
          <w:szCs w:val="30"/>
        </w:rPr>
      </w:pPr>
      <w:r w:rsidRPr="005F603D">
        <w:rPr>
          <w:rFonts w:ascii="Arial" w:hAnsi="Arial" w:cs="Arial"/>
          <w:b/>
          <w:sz w:val="30"/>
          <w:szCs w:val="30"/>
        </w:rPr>
        <w:t xml:space="preserve">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«Казачье» </w:t>
      </w:r>
    </w:p>
    <w:p w14:paraId="4AC67FBA" w14:textId="77777777" w:rsidR="005F603D" w:rsidRPr="005F603D" w:rsidRDefault="005F603D" w:rsidP="005F603D">
      <w:pPr>
        <w:widowControl w:val="0"/>
        <w:autoSpaceDE w:val="0"/>
        <w:autoSpaceDN w:val="0"/>
        <w:adjustRightInd w:val="0"/>
        <w:ind w:firstLine="720"/>
        <w:jc w:val="center"/>
        <w:rPr>
          <w:rFonts w:ascii="Times New Roman CYR" w:hAnsi="Times New Roman CYR" w:cs="Times New Roman CYR"/>
        </w:rPr>
      </w:pPr>
    </w:p>
    <w:p w14:paraId="3C1ECC9A" w14:textId="77777777" w:rsidR="005F603D" w:rsidRPr="005F603D" w:rsidRDefault="005F603D" w:rsidP="005F603D">
      <w:pPr>
        <w:widowControl w:val="0"/>
        <w:autoSpaceDE w:val="0"/>
        <w:autoSpaceDN w:val="0"/>
        <w:adjustRightInd w:val="0"/>
        <w:ind w:firstLine="720"/>
        <w:jc w:val="both"/>
        <w:rPr>
          <w:rFonts w:ascii="Times New Roman CYR" w:hAnsi="Times New Roman CYR" w:cs="Times New Roman CYR"/>
        </w:rPr>
      </w:pPr>
    </w:p>
    <w:p w14:paraId="049BF51C" w14:textId="177B5496"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1. Настоящий Порядок учета граждан в качестве нуждающихся в жилых </w:t>
      </w:r>
      <w:r w:rsidRPr="005F603D">
        <w:rPr>
          <w:rFonts w:ascii="Arial" w:hAnsi="Arial" w:cs="Arial"/>
        </w:rPr>
        <w:lastRenderedPageBreak/>
        <w:t>помещениях для социальной защиты отдельных категорий граждан специализированного жилищного фонда муниципального образования  «Казачье» (далее – Порядок) разработан в соответствии с Жилищным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p w14:paraId="6E16D962"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2. Жилые помещения для социальной защиты отдельных категорий граждан предоставляются указанным в статье 2  Закона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 гражданам (далее - граждане), состоящим на учете в качестве нуждающихся в жилых помещениях для социальной защиты отдельных категорий граждан, в порядке очередности, исходя из времени принятия таких граждан на учет в качестве нуждающихся в жилых помещениях для социальной защиты.</w:t>
      </w:r>
    </w:p>
    <w:p w14:paraId="7D9E76DD" w14:textId="1B91F3D9"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3. Принятие на учет в качестве нуждающегося в жилом помещении для социальной защиты отдельных категорий граждан специализированного жилищного фонда муниципального образования «Казачье» (далее - учет) организуется администрацией муниципального образования «Казачье» (далее - уполномоченный орган).</w:t>
      </w:r>
    </w:p>
    <w:p w14:paraId="4342FCA3"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Для принятия на учет гражданин или его представитель обращается с заявлением в расположенный по месту жительства гражданина уполномоченный орган. К заявлению прилагаются документы в соответствии с </w:t>
      </w:r>
      <w:hyperlink w:anchor="sub_34" w:history="1">
        <w:r w:rsidRPr="005F603D">
          <w:rPr>
            <w:rFonts w:ascii="Arial" w:hAnsi="Arial" w:cs="Arial"/>
          </w:rPr>
          <w:t>пунктами</w:t>
        </w:r>
      </w:hyperlink>
      <w:r w:rsidRPr="005F603D">
        <w:rPr>
          <w:rFonts w:ascii="Arial" w:hAnsi="Arial" w:cs="Arial"/>
        </w:rPr>
        <w:t xml:space="preserve"> 4, 5 настоящего Порядка.</w:t>
      </w:r>
    </w:p>
    <w:p w14:paraId="7BE2D8E5"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4. Для принятия на учет необходимы следующие документы:</w:t>
      </w:r>
    </w:p>
    <w:p w14:paraId="48A7C7AC" w14:textId="77777777" w:rsidR="005F603D" w:rsidRPr="005F603D" w:rsidRDefault="005F603D" w:rsidP="005F603D">
      <w:pPr>
        <w:widowControl w:val="0"/>
        <w:autoSpaceDE w:val="0"/>
        <w:autoSpaceDN w:val="0"/>
        <w:adjustRightInd w:val="0"/>
        <w:ind w:firstLine="720"/>
        <w:jc w:val="both"/>
        <w:rPr>
          <w:rFonts w:ascii="Arial" w:hAnsi="Arial" w:cs="Arial"/>
        </w:rPr>
      </w:pPr>
      <w:bookmarkStart w:id="0" w:name="sub_341"/>
      <w:r w:rsidRPr="005F603D">
        <w:rPr>
          <w:rFonts w:ascii="Arial" w:hAnsi="Arial" w:cs="Arial"/>
        </w:rPr>
        <w:t>1) документ, удостоверяющий личность гражданина;</w:t>
      </w:r>
    </w:p>
    <w:p w14:paraId="67A3DC56"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 w:name="sub_342"/>
      <w:bookmarkEnd w:id="0"/>
      <w:r w:rsidRPr="005F603D">
        <w:rPr>
          <w:rFonts w:ascii="Arial" w:hAnsi="Arial" w:cs="Arial"/>
        </w:rPr>
        <w:t>2) документ, удостоверяющий личность и полномочия представителя гражданина, - в случае обращения с заявлением представителя гражданина;</w:t>
      </w:r>
    </w:p>
    <w:bookmarkEnd w:id="1"/>
    <w:p w14:paraId="1448BAB1"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3) документ, подтверждающий принадлежность гражданина к соответствующей категории граждан:</w:t>
      </w:r>
    </w:p>
    <w:p w14:paraId="452EDDE9"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для ветеранов Великой Отечественной войны - </w:t>
      </w:r>
      <w:hyperlink r:id="rId4" w:history="1">
        <w:r w:rsidRPr="005F603D">
          <w:rPr>
            <w:rFonts w:ascii="Arial" w:hAnsi="Arial" w:cs="Arial"/>
          </w:rPr>
          <w:t>удостоверение ветерана</w:t>
        </w:r>
      </w:hyperlink>
      <w:r w:rsidRPr="005F603D">
        <w:rPr>
          <w:rFonts w:ascii="Arial" w:hAnsi="Arial" w:cs="Arial"/>
        </w:rPr>
        <w:t xml:space="preserve"> Великой Отечественной войны единого образца, утвержденного </w:t>
      </w:r>
      <w:hyperlink r:id="rId5" w:history="1">
        <w:r w:rsidRPr="005F603D">
          <w:rPr>
            <w:rFonts w:ascii="Arial" w:hAnsi="Arial" w:cs="Arial"/>
          </w:rPr>
          <w:t>постановлением</w:t>
        </w:r>
      </w:hyperlink>
      <w:r w:rsidRPr="005F603D">
        <w:rPr>
          <w:rFonts w:ascii="Arial" w:hAnsi="Arial" w:cs="Arial"/>
        </w:rPr>
        <w:t xml:space="preserve"> Правительства Российской Федерации от 5 октября 1999 года N 1122 "Об удостоверениях ветерана Великой Отечественной войны";</w:t>
      </w:r>
    </w:p>
    <w:p w14:paraId="320403AB"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w:t>
      </w:r>
      <w:hyperlink r:id="rId6" w:history="1">
        <w:r w:rsidRPr="005F603D">
          <w:rPr>
            <w:rFonts w:ascii="Arial" w:hAnsi="Arial" w:cs="Arial"/>
          </w:rPr>
          <w:t>постановлением</w:t>
        </w:r>
      </w:hyperlink>
      <w:r w:rsidRPr="005F603D">
        <w:rPr>
          <w:rFonts w:ascii="Arial" w:hAnsi="Arial" w:cs="Arial"/>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 февраля 1981 года N 209);</w:t>
      </w:r>
    </w:p>
    <w:p w14:paraId="5F0D90A9" w14:textId="77777777" w:rsidR="005F603D" w:rsidRPr="005F603D" w:rsidRDefault="005F603D" w:rsidP="005F603D">
      <w:pPr>
        <w:widowControl w:val="0"/>
        <w:autoSpaceDE w:val="0"/>
        <w:autoSpaceDN w:val="0"/>
        <w:adjustRightInd w:val="0"/>
        <w:ind w:firstLine="720"/>
        <w:jc w:val="both"/>
        <w:rPr>
          <w:rFonts w:ascii="Arial" w:hAnsi="Arial" w:cs="Arial"/>
        </w:rPr>
      </w:pPr>
      <w:bookmarkStart w:id="2" w:name="sub_347"/>
      <w:r w:rsidRPr="005F603D">
        <w:rPr>
          <w:rFonts w:ascii="Arial" w:hAnsi="Arial" w:cs="Arial"/>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w:t>
      </w:r>
      <w:hyperlink r:id="rId7" w:history="1">
        <w:r w:rsidRPr="005F603D">
          <w:rPr>
            <w:rFonts w:ascii="Arial" w:hAnsi="Arial" w:cs="Arial"/>
          </w:rPr>
          <w:t>постановлением</w:t>
        </w:r>
      </w:hyperlink>
      <w:r w:rsidRPr="005F603D">
        <w:rPr>
          <w:rFonts w:ascii="Arial" w:hAnsi="Arial" w:cs="Arial"/>
        </w:rPr>
        <w:t xml:space="preserve"> Совета Министров СССР от 23 февраля 1981 года N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w:t>
      </w:r>
      <w:r w:rsidRPr="005F603D">
        <w:rPr>
          <w:rFonts w:ascii="Arial" w:hAnsi="Arial" w:cs="Arial"/>
        </w:rPr>
        <w:lastRenderedPageBreak/>
        <w:t xml:space="preserve">боевых действий, участников Великой Отечественной войны и ветеранов боевых действий, либо удостоверение члена семьи погибшего (умершего) инвалида войны, участника Великой Отечественной войны и ветерана боевых действий </w:t>
      </w:r>
      <w:hyperlink r:id="rId8" w:history="1">
        <w:r w:rsidRPr="005F603D">
          <w:rPr>
            <w:rFonts w:ascii="Arial" w:hAnsi="Arial" w:cs="Arial"/>
          </w:rPr>
          <w:t>единого образца</w:t>
        </w:r>
      </w:hyperlink>
      <w:r w:rsidRPr="005F603D">
        <w:rPr>
          <w:rFonts w:ascii="Arial" w:hAnsi="Arial" w:cs="Arial"/>
        </w:rPr>
        <w:t xml:space="preserve">, утвержденного </w:t>
      </w:r>
      <w:hyperlink r:id="rId9" w:history="1">
        <w:r w:rsidRPr="005F603D">
          <w:rPr>
            <w:rFonts w:ascii="Arial" w:hAnsi="Arial" w:cs="Arial"/>
          </w:rPr>
          <w:t>постановлением</w:t>
        </w:r>
      </w:hyperlink>
      <w:r w:rsidRPr="005F603D">
        <w:rPr>
          <w:rFonts w:ascii="Arial" w:hAnsi="Arial" w:cs="Arial"/>
        </w:rPr>
        <w:t xml:space="preserve">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14:paraId="26737F8F" w14:textId="77777777" w:rsidR="005F603D" w:rsidRPr="005F603D" w:rsidRDefault="005F603D" w:rsidP="005F603D">
      <w:pPr>
        <w:widowControl w:val="0"/>
        <w:autoSpaceDE w:val="0"/>
        <w:autoSpaceDN w:val="0"/>
        <w:adjustRightInd w:val="0"/>
        <w:ind w:firstLine="720"/>
        <w:jc w:val="both"/>
        <w:rPr>
          <w:rFonts w:ascii="Arial" w:hAnsi="Arial" w:cs="Arial"/>
        </w:rPr>
      </w:pPr>
      <w:bookmarkStart w:id="3" w:name="sub_3435"/>
      <w:bookmarkEnd w:id="2"/>
      <w:r w:rsidRPr="005F603D">
        <w:rPr>
          <w:rFonts w:ascii="Arial" w:hAnsi="Arial" w:cs="Arial"/>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14:paraId="37F15476" w14:textId="77777777" w:rsidR="005F603D" w:rsidRPr="005F603D" w:rsidRDefault="005F603D" w:rsidP="005F603D">
      <w:pPr>
        <w:widowControl w:val="0"/>
        <w:autoSpaceDE w:val="0"/>
        <w:autoSpaceDN w:val="0"/>
        <w:adjustRightInd w:val="0"/>
        <w:ind w:firstLine="720"/>
        <w:jc w:val="both"/>
        <w:rPr>
          <w:rFonts w:ascii="Arial" w:hAnsi="Arial" w:cs="Arial"/>
        </w:rPr>
      </w:pPr>
      <w:bookmarkStart w:id="4" w:name="sub_3436"/>
      <w:bookmarkEnd w:id="3"/>
      <w:r w:rsidRPr="005F603D">
        <w:rPr>
          <w:rFonts w:ascii="Arial" w:hAnsi="Arial" w:cs="Arial"/>
        </w:rPr>
        <w:t>для инвалидов I, II групп - справка федерального учреждения медико-социальной экспертизы, подтверждающая факт установления инвалидности;</w:t>
      </w:r>
    </w:p>
    <w:p w14:paraId="4041FF98" w14:textId="77777777" w:rsidR="005F603D" w:rsidRPr="005F603D" w:rsidRDefault="005F603D" w:rsidP="005F603D">
      <w:pPr>
        <w:widowControl w:val="0"/>
        <w:autoSpaceDE w:val="0"/>
        <w:autoSpaceDN w:val="0"/>
        <w:adjustRightInd w:val="0"/>
        <w:ind w:firstLine="720"/>
        <w:jc w:val="both"/>
        <w:rPr>
          <w:rFonts w:ascii="Arial" w:hAnsi="Arial" w:cs="Arial"/>
        </w:rPr>
      </w:pPr>
      <w:bookmarkStart w:id="5" w:name="sub_3437"/>
      <w:bookmarkEnd w:id="4"/>
      <w:r w:rsidRPr="005F603D">
        <w:rPr>
          <w:rFonts w:ascii="Arial" w:hAnsi="Arial" w:cs="Arial"/>
        </w:rPr>
        <w:t>для семей, имеющих детей-инвалидов, - свидетельство о рождении ребенка (паспорт - для детей, достигших возраста 14 лет) и справка федерального учреждения медико-социальной экспертизы, подтверждающая факт установления инвалидности;</w:t>
      </w:r>
    </w:p>
    <w:p w14:paraId="3EF7440F" w14:textId="77777777" w:rsidR="005F603D" w:rsidRPr="005F603D" w:rsidRDefault="005F603D" w:rsidP="005F603D">
      <w:pPr>
        <w:widowControl w:val="0"/>
        <w:autoSpaceDE w:val="0"/>
        <w:autoSpaceDN w:val="0"/>
        <w:adjustRightInd w:val="0"/>
        <w:ind w:firstLine="720"/>
        <w:jc w:val="both"/>
        <w:rPr>
          <w:rFonts w:ascii="Arial" w:hAnsi="Arial" w:cs="Arial"/>
        </w:rPr>
      </w:pPr>
      <w:bookmarkStart w:id="6" w:name="sub_3438"/>
      <w:bookmarkEnd w:id="5"/>
      <w:r w:rsidRPr="005F603D">
        <w:rPr>
          <w:rFonts w:ascii="Arial" w:hAnsi="Arial" w:cs="Arial"/>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документ, подтверждающий регистрацию гражданина в качестве безработного, сведения о трудовой деятельности, оформленные в установленном законодательством порядке, - для неработающего гражданина;</w:t>
      </w:r>
    </w:p>
    <w:bookmarkEnd w:id="6"/>
    <w:p w14:paraId="2EFAC51F"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4) документы, подтверждающие доход гражданина и членов его семьи за три последних календарных месяца, предшествующих месяцу обращения в уполномоченный орган, для исчисления среднедушевого дохода:</w:t>
      </w:r>
    </w:p>
    <w:p w14:paraId="65690FA6"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справка о заработной плате с места работы (основной, по совместительству), а также документы, содержащие сведения о размере иных доходов, полученных гражданином от физических лиц, юридических лиц или индивидуальных предпринимателей, выданные по месту получения дохода;</w:t>
      </w:r>
    </w:p>
    <w:p w14:paraId="0A8A47E6"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документ о размере пенсии, полученной гражданином в соответствии с законодательством;</w:t>
      </w:r>
    </w:p>
    <w:p w14:paraId="75F4E7F1"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документ о размере получаемого пособия по безработице;</w:t>
      </w:r>
    </w:p>
    <w:p w14:paraId="4F72FAE4"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документы о размере иных пособий, социальных и компенсационных выплат, полученных гражданином за счет средств бюджетов бюджетной системы Российской Федерации.</w:t>
      </w:r>
    </w:p>
    <w:p w14:paraId="090FDDDD"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5) документ, выданный органом (организацией) по государственному техническому учету и (или) технической инвентаризации, подтверждающий </w:t>
      </w:r>
      <w:r w:rsidRPr="005F603D">
        <w:rPr>
          <w:rFonts w:ascii="Arial" w:hAnsi="Arial" w:cs="Arial"/>
        </w:rPr>
        <w:lastRenderedPageBreak/>
        <w:t>наличие (отсутствие) в собственности гражданина и членов его семьи жилых помещений;</w:t>
      </w:r>
    </w:p>
    <w:p w14:paraId="40BF2361"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6)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14:paraId="7FBD0DA3"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7) нотариально удостоверенный перевод на русский язык документов, указанных в </w:t>
      </w:r>
      <w:hyperlink w:anchor="sub_3435" w:history="1">
        <w:r w:rsidRPr="005F603D">
          <w:rPr>
            <w:rFonts w:ascii="Arial" w:hAnsi="Arial" w:cs="Arial"/>
          </w:rPr>
          <w:t>абзацах пятом</w:t>
        </w:r>
      </w:hyperlink>
      <w:r w:rsidRPr="005F603D">
        <w:rPr>
          <w:rFonts w:ascii="Arial" w:hAnsi="Arial" w:cs="Arial"/>
        </w:rPr>
        <w:t xml:space="preserve"> (в части свидетельства о смерти родителя (родителей)), </w:t>
      </w:r>
      <w:hyperlink w:anchor="sub_3437" w:history="1">
        <w:r w:rsidRPr="005F603D">
          <w:rPr>
            <w:rFonts w:ascii="Arial" w:hAnsi="Arial" w:cs="Arial"/>
          </w:rPr>
          <w:t>седьмом</w:t>
        </w:r>
      </w:hyperlink>
      <w:r w:rsidRPr="005F603D">
        <w:rPr>
          <w:rFonts w:ascii="Arial" w:hAnsi="Arial" w:cs="Arial"/>
        </w:rPr>
        <w:t xml:space="preserve"> (в части свидетельства о рождении ребенка), </w:t>
      </w:r>
      <w:hyperlink w:anchor="sub_3438" w:history="1">
        <w:r w:rsidRPr="005F603D">
          <w:rPr>
            <w:rFonts w:ascii="Arial" w:hAnsi="Arial" w:cs="Arial"/>
          </w:rPr>
          <w:t>восьмом</w:t>
        </w:r>
      </w:hyperlink>
      <w:r w:rsidRPr="005F603D">
        <w:rPr>
          <w:rFonts w:ascii="Arial" w:hAnsi="Arial" w:cs="Arial"/>
        </w:rPr>
        <w:t xml:space="preserve"> (в части свидетельства о смерти второго родителя) </w:t>
      </w:r>
      <w:hyperlink w:anchor="sub_343" w:history="1">
        <w:r w:rsidRPr="005F603D">
          <w:rPr>
            <w:rFonts w:ascii="Arial" w:hAnsi="Arial" w:cs="Arial"/>
          </w:rPr>
          <w:t>пункта 3</w:t>
        </w:r>
      </w:hyperlink>
      <w:r w:rsidRPr="005F603D">
        <w:rPr>
          <w:rFonts w:ascii="Arial" w:hAnsi="Arial" w:cs="Arial"/>
        </w:rPr>
        <w:t xml:space="preserve"> настоящего Порядка, - в случае если указанные документы выданы компетентными органами иностранного государства.</w:t>
      </w:r>
    </w:p>
    <w:p w14:paraId="12C11869"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5. Гражданин или его представитель вправе представить документы, указанные в </w:t>
      </w:r>
      <w:hyperlink w:anchor="sub_3435" w:history="1">
        <w:r w:rsidRPr="005F603D">
          <w:rPr>
            <w:rFonts w:ascii="Arial" w:hAnsi="Arial" w:cs="Arial"/>
          </w:rPr>
          <w:t>абзаце пятом подпункта 3</w:t>
        </w:r>
      </w:hyperlink>
      <w:r w:rsidRPr="005F603D">
        <w:rPr>
          <w:rFonts w:ascii="Arial" w:hAnsi="Arial" w:cs="Arial"/>
        </w:rPr>
        <w:t xml:space="preserve"> (в части свидетельства о смерти родителя (родителей), за исключением свидетельства (свидетельств), выданного (выданных) компетентными органами иностранного государства;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w:t>
      </w:r>
      <w:hyperlink w:anchor="sub_3436" w:history="1">
        <w:r w:rsidRPr="005F603D">
          <w:rPr>
            <w:rFonts w:ascii="Arial" w:hAnsi="Arial" w:cs="Arial"/>
          </w:rPr>
          <w:t>абзаце шестом подпункта 3</w:t>
        </w:r>
      </w:hyperlink>
      <w:r w:rsidRPr="005F603D">
        <w:rPr>
          <w:rFonts w:ascii="Arial" w:hAnsi="Arial" w:cs="Arial"/>
        </w:rPr>
        <w:t xml:space="preserve">, </w:t>
      </w:r>
      <w:hyperlink w:anchor="sub_3437" w:history="1">
        <w:r w:rsidRPr="005F603D">
          <w:rPr>
            <w:rFonts w:ascii="Arial" w:hAnsi="Arial" w:cs="Arial"/>
          </w:rPr>
          <w:t>абзаце седьмом подпункта 3</w:t>
        </w:r>
      </w:hyperlink>
      <w:r w:rsidRPr="005F603D">
        <w:rPr>
          <w:rFonts w:ascii="Arial" w:hAnsi="Arial" w:cs="Arial"/>
        </w:rPr>
        <w:t xml:space="preserve"> (в части свидетельства о рождении ребенка, за исключением свидетельства, выданного компетентными органами иностранного государства; справки федерального учреждения медико-социальной экспертизы, подтверждающей факт установления инвалидности), </w:t>
      </w:r>
      <w:hyperlink w:anchor="sub_3438" w:history="1">
        <w:r w:rsidRPr="005F603D">
          <w:rPr>
            <w:rFonts w:ascii="Arial" w:hAnsi="Arial" w:cs="Arial"/>
          </w:rPr>
          <w:t>абзаце восьмом подпункта 3</w:t>
        </w:r>
      </w:hyperlink>
      <w:r w:rsidRPr="005F603D">
        <w:rPr>
          <w:rFonts w:ascii="Arial" w:hAnsi="Arial" w:cs="Arial"/>
        </w:rPr>
        <w:t xml:space="preserve">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 за исключением свидетельства, выданного компетентными органами иностранного государства; сведений о трудовой деятельности, оформленных в установленном законодательством порядке), под</w:t>
      </w:r>
      <w:hyperlink w:anchor="sub_344" w:history="1">
        <w:r w:rsidRPr="005F603D">
          <w:rPr>
            <w:rFonts w:ascii="Arial" w:hAnsi="Arial" w:cs="Arial"/>
          </w:rPr>
          <w:t>пунктах 4</w:t>
        </w:r>
      </w:hyperlink>
      <w:r w:rsidRPr="005F603D">
        <w:rPr>
          <w:rFonts w:ascii="Arial" w:hAnsi="Arial" w:cs="Arial"/>
        </w:rPr>
        <w:t xml:space="preserve"> (за исключением документов, содержащих сведения о размере иных доходов, полученных гражданином от физических лиц, юридических лиц или индивидуальных предпринимателей, выданных по месту получения дохода), </w:t>
      </w:r>
      <w:hyperlink w:anchor="sub_346" w:history="1">
        <w:r w:rsidRPr="005F603D">
          <w:rPr>
            <w:rFonts w:ascii="Arial" w:hAnsi="Arial" w:cs="Arial"/>
          </w:rPr>
          <w:t>6 пункта 4</w:t>
        </w:r>
      </w:hyperlink>
      <w:r w:rsidRPr="005F603D">
        <w:rPr>
          <w:rFonts w:ascii="Arial" w:hAnsi="Arial" w:cs="Arial"/>
        </w:rPr>
        <w:t xml:space="preserve"> настоящего Порядка. Если такие документы не были представлены гражданином или его представителем, данные документы и (или) информация запрашиваются в порядке межведомственного информационного взаимодействия в соответствии с законодательством.</w:t>
      </w:r>
    </w:p>
    <w:p w14:paraId="14D220BB" w14:textId="77777777" w:rsidR="005F603D" w:rsidRPr="005F603D" w:rsidRDefault="005F603D" w:rsidP="005F603D">
      <w:pPr>
        <w:widowControl w:val="0"/>
        <w:autoSpaceDE w:val="0"/>
        <w:autoSpaceDN w:val="0"/>
        <w:adjustRightInd w:val="0"/>
        <w:ind w:firstLine="720"/>
        <w:jc w:val="both"/>
        <w:rPr>
          <w:rFonts w:ascii="Arial" w:hAnsi="Arial" w:cs="Arial"/>
        </w:rPr>
      </w:pPr>
      <w:bookmarkStart w:id="7" w:name="sub_35"/>
      <w:r w:rsidRPr="005F603D">
        <w:rPr>
          <w:rFonts w:ascii="Arial" w:hAnsi="Arial" w:cs="Arial"/>
        </w:rPr>
        <w:t xml:space="preserve">6. Заявление и документы, предусмотренные </w:t>
      </w:r>
      <w:hyperlink w:anchor="sub_34" w:history="1">
        <w:r w:rsidRPr="005F603D">
          <w:rPr>
            <w:rFonts w:ascii="Arial" w:hAnsi="Arial" w:cs="Arial"/>
          </w:rPr>
          <w:t>пунктом</w:t>
        </w:r>
      </w:hyperlink>
      <w:r w:rsidRPr="005F603D">
        <w:rPr>
          <w:rFonts w:ascii="Arial" w:hAnsi="Arial" w:cs="Arial"/>
        </w:rPr>
        <w:t xml:space="preserve"> 4 настоящего Порядка (далее - документы), могут быть поданы одним из следующих способов:</w:t>
      </w:r>
    </w:p>
    <w:bookmarkEnd w:id="7"/>
    <w:p w14:paraId="5C3E5C55"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 путем личного обращения в уполномоченный орган.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14:paraId="5F68FDC5"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14:paraId="59DC670D" w14:textId="77777777" w:rsidR="005F603D" w:rsidRPr="005F603D" w:rsidRDefault="005F603D" w:rsidP="005F603D">
      <w:pPr>
        <w:widowControl w:val="0"/>
        <w:autoSpaceDE w:val="0"/>
        <w:autoSpaceDN w:val="0"/>
        <w:adjustRightInd w:val="0"/>
        <w:ind w:firstLine="720"/>
        <w:jc w:val="both"/>
        <w:rPr>
          <w:rFonts w:ascii="Arial" w:hAnsi="Arial" w:cs="Arial"/>
        </w:rPr>
      </w:pPr>
      <w:bookmarkStart w:id="8" w:name="sub_353"/>
      <w:r w:rsidRPr="005F603D">
        <w:rPr>
          <w:rFonts w:ascii="Arial" w:hAnsi="Arial" w:cs="Arial"/>
        </w:rPr>
        <w:t xml:space="preserve">3) в форме электронных документов, </w:t>
      </w:r>
      <w:hyperlink r:id="rId10" w:history="1">
        <w:r w:rsidRPr="005F603D">
          <w:rPr>
            <w:rFonts w:ascii="Arial" w:hAnsi="Arial" w:cs="Arial"/>
          </w:rPr>
          <w:t>порядок</w:t>
        </w:r>
      </w:hyperlink>
      <w:r w:rsidRPr="005F603D">
        <w:rPr>
          <w:rFonts w:ascii="Arial" w:hAnsi="Arial" w:cs="Arial"/>
        </w:rPr>
        <w:t xml:space="preserve"> оформления которых </w:t>
      </w:r>
      <w:r w:rsidRPr="005F603D">
        <w:rPr>
          <w:rFonts w:ascii="Arial" w:hAnsi="Arial" w:cs="Arial"/>
        </w:rPr>
        <w:lastRenderedPageBreak/>
        <w:t>определяется правовым актом уполномоченного органа и которые передаются с использованием информационно-телекоммуникационной сети "Интернет" на едином портале государственных и муниципальных услуг.</w:t>
      </w:r>
    </w:p>
    <w:bookmarkEnd w:id="8"/>
    <w:p w14:paraId="776A3A8E"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4) через многофункциональный центр предоставления государственных и муниципальных услуг.</w:t>
      </w:r>
    </w:p>
    <w:p w14:paraId="41555BD0"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7. Днем обращения считается дата регистрации в день поступления в уполномоченный орган заявления и документов.</w:t>
      </w:r>
    </w:p>
    <w:p w14:paraId="02B008B7"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8. Уполномоченный орган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w:t>
      </w:r>
    </w:p>
    <w:p w14:paraId="364B1944" w14:textId="77777777" w:rsidR="005F603D" w:rsidRPr="005F603D" w:rsidRDefault="005F603D" w:rsidP="005F603D">
      <w:pPr>
        <w:widowControl w:val="0"/>
        <w:autoSpaceDE w:val="0"/>
        <w:autoSpaceDN w:val="0"/>
        <w:adjustRightInd w:val="0"/>
        <w:ind w:firstLine="720"/>
        <w:jc w:val="both"/>
        <w:rPr>
          <w:rFonts w:ascii="Arial" w:hAnsi="Arial" w:cs="Arial"/>
        </w:rPr>
      </w:pPr>
      <w:bookmarkStart w:id="9" w:name="sub_372"/>
      <w:r w:rsidRPr="005F603D">
        <w:rPr>
          <w:rFonts w:ascii="Arial" w:hAnsi="Arial" w:cs="Arial"/>
        </w:rPr>
        <w:t>Уведомление о постановке гражданина на учет либо об отказе в постановке гражданина на учет с указанием причин отказа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p w14:paraId="7A1515CD"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0" w:name="sub_38"/>
      <w:bookmarkEnd w:id="9"/>
      <w:r w:rsidRPr="005F603D">
        <w:rPr>
          <w:rFonts w:ascii="Arial" w:hAnsi="Arial" w:cs="Arial"/>
        </w:rPr>
        <w:t xml:space="preserve">9. Решение об отказе в постановке гражданина на учет принимается в случае отсутствия принадлежности гражданина к категориям граждан, указанным в </w:t>
      </w:r>
      <w:hyperlink r:id="rId11" w:history="1">
        <w:r w:rsidRPr="005F603D">
          <w:rPr>
            <w:rFonts w:ascii="Arial" w:hAnsi="Arial" w:cs="Arial"/>
          </w:rPr>
          <w:t>статье 2</w:t>
        </w:r>
      </w:hyperlink>
      <w:r w:rsidRPr="005F603D">
        <w:rPr>
          <w:rFonts w:ascii="Arial" w:hAnsi="Arial" w:cs="Arial"/>
        </w:rPr>
        <w:t xml:space="preserve"> Закона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bookmarkEnd w:id="10"/>
    <w:p w14:paraId="15F250FC"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10. Учет ведется уполномоченным органом по дате принятия решения о постановке гражданина на учет. Граждане, обратившиеся с заявлением и документами в один и тот же день, ставятся на учет в алфавитном порядке.</w:t>
      </w:r>
    </w:p>
    <w:p w14:paraId="0C19A29A"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1" w:name="sub_392"/>
      <w:r w:rsidRPr="005F603D">
        <w:rPr>
          <w:rFonts w:ascii="Arial" w:hAnsi="Arial" w:cs="Arial"/>
        </w:rPr>
        <w:t>Уполномоченный орган в той же последовательности, в которой граждане приняты на учет, формирует:</w:t>
      </w:r>
    </w:p>
    <w:bookmarkEnd w:id="11"/>
    <w:p w14:paraId="4E7F9342"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14:paraId="0F41365A"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14:paraId="53CED956"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2" w:name="sub_310"/>
      <w:r w:rsidRPr="005F603D">
        <w:rPr>
          <w:rFonts w:ascii="Arial" w:hAnsi="Arial" w:cs="Arial"/>
        </w:rPr>
        <w:t>11. 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bookmarkEnd w:id="12"/>
    <w:p w14:paraId="41748C63"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12. Гражданин или его представитель обязан письменно известить уполномоченный орган о наступлении обстоятельств, влияющих на право состоять на учете, в течение тридцати календарных дней со дня их наступления.</w:t>
      </w:r>
    </w:p>
    <w:p w14:paraId="2F3A8B22"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3" w:name="sub_312"/>
      <w:r w:rsidRPr="005F603D">
        <w:rPr>
          <w:rFonts w:ascii="Arial" w:hAnsi="Arial" w:cs="Arial"/>
        </w:rPr>
        <w:t>13. Граждане снимаются с учета:</w:t>
      </w:r>
    </w:p>
    <w:p w14:paraId="73F850AB"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4" w:name="sub_3121"/>
      <w:bookmarkEnd w:id="13"/>
      <w:r w:rsidRPr="005F603D">
        <w:rPr>
          <w:rFonts w:ascii="Arial" w:hAnsi="Arial" w:cs="Arial"/>
        </w:rPr>
        <w:t>1) если в представленных документах выявлены сведения, не соответствующие действительности;</w:t>
      </w:r>
    </w:p>
    <w:p w14:paraId="183BAE9A"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5" w:name="sub_3122"/>
      <w:bookmarkEnd w:id="14"/>
      <w:r w:rsidRPr="005F603D">
        <w:rPr>
          <w:rFonts w:ascii="Arial" w:hAnsi="Arial" w:cs="Arial"/>
        </w:rPr>
        <w:t>2) в случае изменения обстоятельств, послуживших основанием для принятия граждан на учет в соответствии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p w14:paraId="44A614CC"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6" w:name="sub_3123"/>
      <w:bookmarkEnd w:id="15"/>
      <w:r w:rsidRPr="005F603D">
        <w:rPr>
          <w:rFonts w:ascii="Arial" w:hAnsi="Arial" w:cs="Arial"/>
        </w:rPr>
        <w:t>3) в случае подачи гражданином или его представителем заявления о снятии с учета.</w:t>
      </w:r>
    </w:p>
    <w:bookmarkEnd w:id="16"/>
    <w:p w14:paraId="3278C18F"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14. Решение о снятии гражданина с учета принимается уполномоченным </w:t>
      </w:r>
      <w:r w:rsidRPr="005F603D">
        <w:rPr>
          <w:rFonts w:ascii="Arial" w:hAnsi="Arial" w:cs="Arial"/>
        </w:rPr>
        <w:lastRenderedPageBreak/>
        <w:t>органом в течение тридцати календарных дней со дня выявления обстоятельств, являющихся основанием для принятия такого решения.</w:t>
      </w:r>
    </w:p>
    <w:p w14:paraId="5DA6508E"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7" w:name="sub_3132"/>
      <w:r w:rsidRPr="005F603D">
        <w:rPr>
          <w:rFonts w:ascii="Arial" w:hAnsi="Arial" w:cs="Arial"/>
        </w:rPr>
        <w:t>Уведомление о снятии гражданина с учета с указанием причин снятия гражданина с учета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bookmarkEnd w:id="17"/>
    <w:p w14:paraId="506D4DF9"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15. Решение об отказе в постановке гражданина на учет или решение о снятии гражданина с учета может быть обжаловано в порядке, установленном законодательством.</w:t>
      </w:r>
    </w:p>
    <w:p w14:paraId="0C552300"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8" w:name="sub_315"/>
      <w:r w:rsidRPr="005F603D">
        <w:rPr>
          <w:rFonts w:ascii="Arial" w:hAnsi="Arial" w:cs="Arial"/>
        </w:rPr>
        <w:t>16. 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уполномоченным органом.</w:t>
      </w:r>
    </w:p>
    <w:bookmarkEnd w:id="18"/>
    <w:p w14:paraId="392C6CCD"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17. В целях организации работы по предоставлению жилых помещений для социальной защиты специализированного жилищного фонда образуется комиссия по вопросам предоставления гражданам жилых помещений для социальной защиты отдельных категорий граждан специализированного жилищного фонда муниципального образования «Казачье» Боханского района Иркутской области (далее - комиссия). Положение о комиссии и ее состав утверждаются уполномоченным органом. Решения комиссии оформляются протоколом и носят рекомендательный характер.</w:t>
      </w:r>
    </w:p>
    <w:p w14:paraId="7856B7FB"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Решение о предоставлении жилого помещения для социальной защиты специализированного жилищного фонда области принимается уполномоченным органом с учетом рекомендаций комиссии.</w:t>
      </w:r>
    </w:p>
    <w:p w14:paraId="31DD0B46"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 xml:space="preserve">18. Уполномоченный орган с учетом списков, указанных в </w:t>
      </w:r>
      <w:hyperlink w:anchor="sub_39" w:history="1">
        <w:r w:rsidRPr="005F603D">
          <w:rPr>
            <w:rFonts w:ascii="Arial" w:hAnsi="Arial" w:cs="Arial"/>
          </w:rPr>
          <w:t>пункте</w:t>
        </w:r>
      </w:hyperlink>
      <w:r w:rsidRPr="005F603D">
        <w:rPr>
          <w:rFonts w:ascii="Arial" w:hAnsi="Arial" w:cs="Arial"/>
        </w:rPr>
        <w:t xml:space="preserve"> 10 настоящего Порядка, ежегодно:</w:t>
      </w:r>
    </w:p>
    <w:p w14:paraId="08065646"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14:paraId="762866BC"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14:paraId="06FA3A0E" w14:textId="77777777" w:rsidR="005F603D" w:rsidRPr="005F603D" w:rsidRDefault="005F603D" w:rsidP="005F603D">
      <w:pPr>
        <w:widowControl w:val="0"/>
        <w:autoSpaceDE w:val="0"/>
        <w:autoSpaceDN w:val="0"/>
        <w:adjustRightInd w:val="0"/>
        <w:ind w:firstLine="720"/>
        <w:jc w:val="both"/>
        <w:rPr>
          <w:rFonts w:ascii="Arial" w:hAnsi="Arial" w:cs="Arial"/>
        </w:rPr>
      </w:pPr>
      <w:r w:rsidRPr="005F603D">
        <w:rPr>
          <w:rFonts w:ascii="Arial" w:hAnsi="Arial" w:cs="Arial"/>
        </w:rPr>
        <w:t>Уведомление о предоставлении жилого помещения для социальной защиты специализированного жилищного фонда муниципального образования «Казачье» Боханского района Иркутской области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p w14:paraId="4891D306" w14:textId="77777777" w:rsidR="005F603D" w:rsidRPr="005F603D" w:rsidRDefault="005F603D" w:rsidP="005F603D">
      <w:pPr>
        <w:widowControl w:val="0"/>
        <w:autoSpaceDE w:val="0"/>
        <w:autoSpaceDN w:val="0"/>
        <w:adjustRightInd w:val="0"/>
        <w:ind w:firstLine="720"/>
        <w:jc w:val="both"/>
        <w:rPr>
          <w:rFonts w:ascii="Arial" w:hAnsi="Arial" w:cs="Arial"/>
        </w:rPr>
      </w:pPr>
      <w:bookmarkStart w:id="19" w:name="sub_317"/>
      <w:r w:rsidRPr="005F603D">
        <w:rPr>
          <w:rFonts w:ascii="Arial" w:hAnsi="Arial" w:cs="Arial"/>
        </w:rPr>
        <w:t>19. Гражданин, которому предоставлено жилое помещение в соответствии с настоящим Порядком, сохраняет право на меры социальной поддержки по обеспечению жилыми помещениями, установленные в соответствии с действующим законодательством.</w:t>
      </w:r>
    </w:p>
    <w:p w14:paraId="1D595FE7" w14:textId="77777777" w:rsidR="005F603D" w:rsidRPr="005F603D" w:rsidRDefault="005F603D" w:rsidP="005F603D">
      <w:pPr>
        <w:widowControl w:val="0"/>
        <w:autoSpaceDE w:val="0"/>
        <w:autoSpaceDN w:val="0"/>
        <w:adjustRightInd w:val="0"/>
        <w:ind w:firstLine="720"/>
        <w:jc w:val="both"/>
        <w:rPr>
          <w:rFonts w:ascii="Arial" w:hAnsi="Arial" w:cs="Arial"/>
        </w:rPr>
      </w:pPr>
      <w:bookmarkStart w:id="20" w:name="sub_318"/>
      <w:bookmarkEnd w:id="19"/>
      <w:r w:rsidRPr="005F603D">
        <w:rPr>
          <w:rFonts w:ascii="Arial" w:hAnsi="Arial" w:cs="Arial"/>
        </w:rPr>
        <w:t>20. Отказ в предоставлении жилого помещения для социальной защиты специализированного жилищного фонда муниципального образования «Казачье» Боханского района Иркутской области может быть обжалован в порядке, установленном законодательством.</w:t>
      </w:r>
      <w:bookmarkEnd w:id="20"/>
    </w:p>
    <w:p w14:paraId="1A3B8BD3" w14:textId="77777777" w:rsidR="005F603D" w:rsidRDefault="005F603D" w:rsidP="005F603D">
      <w:pPr>
        <w:jc w:val="right"/>
      </w:pPr>
    </w:p>
    <w:sectPr w:rsidR="005F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66"/>
    <w:rsid w:val="005F603D"/>
    <w:rsid w:val="00992966"/>
    <w:rsid w:val="00DF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BEA5"/>
  <w15:chartTrackingRefBased/>
  <w15:docId w15:val="{8592572B-A673-482C-A661-7B3A73BD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0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401076/1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nternet.garant.ru/document/redirect/1210138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01380/0" TargetMode="External"/><Relationship Id="rId11" Type="http://schemas.openxmlformats.org/officeDocument/2006/relationships/hyperlink" Target="http://internet.garant.ru/document/redirect/21682167/2000" TargetMode="External"/><Relationship Id="rId5" Type="http://schemas.openxmlformats.org/officeDocument/2006/relationships/hyperlink" Target="http://internet.garant.ru/document/redirect/181018/0" TargetMode="External"/><Relationship Id="rId10" Type="http://schemas.openxmlformats.org/officeDocument/2006/relationships/hyperlink" Target="http://internet.garant.ru/document/redirect/34738867/9991" TargetMode="External"/><Relationship Id="rId4" Type="http://schemas.openxmlformats.org/officeDocument/2006/relationships/hyperlink" Target="http://internet.garant.ru/document/redirect/181018/10000" TargetMode="External"/><Relationship Id="rId9" Type="http://schemas.openxmlformats.org/officeDocument/2006/relationships/hyperlink" Target="http://internet.garant.ru/document/redirect/704010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2851</Words>
  <Characters>16257</Characters>
  <Application>Microsoft Office Word</Application>
  <DocSecurity>0</DocSecurity>
  <Lines>135</Lines>
  <Paragraphs>38</Paragraphs>
  <ScaleCrop>false</ScaleCrop>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4</cp:revision>
  <dcterms:created xsi:type="dcterms:W3CDTF">2023-03-22T02:32:00Z</dcterms:created>
  <dcterms:modified xsi:type="dcterms:W3CDTF">2023-03-23T08:13:00Z</dcterms:modified>
</cp:coreProperties>
</file>