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5EEA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08.11.2023г. №11</w:t>
      </w:r>
    </w:p>
    <w:p w14:paraId="0E3A09BB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639412CA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42A1B0A4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50025493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047372CF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5C0815C9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D38AEC4" w14:textId="77777777" w:rsidR="00B05E8B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3EBD96F8" w14:textId="77777777" w:rsidR="00B05E8B" w:rsidRPr="009345B1" w:rsidRDefault="00B05E8B" w:rsidP="00B05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БЮДЖЕТ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«КАЗАЧЬЕ»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934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ПЛАНОВЫЙ ПЕРИОД 2024 И 2025 ГОДОВ</w:t>
      </w:r>
    </w:p>
    <w:p w14:paraId="0A556E15" w14:textId="77777777" w:rsidR="00B05E8B" w:rsidRPr="009345B1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6CC1C5" w14:textId="77777777" w:rsidR="00B05E8B" w:rsidRPr="007D65BD" w:rsidRDefault="00B05E8B" w:rsidP="00B05E8B">
      <w:pPr>
        <w:spacing w:after="200" w:line="276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с Уставом муниципального образования «Казачье», дума</w:t>
      </w:r>
    </w:p>
    <w:p w14:paraId="09526781" w14:textId="77777777" w:rsidR="00B05E8B" w:rsidRPr="009345B1" w:rsidRDefault="00B05E8B" w:rsidP="00B05E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597789" w14:textId="77777777" w:rsidR="00B05E8B" w:rsidRPr="009345B1" w:rsidRDefault="00B05E8B" w:rsidP="00B05E8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345B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84B9B09" w14:textId="77777777" w:rsidR="00B05E8B" w:rsidRPr="009345B1" w:rsidRDefault="00B05E8B" w:rsidP="00B05E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87810F" w14:textId="77777777" w:rsidR="00B05E8B" w:rsidRDefault="00B05E8B" w:rsidP="00B05E8B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Думы №</w:t>
      </w:r>
      <w:r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г. "О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"Казачье"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346EFFA8" w14:textId="77777777" w:rsidR="00B05E8B" w:rsidRPr="007D65BD" w:rsidRDefault="00B05E8B" w:rsidP="00B05E8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>1.1 Пункт 1 статьи 1изложить в следующей редакции:</w:t>
      </w:r>
    </w:p>
    <w:p w14:paraId="21529664" w14:textId="57C5D913" w:rsidR="00B05E8B" w:rsidRPr="007D65BD" w:rsidRDefault="00B05E8B" w:rsidP="00B05E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«1. Утвердить основные характеристики местного бюджета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"Казачье" </w:t>
      </w:r>
      <w:r w:rsidRPr="007D65BD">
        <w:rPr>
          <w:rFonts w:ascii="Arial" w:eastAsia="Calibri" w:hAnsi="Arial" w:cs="Arial"/>
          <w:sz w:val="24"/>
          <w:szCs w:val="24"/>
        </w:rPr>
        <w:t>на 202</w:t>
      </w:r>
      <w:r>
        <w:rPr>
          <w:rFonts w:ascii="Arial" w:eastAsia="Calibri" w:hAnsi="Arial" w:cs="Arial"/>
          <w:sz w:val="24"/>
          <w:szCs w:val="24"/>
        </w:rPr>
        <w:t>3</w:t>
      </w:r>
      <w:r w:rsidRPr="007D65BD">
        <w:rPr>
          <w:rFonts w:ascii="Arial" w:eastAsia="Calibri" w:hAnsi="Arial" w:cs="Arial"/>
          <w:sz w:val="24"/>
          <w:szCs w:val="24"/>
        </w:rPr>
        <w:t xml:space="preserve"> год:</w:t>
      </w:r>
    </w:p>
    <w:p w14:paraId="7860434E" w14:textId="6BFD40DE" w:rsidR="00B05E8B" w:rsidRPr="007D65BD" w:rsidRDefault="00B05E8B" w:rsidP="00B05E8B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общий объем доходов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 xml:space="preserve">20353,4 тыс. </w:t>
      </w:r>
      <w:r w:rsidRPr="007D65BD">
        <w:rPr>
          <w:rFonts w:ascii="Arial" w:eastAsia="Calibri" w:hAnsi="Arial" w:cs="Arial"/>
          <w:sz w:val="24"/>
          <w:szCs w:val="24"/>
        </w:rPr>
        <w:t xml:space="preserve">руб., в том числе безвозмездные поступления в сумме </w:t>
      </w:r>
      <w:r>
        <w:rPr>
          <w:rFonts w:ascii="Arial" w:eastAsia="Calibri" w:hAnsi="Arial" w:cs="Arial"/>
          <w:sz w:val="24"/>
          <w:szCs w:val="24"/>
        </w:rPr>
        <w:t>18677,2 тыс.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20030465" w14:textId="6EDF1D46" w:rsidR="00B05E8B" w:rsidRPr="007D65BD" w:rsidRDefault="00B05E8B" w:rsidP="00B05E8B">
      <w:pPr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общий объем расходов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>21675,1 тыс.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452C657D" w14:textId="77777777" w:rsidR="00B05E8B" w:rsidRDefault="00B05E8B" w:rsidP="00B05E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размер дефицита местного бюджета в сумме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1321,7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тыс. рублей, или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83,3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 %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669F72AB" w14:textId="533E5229" w:rsidR="00B05E8B" w:rsidRPr="007D65BD" w:rsidRDefault="00B05E8B" w:rsidP="00B05E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пределах суммы снижения остатка средств на счетах по учету средств местного бюджета в объеме </w:t>
      </w:r>
      <w:r>
        <w:rPr>
          <w:rFonts w:ascii="Arial" w:eastAsia="Times New Roman" w:hAnsi="Arial" w:cs="Arial"/>
          <w:spacing w:val="3"/>
          <w:sz w:val="24"/>
          <w:szCs w:val="24"/>
          <w:lang w:eastAsia="ru-RU"/>
        </w:rPr>
        <w:t>1321,7 тыс.</w:t>
      </w:r>
      <w:r w:rsidRPr="007D65BD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руб.</w:t>
      </w:r>
    </w:p>
    <w:p w14:paraId="0DFEF725" w14:textId="77777777" w:rsidR="00B05E8B" w:rsidRPr="007D65BD" w:rsidRDefault="00B05E8B" w:rsidP="00B05E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>1.2 Пункт 2 статьи 11 изложить в новой редакции:</w:t>
      </w:r>
    </w:p>
    <w:p w14:paraId="095C04EF" w14:textId="2C701F4F" w:rsidR="00B05E8B" w:rsidRPr="007D65BD" w:rsidRDefault="00B05E8B" w:rsidP="00B05E8B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«2. Установить верхний предел муниципального долга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7D65BD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7D65BD">
        <w:rPr>
          <w:rFonts w:ascii="Arial" w:eastAsia="Calibri" w:hAnsi="Arial" w:cs="Arial"/>
          <w:sz w:val="24"/>
          <w:szCs w:val="24"/>
        </w:rPr>
        <w:t>»:</w:t>
      </w:r>
    </w:p>
    <w:p w14:paraId="2A360B09" w14:textId="77777777" w:rsidR="00B05E8B" w:rsidRPr="00666809" w:rsidRDefault="00B05E8B" w:rsidP="00B05E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809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66809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6668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 тыс. руб.;</w:t>
      </w:r>
    </w:p>
    <w:p w14:paraId="7652134F" w14:textId="77777777" w:rsidR="00B05E8B" w:rsidRPr="00614628" w:rsidRDefault="00B05E8B" w:rsidP="00B0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6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состоянию на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80,3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 тыс. руб.;</w:t>
      </w:r>
    </w:p>
    <w:p w14:paraId="4F348FDF" w14:textId="6B5D9CEA" w:rsidR="00B05E8B" w:rsidRPr="00B05E8B" w:rsidRDefault="00B05E8B" w:rsidP="00B0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628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размере - </w:t>
      </w:r>
      <w:r>
        <w:rPr>
          <w:rFonts w:ascii="Arial" w:eastAsia="Times New Roman" w:hAnsi="Arial" w:cs="Arial"/>
          <w:sz w:val="24"/>
          <w:szCs w:val="24"/>
          <w:lang w:eastAsia="ru-RU"/>
        </w:rPr>
        <w:t>164,0</w:t>
      </w:r>
      <w:r w:rsidRPr="00614628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 верхний предел долга по муниципальным гарантиям – 0 тыс. руб.</w:t>
      </w:r>
    </w:p>
    <w:p w14:paraId="2E8032AF" w14:textId="77777777" w:rsidR="00B05E8B" w:rsidRPr="007D65BD" w:rsidRDefault="00B05E8B" w:rsidP="00B05E8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65BD">
        <w:rPr>
          <w:rFonts w:ascii="Arial" w:eastAsia="Times New Roman" w:hAnsi="Arial" w:cs="Arial"/>
          <w:sz w:val="24"/>
          <w:szCs w:val="24"/>
          <w:lang w:eastAsia="ru-RU"/>
        </w:rPr>
        <w:t xml:space="preserve">1.3 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1, 3, 4, 8 Решения Думы 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приложений 1, 2, 3, 4 настоящего Решения</w:t>
      </w:r>
      <w:r w:rsidRPr="007D6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2520CB" w14:textId="77777777" w:rsidR="00B05E8B" w:rsidRPr="009345B1" w:rsidRDefault="00B05E8B" w:rsidP="00B05E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9A6FC3" w14:textId="77777777" w:rsidR="00B05E8B" w:rsidRDefault="00B05E8B" w:rsidP="00B05E8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CBE47C9" w14:textId="77777777" w:rsidR="00B05E8B" w:rsidRDefault="00B05E8B" w:rsidP="00B05E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7AD4A97B" w14:textId="77777777" w:rsidR="00B05E8B" w:rsidRDefault="00B05E8B" w:rsidP="00B05E8B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685F4F64" w14:textId="116F0AC7" w:rsidR="005F5CC5" w:rsidRPr="00B05E8B" w:rsidRDefault="00B05E8B" w:rsidP="00B05E8B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sectPr w:rsidR="005F5CC5" w:rsidRPr="00B0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96"/>
    <w:rsid w:val="005F5CC5"/>
    <w:rsid w:val="00755C96"/>
    <w:rsid w:val="00B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CE86"/>
  <w15:chartTrackingRefBased/>
  <w15:docId w15:val="{258ABB37-D8B4-4FF4-AE97-3B411A77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2023-12-04T03:49:00Z</dcterms:created>
  <dcterms:modified xsi:type="dcterms:W3CDTF">2023-12-04T03:58:00Z</dcterms:modified>
</cp:coreProperties>
</file>