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0DE2" w14:textId="3CEC64C9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20.05.2022г. №15</w:t>
      </w:r>
      <w:r>
        <w:rPr>
          <w:rFonts w:ascii="Arial" w:hAnsi="Arial" w:cs="Arial"/>
          <w:b/>
          <w:sz w:val="32"/>
          <w:szCs w:val="32"/>
        </w:rPr>
        <w:t>5</w:t>
      </w:r>
    </w:p>
    <w:p w14:paraId="262C6135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99FA62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1274A0F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B50EDB9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ABCCEF6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85C9DD7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4201F37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572D5F" w14:textId="77777777" w:rsidR="009B4C9F" w:rsidRPr="009B4C9F" w:rsidRDefault="009B4C9F" w:rsidP="009B4C9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9B4C9F">
        <w:rPr>
          <w:rFonts w:ascii="Arial" w:eastAsia="Calibri" w:hAnsi="Arial" w:cs="Arial"/>
          <w:b/>
          <w:bCs/>
          <w:color w:val="000000"/>
          <w:sz w:val="32"/>
          <w:szCs w:val="32"/>
        </w:rPr>
        <w:t>ОБ УТВЕРЖДЕНИИ ПОЛОЖЕНИЯ О ГЕРБЕ И ФЛАГЕ</w:t>
      </w:r>
    </w:p>
    <w:p w14:paraId="30747E56" w14:textId="77777777" w:rsidR="009B4C9F" w:rsidRPr="009B4C9F" w:rsidRDefault="009B4C9F" w:rsidP="009B4C9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9B4C9F">
        <w:rPr>
          <w:rFonts w:ascii="Arial" w:eastAsia="Calibri" w:hAnsi="Arial" w:cs="Arial"/>
          <w:b/>
          <w:bCs/>
          <w:color w:val="000000"/>
          <w:sz w:val="32"/>
          <w:szCs w:val="32"/>
        </w:rPr>
        <w:t>МУНИЦИПАЛЬНОГО ОБРАЗОВАНИЯ «КАЗАЧЬЕ»</w:t>
      </w:r>
    </w:p>
    <w:p w14:paraId="6929F2A6" w14:textId="77777777" w:rsidR="009B4C9F" w:rsidRDefault="009B4C9F" w:rsidP="009B4C9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94EADE3" w14:textId="3791F5D3" w:rsidR="009B4C9F" w:rsidRDefault="009C7316" w:rsidP="009B4C9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9C7316">
        <w:rPr>
          <w:rFonts w:ascii="Arial" w:hAnsi="Arial" w:cs="Arial"/>
          <w:color w:val="000000"/>
          <w:sz w:val="24"/>
          <w:szCs w:val="24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муниципального образования «Казачье»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B4C9F">
        <w:rPr>
          <w:rFonts w:ascii="Arial" w:hAnsi="Arial" w:cs="Arial"/>
          <w:sz w:val="24"/>
          <w:szCs w:val="24"/>
        </w:rPr>
        <w:t xml:space="preserve"> Дума</w:t>
      </w:r>
    </w:p>
    <w:p w14:paraId="2A71A04D" w14:textId="77777777" w:rsidR="009B4C9F" w:rsidRDefault="009B4C9F" w:rsidP="009B4C9F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641F84B5" w14:textId="77777777" w:rsidR="009B4C9F" w:rsidRDefault="009B4C9F" w:rsidP="009B4C9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283312AF" w14:textId="77777777" w:rsidR="009B4C9F" w:rsidRDefault="009B4C9F" w:rsidP="009B4C9F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3C5521A5" w14:textId="7E9C7FE0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1.</w:t>
      </w:r>
      <w:r w:rsidRPr="009C7316">
        <w:rPr>
          <w:rFonts w:ascii="Arial" w:eastAsia="Calibri" w:hAnsi="Arial" w:cs="Arial"/>
          <w:color w:val="000000"/>
          <w:sz w:val="24"/>
          <w:szCs w:val="24"/>
        </w:rPr>
        <w:t xml:space="preserve">Утвердить Положение о гербе и флаге </w:t>
      </w:r>
      <w:r w:rsidRPr="009C7316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«Казачье» </w:t>
      </w:r>
      <w:r w:rsidRPr="009C7316">
        <w:rPr>
          <w:rFonts w:ascii="Arial" w:eastAsia="Calibri" w:hAnsi="Arial" w:cs="Arial"/>
          <w:color w:val="000000"/>
          <w:sz w:val="24"/>
          <w:szCs w:val="24"/>
        </w:rPr>
        <w:t>согласно приложению.</w:t>
      </w:r>
    </w:p>
    <w:p w14:paraId="28F888FD" w14:textId="152886B1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2.</w:t>
      </w:r>
      <w:r w:rsidRPr="009C7316">
        <w:rPr>
          <w:rFonts w:ascii="Arial" w:eastAsia="Calibri" w:hAnsi="Arial" w:cs="Arial"/>
          <w:color w:val="000000"/>
          <w:sz w:val="24"/>
          <w:szCs w:val="24"/>
        </w:rPr>
        <w:t>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14:paraId="61AC27C7" w14:textId="4EDB953A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3.</w:t>
      </w:r>
      <w:r w:rsidRPr="009C7316">
        <w:rPr>
          <w:rFonts w:ascii="Arial" w:eastAsia="Calibri" w:hAnsi="Arial" w:cs="Arial"/>
          <w:color w:val="000000"/>
          <w:sz w:val="24"/>
          <w:szCs w:val="24"/>
        </w:rPr>
        <w:t>Признать утратившим силу Решение Думы муниципального образования «Казачье» от 17 июня 2021 г. № 122.</w:t>
      </w:r>
    </w:p>
    <w:p w14:paraId="247EDD47" w14:textId="1F23B887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4.</w:t>
      </w:r>
      <w:r w:rsidRPr="009C7316">
        <w:rPr>
          <w:rFonts w:ascii="Arial" w:eastAsia="Calibri" w:hAnsi="Arial" w:cs="Arial"/>
          <w:color w:val="000000"/>
          <w:sz w:val="24"/>
          <w:szCs w:val="24"/>
        </w:rPr>
        <w:t>Настоящее решение вступает в силу с момента его обнародования (опубликования). </w:t>
      </w:r>
    </w:p>
    <w:p w14:paraId="2810FFC2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0723F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B9A46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1C7A62E6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E30C196" w14:textId="53C311AD" w:rsidR="009B4C9F" w:rsidRDefault="009B4C9F" w:rsidP="009B4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10DAD57" w14:textId="51BCD0D4" w:rsidR="00BF6700" w:rsidRDefault="00BF6700"/>
    <w:p w14:paraId="5D52D178" w14:textId="77777777" w:rsidR="009C7316" w:rsidRPr="00660D6F" w:rsidRDefault="009C7316" w:rsidP="009C7316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>Приложение 1</w:t>
      </w:r>
    </w:p>
    <w:p w14:paraId="4D3AD743" w14:textId="77777777" w:rsidR="009C7316" w:rsidRPr="00660D6F" w:rsidRDefault="009C7316" w:rsidP="009C7316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>К решению Думы МО Казачье</w:t>
      </w:r>
    </w:p>
    <w:p w14:paraId="65610A0B" w14:textId="12881FE7" w:rsidR="009C7316" w:rsidRPr="00660D6F" w:rsidRDefault="009C7316" w:rsidP="009C7316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0</w:t>
      </w:r>
      <w:r w:rsidRPr="00660D6F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 w:rsidRPr="00660D6F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660D6F">
        <w:rPr>
          <w:rFonts w:ascii="Courier New" w:hAnsi="Courier New" w:cs="Courier New"/>
        </w:rPr>
        <w:t>г. № 1</w:t>
      </w:r>
      <w:r>
        <w:rPr>
          <w:rFonts w:ascii="Courier New" w:hAnsi="Courier New" w:cs="Courier New"/>
        </w:rPr>
        <w:t>50</w:t>
      </w:r>
    </w:p>
    <w:p w14:paraId="53A43359" w14:textId="52D7289F" w:rsidR="009C7316" w:rsidRDefault="009C7316"/>
    <w:p w14:paraId="233E3AC6" w14:textId="25617DB2" w:rsidR="009C7316" w:rsidRDefault="009C7316"/>
    <w:p w14:paraId="293AB932" w14:textId="65C98817" w:rsidR="009C7316" w:rsidRPr="009C7316" w:rsidRDefault="009C7316" w:rsidP="009C7316">
      <w:pPr>
        <w:spacing w:after="0" w:line="240" w:lineRule="auto"/>
        <w:jc w:val="center"/>
        <w:outlineLvl w:val="6"/>
        <w:rPr>
          <w:rFonts w:ascii="Arial" w:hAnsi="Arial" w:cs="Arial"/>
          <w:b/>
          <w:sz w:val="30"/>
          <w:szCs w:val="30"/>
        </w:rPr>
      </w:pPr>
      <w:r w:rsidRPr="009C7316">
        <w:rPr>
          <w:rFonts w:ascii="Arial" w:hAnsi="Arial" w:cs="Arial"/>
          <w:b/>
          <w:sz w:val="30"/>
          <w:szCs w:val="30"/>
        </w:rPr>
        <w:t xml:space="preserve">Положение </w:t>
      </w:r>
      <w:r w:rsidRPr="009C7316">
        <w:rPr>
          <w:rFonts w:ascii="Arial" w:eastAsia="Calibri" w:hAnsi="Arial" w:cs="Arial"/>
          <w:b/>
          <w:sz w:val="30"/>
          <w:szCs w:val="30"/>
        </w:rPr>
        <w:t>о гербе и флаге муниципального образования «Казачье»</w:t>
      </w:r>
    </w:p>
    <w:p w14:paraId="4CDF8356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5BE61B8" w14:textId="77777777" w:rsidR="009C7316" w:rsidRPr="009C7316" w:rsidRDefault="009C7316" w:rsidP="009C73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Настоящее Положение устанавливает официальные символы </w:t>
      </w:r>
      <w:r w:rsidRPr="009C7316">
        <w:rPr>
          <w:rFonts w:ascii="Arial" w:eastAsia="Calibri" w:hAnsi="Arial" w:cs="Arial"/>
          <w:sz w:val="24"/>
          <w:szCs w:val="28"/>
        </w:rPr>
        <w:t>муниципального образования «Казачье» Боханского района Иркутской области</w:t>
      </w:r>
      <w:r w:rsidRPr="009C7316">
        <w:rPr>
          <w:rFonts w:ascii="Arial" w:eastAsia="Calibri" w:hAnsi="Arial" w:cs="Arial"/>
          <w:sz w:val="24"/>
          <w:szCs w:val="24"/>
        </w:rPr>
        <w:t xml:space="preserve"> (далее – муниципальное образование), их описания и порядок использования.</w:t>
      </w:r>
    </w:p>
    <w:p w14:paraId="63B7A3C3" w14:textId="77777777" w:rsidR="009C7316" w:rsidRPr="009C7316" w:rsidRDefault="009C7316" w:rsidP="009C7316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Официальными символами муниципального образования являются:</w:t>
      </w:r>
    </w:p>
    <w:p w14:paraId="17125A77" w14:textId="77777777" w:rsidR="009C7316" w:rsidRPr="009C7316" w:rsidRDefault="009C7316" w:rsidP="009C7316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герб муниципального образования;</w:t>
      </w:r>
    </w:p>
    <w:p w14:paraId="36254CEA" w14:textId="77777777" w:rsidR="009C7316" w:rsidRPr="009C7316" w:rsidRDefault="009C7316" w:rsidP="009C73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14:paraId="50048400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48C96B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9C7316">
        <w:rPr>
          <w:rFonts w:ascii="Arial" w:eastAsia="Calibri" w:hAnsi="Arial" w:cs="Arial"/>
          <w:b/>
          <w:sz w:val="24"/>
          <w:szCs w:val="24"/>
        </w:rPr>
        <w:t>. Общие положения.</w:t>
      </w:r>
    </w:p>
    <w:p w14:paraId="7B63EA6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3247E2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1.</w:t>
      </w:r>
    </w:p>
    <w:p w14:paraId="6A07BCF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Герб и флаг муниципального образования (далее – </w:t>
      </w:r>
      <w:r w:rsidRPr="009C7316">
        <w:rPr>
          <w:rFonts w:ascii="Arial" w:eastAsia="Calibri" w:hAnsi="Arial" w:cs="Arial"/>
          <w:i/>
          <w:sz w:val="24"/>
          <w:szCs w:val="24"/>
        </w:rPr>
        <w:t>герб, флаг; символы</w:t>
      </w:r>
      <w:r w:rsidRPr="009C7316">
        <w:rPr>
          <w:rFonts w:ascii="Arial" w:eastAsia="Calibri" w:hAnsi="Arial" w:cs="Arial"/>
          <w:sz w:val="24"/>
          <w:szCs w:val="24"/>
        </w:rPr>
        <w:t xml:space="preserve">) –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опознавательно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>-правовые знаки, составленные и употребляемые в соответствии с геральдическими (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гербоведческими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) и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вексиллологическими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флаговедческими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>) правилами и являющиеся официальными символами муниципального образования.</w:t>
      </w:r>
    </w:p>
    <w:p w14:paraId="45E9F932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09D159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. Герб </w:t>
      </w:r>
      <w:r w:rsidRPr="009C7316">
        <w:rPr>
          <w:rFonts w:ascii="Arial" w:eastAsia="Calibri" w:hAnsi="Arial" w:cs="Arial"/>
          <w:b/>
          <w:sz w:val="24"/>
          <w:szCs w:val="52"/>
        </w:rPr>
        <w:t>муниципального образования «Казачье»</w:t>
      </w:r>
      <w:r w:rsidRPr="009C7316">
        <w:rPr>
          <w:rFonts w:ascii="Arial" w:eastAsia="Calibri" w:hAnsi="Arial" w:cs="Arial"/>
          <w:b/>
          <w:sz w:val="24"/>
          <w:szCs w:val="24"/>
        </w:rPr>
        <w:t>.</w:t>
      </w:r>
    </w:p>
    <w:p w14:paraId="5FB12988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A933D5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2.</w:t>
      </w:r>
    </w:p>
    <w:p w14:paraId="6DA4306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2.1.</w:t>
      </w:r>
      <w:r w:rsidRPr="009C731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Геральдическое описание (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блазон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) герба муниципального образования гласит: </w:t>
      </w:r>
    </w:p>
    <w:p w14:paraId="4EE0DEE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«В серебряном поле всплывающий в левую</w:t>
      </w:r>
      <w:r w:rsidRPr="009C731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9C7316">
        <w:rPr>
          <w:rFonts w:ascii="Arial" w:eastAsia="Calibri" w:hAnsi="Arial" w:cs="Arial"/>
          <w:sz w:val="24"/>
          <w:szCs w:val="24"/>
        </w:rPr>
        <w:t xml:space="preserve"> перевязь зелёный окунь, с червлёными плавниками и хвостом, сопровождаемый: вверху – выходящей из правого угла зелёной сосновой ветвью с тремя червлёными шишками, внизу – выходящей из левого угла лазоревой волной».</w:t>
      </w:r>
    </w:p>
    <w:p w14:paraId="23D4A39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i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2.2. Герб муниципального образования,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п.п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45-46</w:t>
      </w:r>
      <w:proofErr w:type="gramEnd"/>
      <w:r w:rsidRPr="009C7316">
        <w:rPr>
          <w:rFonts w:ascii="Arial" w:eastAsia="Calibri" w:hAnsi="Arial" w:cs="Arial"/>
          <w:sz w:val="24"/>
          <w:szCs w:val="24"/>
        </w:rPr>
        <w:t>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 Муниципальная корона установленного образца для сельского поселения – золотая корона о трёх видимых заострённых зубцах.</w:t>
      </w:r>
    </w:p>
    <w:p w14:paraId="2F94462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2.3. Герб может воспроизводиться как в полной версии (полный герб – с муниципальной короной), так и в сокращенной версии (только виде гербового щита без короны); обе версии герба равноправны и имеют одинаковый статус.</w:t>
      </w:r>
    </w:p>
    <w:p w14:paraId="6654E4E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2.4. Пояснительные изображения герба помещены в Приложениях 1.1–1.3 к настоящему Положению.</w:t>
      </w:r>
    </w:p>
    <w:p w14:paraId="61DEEA8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2.5. Обоснование символики герба Муниципального образования «Казачье»:</w:t>
      </w:r>
    </w:p>
    <w:p w14:paraId="3FD8311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Герб языком аллегорий символизирует исторические, природные, экономические и иные особенности муниципального образования «Казачье».</w:t>
      </w:r>
    </w:p>
    <w:p w14:paraId="63E0C08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В верхней части герба изображены ветви самого распространённого в лесах на территории муниципального образования дерева, – сосны, что подчеркивает любовь местного населения к родной природе, чистоту местного воздуха. Сосновые шишка с древнейших времен олицетворяют продолжение жизни, отцовство, плодородие, эволюцию и возрождение. Три шишки на ветвях символизируют три крупных исторических села, в которых стояли церкви: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Евсеево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 (храм Петра и Павла), Казачье (храм Покрова Пресвятой Богородицы),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Тымырей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 (храм Иоанна Предтечи). </w:t>
      </w:r>
    </w:p>
    <w:p w14:paraId="4046240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Главная фигура герба – окунь. Это самая распространенная рыба в реке Ангара у берегов села Казачье, которую местные жители ловят круглый год. Окунь символизирует характер основателей села – казаков: жесткую хватку, талант к защите от обидчиков, свободу и честность в выражении чувств и мыслей. Так же окунь – это символ плодородия, здоровья, удачи и изобилия.</w:t>
      </w:r>
    </w:p>
    <w:p w14:paraId="5DE1E4F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 xml:space="preserve">Лазоревая волна в оконечности щита символизирует реку Ангару – настоящую кормилицу для местных жителей. Буйный нрав волны напоминает о трагедии затопления старого села Казачье и волостного села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Евсеево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, которые пришлось переносить, объединив их, на новое место на горе после затопления ложа Братского водохранилища в 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1958-1961</w:t>
      </w:r>
      <w:proofErr w:type="gramEnd"/>
      <w:r w:rsidRPr="009C7316">
        <w:rPr>
          <w:rFonts w:ascii="Arial" w:eastAsia="Calibri" w:hAnsi="Arial" w:cs="Arial"/>
          <w:sz w:val="24"/>
          <w:szCs w:val="24"/>
        </w:rPr>
        <w:t xml:space="preserve"> гг.</w:t>
      </w:r>
    </w:p>
    <w:p w14:paraId="3E1A5E5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Примененные в гербе цвета дополняют его символику. В геральдике эти цвета символизируют:</w:t>
      </w:r>
    </w:p>
    <w:p w14:paraId="14A2957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Червленый цвет (червлень) – символ труда жителей поселения, их мужества и жизнеутверждающей силы, стойкости в годы Гражданской войны начала 20 века и Великой Отечественной войны 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1941-1945</w:t>
      </w:r>
      <w:proofErr w:type="gramEnd"/>
      <w:r w:rsidRPr="009C7316">
        <w:rPr>
          <w:rFonts w:ascii="Arial" w:eastAsia="Calibri" w:hAnsi="Arial" w:cs="Arial"/>
          <w:sz w:val="24"/>
          <w:szCs w:val="24"/>
        </w:rPr>
        <w:t xml:space="preserve"> гг.</w:t>
      </w:r>
    </w:p>
    <w:p w14:paraId="3C4D9A6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Зелёный цвет (зелень) – символ здоровья, обновления, природы, флоры и фауны, а также лесных богатств и земледелия;</w:t>
      </w:r>
    </w:p>
    <w:p w14:paraId="0828370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Голубой, синий цвет (лазурь) – символ чести, красоты, благородства, духовности и чистого неба, и чистой реки;</w:t>
      </w:r>
    </w:p>
    <w:p w14:paraId="09D405C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Черный цвет (чернь) – символ мудрости, знания, скромности.</w:t>
      </w:r>
    </w:p>
    <w:p w14:paraId="25EF3F6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Белый цвет (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серебро)  –</w:t>
      </w:r>
      <w:proofErr w:type="gramEnd"/>
      <w:r w:rsidRPr="009C7316">
        <w:rPr>
          <w:rFonts w:ascii="Arial" w:eastAsia="Calibri" w:hAnsi="Arial" w:cs="Arial"/>
          <w:sz w:val="24"/>
          <w:szCs w:val="24"/>
        </w:rPr>
        <w:t xml:space="preserve"> символ чистоты, мудрости, благородства, мира,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взаимосотрудничества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>.</w:t>
      </w:r>
    </w:p>
    <w:p w14:paraId="6660E3AE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E0B750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3.</w:t>
      </w:r>
    </w:p>
    <w:p w14:paraId="08969B0B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-2"/>
          <w:sz w:val="24"/>
          <w:szCs w:val="24"/>
        </w:rPr>
        <w:t>3.1. Герб воспроизводится (помещается):</w:t>
      </w:r>
    </w:p>
    <w:p w14:paraId="14C69944" w14:textId="77777777" w:rsidR="009C7316" w:rsidRPr="009C7316" w:rsidRDefault="009C7316" w:rsidP="009C731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14:paraId="21F275E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в залах заседаний Думы, Администрации и избирательной комиссии муниципального образования;</w:t>
      </w:r>
    </w:p>
    <w:p w14:paraId="6DA1311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рабочих кабинетах Главы муниципального образования – Председателя Думы муниципального образования и его заместителей;</w:t>
      </w:r>
    </w:p>
    <w:p w14:paraId="5BE474C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14:paraId="6661C0A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на почётных грамотах, обложках и 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бланках поздравительных адресов</w:t>
      </w:r>
      <w:proofErr w:type="gramEnd"/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 и</w:t>
      </w:r>
      <w:r w:rsidRPr="009C7316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иных</w:t>
      </w:r>
      <w:r w:rsidRPr="009C7316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официальных свидетельствах, вручаемых </w:t>
      </w:r>
      <w:r w:rsidRPr="009C7316">
        <w:rPr>
          <w:rFonts w:ascii="Arial" w:eastAsia="Calibri" w:hAnsi="Arial" w:cs="Arial"/>
          <w:sz w:val="24"/>
          <w:szCs w:val="24"/>
        </w:rPr>
        <w:t>Думой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 и Администрацией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;</w:t>
      </w:r>
    </w:p>
    <w:p w14:paraId="4F289AE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на удостоверениях и визитных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 xml:space="preserve">карточках депутатов Думы, должностных лиц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Администрации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, её структурных подразделений и органов,</w:t>
      </w:r>
      <w:r w:rsidRPr="009C7316">
        <w:rPr>
          <w:rFonts w:ascii="Arial" w:eastAsia="Calibri" w:hAnsi="Arial" w:cs="Arial"/>
          <w:spacing w:val="4"/>
          <w:sz w:val="24"/>
          <w:szCs w:val="24"/>
        </w:rPr>
        <w:t xml:space="preserve"> а также членов избирательной комиссии муниципального образования;</w:t>
      </w:r>
    </w:p>
    <w:p w14:paraId="63CAD69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на официальных печатных изданиях Думы и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Администрации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.</w:t>
      </w:r>
    </w:p>
    <w:p w14:paraId="77978724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B286EE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4.</w:t>
      </w:r>
    </w:p>
    <w:p w14:paraId="29348E3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60414B3E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3F0733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5.</w:t>
      </w:r>
    </w:p>
    <w:p w14:paraId="7A821D0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5.1. Изображения герба могут устанавливаться:</w:t>
      </w:r>
    </w:p>
    <w:p w14:paraId="6CA0EAB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14:paraId="74593F7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официальной регистрации рождений и браков;</w:t>
      </w:r>
    </w:p>
    <w:p w14:paraId="1EE512C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залах вручения паспорта гражданина Российской Федерации;</w:t>
      </w:r>
    </w:p>
    <w:p w14:paraId="550EF01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для голосования в дни муниципальных выборов и местных референдумов;</w:t>
      </w:r>
    </w:p>
    <w:p w14:paraId="391E070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>–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14:paraId="5000CC3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49A67188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14:paraId="115E404E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7D5B84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6.</w:t>
      </w:r>
      <w:r w:rsidRPr="009C7316">
        <w:rPr>
          <w:rFonts w:ascii="Arial" w:eastAsia="Calibri" w:hAnsi="Arial" w:cs="Arial"/>
          <w:sz w:val="24"/>
          <w:szCs w:val="24"/>
        </w:rPr>
        <w:t xml:space="preserve"> </w:t>
      </w:r>
    </w:p>
    <w:p w14:paraId="0D0AF0E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14:paraId="77C9A75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не может превышать вышеуказанные гербы по размерам ни по одному из параметров (высоте, ширине);</w:t>
      </w:r>
    </w:p>
    <w:p w14:paraId="0E25760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должен располагаться крайним справа (при виде от зрителя) или ниже вышеуказанных гербов;</w:t>
      </w:r>
    </w:p>
    <w:p w14:paraId="4E2D675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должен быть исполнен в единой технике с вышеуказанными гербами и из идентичных материалов.</w:t>
      </w:r>
    </w:p>
    <w:p w14:paraId="3EE195E6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405B9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7.</w:t>
      </w:r>
    </w:p>
    <w:p w14:paraId="130785AE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22A0309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14:paraId="7673E1A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56A569C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22D7356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14:paraId="3529A3C3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7C51C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8.</w:t>
      </w:r>
    </w:p>
    <w:p w14:paraId="5159DBE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14:paraId="7F5688AE" w14:textId="77777777" w:rsidR="009C7316" w:rsidRPr="009C7316" w:rsidRDefault="009C7316" w:rsidP="009C731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5C671E6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III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. Флаг </w:t>
      </w:r>
      <w:r w:rsidRPr="009C7316">
        <w:rPr>
          <w:rFonts w:ascii="Arial" w:eastAsia="Calibri" w:hAnsi="Arial" w:cs="Arial"/>
          <w:b/>
          <w:sz w:val="24"/>
          <w:szCs w:val="52"/>
        </w:rPr>
        <w:t>муниципального образования «Казачье»</w:t>
      </w:r>
      <w:r w:rsidRPr="009C7316">
        <w:rPr>
          <w:rFonts w:ascii="Arial" w:eastAsia="Calibri" w:hAnsi="Arial" w:cs="Arial"/>
          <w:b/>
          <w:sz w:val="24"/>
          <w:szCs w:val="24"/>
        </w:rPr>
        <w:t>.</w:t>
      </w:r>
    </w:p>
    <w:p w14:paraId="190C539B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8F02CF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9.</w:t>
      </w:r>
    </w:p>
    <w:p w14:paraId="00FAAAE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9.1. Описание флага муниципального образования: </w:t>
      </w:r>
    </w:p>
    <w:p w14:paraId="2B7BDE6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  <w:lang w:eastAsia="en-US"/>
        </w:rPr>
        <w:lastRenderedPageBreak/>
        <w:t>«Прямоугольное полотнище белого цвета с соотношением сторон 2:3, на котором воспроизводятся фигуры из герба муниципального образования «Казачье», выполненные в зелёном, красном, чёрном и голубом цветах».</w:t>
      </w:r>
    </w:p>
    <w:p w14:paraId="4A0EDD0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Оборотная сторона флага является зеркальным отображением его лицевой стороны.</w:t>
      </w:r>
    </w:p>
    <w:p w14:paraId="3741ED7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  <w:lang w:eastAsia="en-US"/>
        </w:rPr>
        <w:t>9.2. Флаг составлен на основе герба муниципального образования и повторяет его символику.</w:t>
      </w:r>
    </w:p>
    <w:p w14:paraId="774075F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9.3. Цветное изображение флага приведено в Приложении 2 к настоящему Положению.</w:t>
      </w:r>
    </w:p>
    <w:p w14:paraId="7EFAE00B" w14:textId="77777777" w:rsidR="009C7316" w:rsidRPr="009C7316" w:rsidRDefault="009C7316" w:rsidP="009C7316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1F94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10.</w:t>
      </w:r>
    </w:p>
    <w:p w14:paraId="24763A8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10.1. Флаг муниципального образования поднят постоянно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над (либо на флагштоке, установленном перед) зданиями, в которых размещаются:</w:t>
      </w:r>
    </w:p>
    <w:p w14:paraId="66AFCCA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Дума муниципального образования;</w:t>
      </w:r>
    </w:p>
    <w:p w14:paraId="014B997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Администрация муниципального образования, её структурные подразделения и органы;</w:t>
      </w:r>
    </w:p>
    <w:p w14:paraId="4C4BE9F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избирательная комиссия муниципального образования.</w:t>
      </w:r>
    </w:p>
    <w:p w14:paraId="175B59E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10.2. Флаг устанавливается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в рабочих кабинетах Главы муниципального образования – Председателя Думы муниципального образования и его заместителей.</w:t>
      </w:r>
    </w:p>
    <w:p w14:paraId="26941E6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10.3. Флаг устанавливается в залах или помещениях, предназначенных для заседаний (на всё время заседаний):</w:t>
      </w:r>
    </w:p>
    <w:p w14:paraId="1B5F0D18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Думы муниципального образования;</w:t>
      </w:r>
    </w:p>
    <w:p w14:paraId="2886039F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избирательной комиссии муниципального образования.</w:t>
      </w:r>
    </w:p>
    <w:p w14:paraId="3845C38D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76BDB6D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11.</w:t>
      </w:r>
    </w:p>
    <w:p w14:paraId="2FCDD15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11.1.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14:paraId="05E3FFC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14:paraId="16D7FF4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14:paraId="776866E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праздников</w:t>
      </w:r>
      <w:r w:rsidRPr="009C7316">
        <w:rPr>
          <w:rFonts w:ascii="Arial" w:eastAsia="Calibri" w:hAnsi="Arial" w:cs="Arial"/>
          <w:b/>
          <w:sz w:val="24"/>
          <w:szCs w:val="24"/>
        </w:rPr>
        <w:t>;</w:t>
      </w:r>
    </w:p>
    <w:p w14:paraId="7B3FD91E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5B795F3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11.4. Флаг муниципального образования может устанавливаться:</w:t>
      </w:r>
    </w:p>
    <w:p w14:paraId="5A45A80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9C7316">
        <w:rPr>
          <w:rFonts w:ascii="Arial" w:eastAsia="Calibri" w:hAnsi="Arial" w:cs="Arial"/>
          <w:sz w:val="24"/>
          <w:szCs w:val="24"/>
        </w:rPr>
        <w:t xml:space="preserve">муниципального образования; </w:t>
      </w:r>
    </w:p>
    <w:p w14:paraId="3D4CDEF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– в залах официального приема делегаций;</w:t>
      </w:r>
    </w:p>
    <w:p w14:paraId="4912F80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официальной регистрации рождений и браков;</w:t>
      </w:r>
    </w:p>
    <w:p w14:paraId="77C140B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залах вручения паспорта гражданина Российской Федерации;</w:t>
      </w:r>
    </w:p>
    <w:p w14:paraId="4BDD6E9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для голосования в дни муниципальных выборов и местных референдумов.</w:t>
      </w:r>
    </w:p>
    <w:p w14:paraId="08E8B8A1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2FFB22E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66389AC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12.</w:t>
      </w:r>
    </w:p>
    <w:p w14:paraId="33A541B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65D7904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14:paraId="19C5E7F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14:paraId="58613DE8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2590D03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14:paraId="3F8F924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14:paraId="01EBD3F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14:paraId="4F303FB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14:paraId="090A23A9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06C76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13.</w:t>
      </w:r>
    </w:p>
    <w:p w14:paraId="501BF54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5B9CCC14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4DF2B5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IV</w:t>
      </w:r>
      <w:r w:rsidRPr="009C7316">
        <w:rPr>
          <w:rFonts w:ascii="Arial" w:eastAsia="Calibri" w:hAnsi="Arial" w:cs="Arial"/>
          <w:b/>
          <w:sz w:val="24"/>
          <w:szCs w:val="24"/>
        </w:rPr>
        <w:t>. Заключительные положения.</w:t>
      </w:r>
    </w:p>
    <w:p w14:paraId="2E64E29F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56B19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14.</w:t>
      </w:r>
    </w:p>
    <w:p w14:paraId="6BE716A3" w14:textId="77777777" w:rsidR="009C7316" w:rsidRPr="009C7316" w:rsidRDefault="009C7316" w:rsidP="009C7316">
      <w:pPr>
        <w:spacing w:after="0" w:line="240" w:lineRule="auto"/>
        <w:ind w:left="283" w:firstLine="720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14.1. Допускается воспроизведение символов муниципального образования:</w:t>
      </w:r>
    </w:p>
    <w:p w14:paraId="1B5C5AE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6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6"/>
          <w:sz w:val="24"/>
          <w:szCs w:val="24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9C7316">
        <w:rPr>
          <w:rFonts w:ascii="Arial" w:eastAsia="Calibri" w:hAnsi="Arial" w:cs="Arial"/>
          <w:spacing w:val="6"/>
          <w:sz w:val="24"/>
          <w:szCs w:val="24"/>
        </w:rPr>
        <w:t>шафировки</w:t>
      </w:r>
      <w:proofErr w:type="spellEnd"/>
      <w:r w:rsidRPr="009C7316">
        <w:rPr>
          <w:rFonts w:ascii="Arial" w:eastAsia="Calibri" w:hAnsi="Arial" w:cs="Arial"/>
          <w:spacing w:val="6"/>
          <w:sz w:val="24"/>
          <w:szCs w:val="24"/>
        </w:rPr>
        <w:t>);</w:t>
      </w:r>
    </w:p>
    <w:p w14:paraId="4119561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в </w:t>
      </w:r>
      <w:r w:rsidRPr="009C7316">
        <w:rPr>
          <w:rFonts w:ascii="Arial" w:eastAsia="Calibri" w:hAnsi="Arial" w:cs="Arial"/>
          <w:spacing w:val="6"/>
          <w:sz w:val="24"/>
          <w:szCs w:val="24"/>
        </w:rPr>
        <w:t>различной</w:t>
      </w:r>
      <w:r w:rsidRPr="009C7316">
        <w:rPr>
          <w:rFonts w:ascii="Arial" w:eastAsia="Calibri" w:hAnsi="Arial" w:cs="Arial"/>
          <w:sz w:val="24"/>
          <w:szCs w:val="24"/>
        </w:rPr>
        <w:t xml:space="preserve"> технике исполнения и из различных материалов;</w:t>
      </w:r>
    </w:p>
    <w:p w14:paraId="0407C2D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отличных от образцов размеров с сохранением геральдических и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вексиллологических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флаговедческих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>) характеристик и пропорций.</w:t>
      </w:r>
    </w:p>
    <w:p w14:paraId="38C969F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</w:t>
      </w:r>
      <w:r w:rsidRPr="009C7316">
        <w:rPr>
          <w:rFonts w:ascii="Arial" w:eastAsia="Calibri" w:hAnsi="Arial" w:cs="Arial"/>
          <w:sz w:val="24"/>
          <w:szCs w:val="24"/>
        </w:rPr>
        <w:lastRenderedPageBreak/>
        <w:t xml:space="preserve">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блазоном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 xml:space="preserve"> (геральдическим описанием) герба.</w:t>
      </w:r>
    </w:p>
    <w:p w14:paraId="21F3491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14.3. Воспроизводимые изображения герба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 xml:space="preserve"> –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9C7316">
        <w:rPr>
          <w:rFonts w:ascii="Arial" w:eastAsia="Calibri" w:hAnsi="Arial" w:cs="Arial"/>
          <w:spacing w:val="2"/>
          <w:sz w:val="24"/>
          <w:szCs w:val="24"/>
        </w:rPr>
        <w:t>блазону</w:t>
      </w:r>
      <w:proofErr w:type="spellEnd"/>
      <w:r w:rsidRPr="009C7316">
        <w:rPr>
          <w:rFonts w:ascii="Arial" w:eastAsia="Calibri" w:hAnsi="Arial" w:cs="Arial"/>
          <w:spacing w:val="2"/>
          <w:sz w:val="24"/>
          <w:szCs w:val="24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14:paraId="0D47530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Установление изобразительного эталона герба недопустимо, противоречит </w:t>
      </w:r>
      <w:proofErr w:type="spellStart"/>
      <w:r w:rsidRPr="009C7316">
        <w:rPr>
          <w:rFonts w:ascii="Arial" w:eastAsia="Calibri" w:hAnsi="Arial" w:cs="Arial"/>
          <w:sz w:val="24"/>
          <w:szCs w:val="24"/>
        </w:rPr>
        <w:t>геральдико</w:t>
      </w:r>
      <w:proofErr w:type="spellEnd"/>
      <w:r w:rsidRPr="009C7316">
        <w:rPr>
          <w:rFonts w:ascii="Arial" w:eastAsia="Calibri" w:hAnsi="Arial" w:cs="Arial"/>
          <w:sz w:val="24"/>
          <w:szCs w:val="24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044896A0" w14:textId="77777777" w:rsidR="009C7316" w:rsidRPr="009C7316" w:rsidRDefault="009C7316" w:rsidP="009C731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C72741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b/>
          <w:spacing w:val="-2"/>
          <w:sz w:val="24"/>
          <w:szCs w:val="24"/>
        </w:rPr>
      </w:pPr>
      <w:r w:rsidRPr="009C7316">
        <w:rPr>
          <w:rFonts w:ascii="Arial" w:eastAsia="Calibri" w:hAnsi="Arial" w:cs="Arial"/>
          <w:b/>
          <w:spacing w:val="-2"/>
          <w:sz w:val="24"/>
          <w:szCs w:val="24"/>
        </w:rPr>
        <w:t>Статья 15.</w:t>
      </w:r>
    </w:p>
    <w:p w14:paraId="4639CC1E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14:paraId="32587D21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14:paraId="07C539DA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14:paraId="34491206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14:paraId="72454200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14:paraId="6601E153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9C7316">
        <w:rPr>
          <w:rFonts w:ascii="Arial" w:eastAsia="Calibri" w:hAnsi="Arial" w:cs="Arial"/>
          <w:b/>
          <w:spacing w:val="-2"/>
          <w:sz w:val="24"/>
          <w:szCs w:val="24"/>
        </w:rPr>
        <w:t>Статья 16.</w:t>
      </w:r>
    </w:p>
    <w:p w14:paraId="712E1992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9C7316">
        <w:rPr>
          <w:rFonts w:ascii="Arial" w:eastAsia="Calibri" w:hAnsi="Arial" w:cs="Arial"/>
          <w:spacing w:val="-2"/>
          <w:sz w:val="24"/>
          <w:szCs w:val="24"/>
        </w:rPr>
        <w:t>16.1. Символы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-2"/>
          <w:sz w:val="24"/>
          <w:szCs w:val="24"/>
        </w:rPr>
        <w:t>могут использоваться в качестве элементов оформления:</w:t>
      </w:r>
    </w:p>
    <w:p w14:paraId="1097EFE0" w14:textId="77777777" w:rsidR="009C7316" w:rsidRPr="009C7316" w:rsidRDefault="009C7316" w:rsidP="009C7316">
      <w:pPr>
        <w:spacing w:after="0" w:line="240" w:lineRule="auto"/>
        <w:ind w:firstLine="43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14:paraId="2FDA2557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14:paraId="5ED74096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16.2. Символы муниципального образования могут использоваться:</w:t>
      </w:r>
    </w:p>
    <w:p w14:paraId="02D5AD5C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14:paraId="5A68675B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7251EC18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учреждений культуры.</w:t>
      </w:r>
    </w:p>
    <w:p w14:paraId="4BDB43FD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5CC10B6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17.</w:t>
      </w:r>
    </w:p>
    <w:p w14:paraId="70A9DAC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Гербы, флаги (штандарты, вымпелы) и иные подобные символы </w:t>
      </w:r>
      <w:r w:rsidRPr="009C7316">
        <w:rPr>
          <w:rFonts w:ascii="Arial" w:eastAsia="Calibri" w:hAnsi="Arial" w:cs="Arial"/>
          <w:spacing w:val="-2"/>
          <w:sz w:val="24"/>
          <w:szCs w:val="24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, ни схожи с ними до степени смешения.</w:t>
      </w:r>
    </w:p>
    <w:p w14:paraId="3F39E04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-2"/>
          <w:sz w:val="24"/>
          <w:szCs w:val="24"/>
        </w:rPr>
        <w:t xml:space="preserve">Символы </w:t>
      </w:r>
      <w:r w:rsidRPr="009C731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9C7316">
        <w:rPr>
          <w:rFonts w:ascii="Arial" w:eastAsia="Calibri" w:hAnsi="Arial" w:cs="Arial"/>
          <w:spacing w:val="-2"/>
          <w:sz w:val="24"/>
          <w:szCs w:val="24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14:paraId="2A5DC642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A8B89D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18.</w:t>
      </w:r>
    </w:p>
    <w:p w14:paraId="06351D30" w14:textId="77777777" w:rsidR="009C7316" w:rsidRPr="009C7316" w:rsidRDefault="009C7316" w:rsidP="009C7316">
      <w:pPr>
        <w:spacing w:after="0" w:line="240" w:lineRule="auto"/>
        <w:ind w:left="283" w:firstLine="720"/>
        <w:rPr>
          <w:rFonts w:ascii="Arial" w:eastAsia="Calibri" w:hAnsi="Arial" w:cs="Arial"/>
          <w:spacing w:val="2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14:paraId="3EAD6080" w14:textId="77777777" w:rsidR="009C7316" w:rsidRPr="009C7316" w:rsidRDefault="009C7316" w:rsidP="009C7316">
      <w:pPr>
        <w:spacing w:after="0" w:line="240" w:lineRule="auto"/>
        <w:ind w:left="283"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14:paraId="1C5BF2D5" w14:textId="77777777" w:rsidR="009C7316" w:rsidRPr="009C7316" w:rsidRDefault="009C7316" w:rsidP="009C7316">
      <w:pPr>
        <w:spacing w:after="0" w:line="240" w:lineRule="auto"/>
        <w:ind w:left="283"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14:paraId="0E7F912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EF11CE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19.</w:t>
      </w:r>
    </w:p>
    <w:p w14:paraId="12ED99B1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14:paraId="402DC663" w14:textId="77777777" w:rsidR="009C7316" w:rsidRPr="009C7316" w:rsidRDefault="009C7316" w:rsidP="009C7316">
      <w:pPr>
        <w:spacing w:after="0" w:line="240" w:lineRule="auto"/>
        <w:ind w:left="283"/>
        <w:rPr>
          <w:rFonts w:ascii="Arial" w:eastAsia="Calibri" w:hAnsi="Arial" w:cs="Arial"/>
          <w:sz w:val="24"/>
          <w:szCs w:val="24"/>
        </w:rPr>
      </w:pPr>
    </w:p>
    <w:p w14:paraId="37208873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20.</w:t>
      </w:r>
    </w:p>
    <w:p w14:paraId="761F7E5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20.1.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14:paraId="313FA6C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71EDF6D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20.3. Запрещается использование изображений символов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512341B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– в представительских целях (в том числе на бланках, печатях, штампах, вывесках, а также в компьютерных сетях);</w:t>
      </w:r>
    </w:p>
    <w:p w14:paraId="509CD88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2C2BA516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1-3</w:t>
      </w:r>
      <w:proofErr w:type="gramEnd"/>
      <w:r w:rsidRPr="009C7316">
        <w:rPr>
          <w:rFonts w:ascii="Arial" w:eastAsia="Calibri" w:hAnsi="Arial" w:cs="Arial"/>
          <w:sz w:val="24"/>
          <w:szCs w:val="24"/>
        </w:rPr>
        <w:t xml:space="preserve"> настоящей статьи.</w:t>
      </w:r>
    </w:p>
    <w:p w14:paraId="21690201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16"/>
        </w:rPr>
      </w:pPr>
      <w:r w:rsidRPr="009C7316">
        <w:rPr>
          <w:rFonts w:ascii="Arial" w:eastAsia="Calibri" w:hAnsi="Arial" w:cs="Arial"/>
          <w:sz w:val="24"/>
          <w:szCs w:val="16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14:paraId="547E9F0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14:paraId="18A6BD83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FC0FD6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21.</w:t>
      </w:r>
    </w:p>
    <w:p w14:paraId="39C5C50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Все изменения и дополнения в настоящее Положение вносятся решением Думы муниципального образования.</w:t>
      </w:r>
    </w:p>
    <w:p w14:paraId="7323DC3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41C3A81C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Arial" w:eastAsia="Calibri" w:hAnsi="Arial" w:cs="Arial"/>
          <w:b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1.1</w:t>
      </w:r>
    </w:p>
    <w:p w14:paraId="0A14FF56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62942C74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697A5067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146B7FB3" w14:textId="77777777" w:rsidR="009C7316" w:rsidRPr="009C7316" w:rsidRDefault="009C7316" w:rsidP="009C731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B0EA84D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C5B8D9A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t>Герб муниципального образования «Казачье»</w:t>
      </w:r>
    </w:p>
    <w:p w14:paraId="3E770FB1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8A1D5C2" w14:textId="047E89B9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224698A8" wp14:editId="21B05376">
            <wp:extent cx="2524125" cy="3190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16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095B210D" wp14:editId="03F3B71D">
            <wp:extent cx="2524125" cy="424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7939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5416263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685258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Times New Roman" w:eastAsia="Calibri" w:hAnsi="Times New Roman"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1.2</w:t>
      </w:r>
    </w:p>
    <w:p w14:paraId="652BE6C3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6040BD26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2EA553BE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178A59F2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1A95C0D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C7316">
        <w:rPr>
          <w:rFonts w:ascii="Arial" w:eastAsia="Calibri" w:hAnsi="Arial" w:cs="Arial"/>
          <w:b/>
          <w:sz w:val="30"/>
          <w:szCs w:val="30"/>
        </w:rPr>
        <w:t>Герб муниципального образования «Казачье»</w:t>
      </w:r>
    </w:p>
    <w:p w14:paraId="4B3FCE8A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9E353EE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117BC75" w14:textId="1ED8BC6D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080FB629" wp14:editId="7D902B44">
            <wp:extent cx="2524125" cy="3190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16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5DCBEC7A" wp14:editId="1BAF9AB6">
            <wp:extent cx="2524125" cy="4238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BD08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F519E4A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327A8A" w14:textId="77777777" w:rsidR="009C7316" w:rsidRPr="009C7316" w:rsidRDefault="009C7316" w:rsidP="009C731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093CB24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1.3</w:t>
      </w:r>
    </w:p>
    <w:p w14:paraId="10E4D0BD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3528A007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728FFD50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18F5DEED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2B75DD20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C7316">
        <w:rPr>
          <w:rFonts w:ascii="Arial" w:eastAsia="Calibri" w:hAnsi="Arial" w:cs="Arial"/>
          <w:b/>
          <w:sz w:val="30"/>
          <w:szCs w:val="30"/>
        </w:rPr>
        <w:t>Герб муниципального образования «Казачье»</w:t>
      </w:r>
    </w:p>
    <w:p w14:paraId="63B0E2D9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t>(примеры воспроизведения в чёрном и белом цветах с применением условной геральдической штриховки)</w:t>
      </w:r>
    </w:p>
    <w:p w14:paraId="13FB90F3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4F48641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3CF4C7F" w14:textId="70C17542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733BFD40" wp14:editId="041690E6">
            <wp:extent cx="2524125" cy="3190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16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5F6F86E5" wp14:editId="53570F27">
            <wp:extent cx="2524125" cy="423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678A7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D3F9AAD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C1DA9ED" w14:textId="77777777" w:rsidR="009C7316" w:rsidRPr="009C7316" w:rsidRDefault="009C7316" w:rsidP="009C731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90CC315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2</w:t>
      </w:r>
    </w:p>
    <w:p w14:paraId="79A50299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4A619F18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1E212AC5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7972933E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B879CE5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C7316">
        <w:rPr>
          <w:rFonts w:ascii="Arial" w:eastAsia="Calibri" w:hAnsi="Arial" w:cs="Arial"/>
          <w:b/>
          <w:sz w:val="30"/>
          <w:szCs w:val="30"/>
        </w:rPr>
        <w:t>Флаг муниципального образования «Казачье»</w:t>
      </w:r>
    </w:p>
    <w:p w14:paraId="5C9AE245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t>(цветное изображение)</w:t>
      </w:r>
    </w:p>
    <w:p w14:paraId="3CE74C2E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06255C2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780AD2C" w14:textId="5EF43FC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C731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496E8C4" wp14:editId="7E88BE2A">
            <wp:extent cx="5038725" cy="3371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4595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69FA1B60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81FDF3F" w14:textId="77777777" w:rsidR="009C7316" w:rsidRDefault="009C7316"/>
    <w:sectPr w:rsidR="009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9D07" w14:textId="77777777" w:rsidR="00BC67DA" w:rsidRDefault="00BC67DA" w:rsidP="009C7316">
      <w:pPr>
        <w:spacing w:after="0" w:line="240" w:lineRule="auto"/>
      </w:pPr>
      <w:r>
        <w:separator/>
      </w:r>
    </w:p>
  </w:endnote>
  <w:endnote w:type="continuationSeparator" w:id="0">
    <w:p w14:paraId="0108310B" w14:textId="77777777" w:rsidR="00BC67DA" w:rsidRDefault="00BC67DA" w:rsidP="009C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EE61" w14:textId="77777777" w:rsidR="00BC67DA" w:rsidRDefault="00BC67DA" w:rsidP="009C7316">
      <w:pPr>
        <w:spacing w:after="0" w:line="240" w:lineRule="auto"/>
      </w:pPr>
      <w:r>
        <w:separator/>
      </w:r>
    </w:p>
  </w:footnote>
  <w:footnote w:type="continuationSeparator" w:id="0">
    <w:p w14:paraId="05BD0D92" w14:textId="77777777" w:rsidR="00BC67DA" w:rsidRDefault="00BC67DA" w:rsidP="009C7316">
      <w:pPr>
        <w:spacing w:after="0" w:line="240" w:lineRule="auto"/>
      </w:pPr>
      <w:r>
        <w:continuationSeparator/>
      </w:r>
    </w:p>
  </w:footnote>
  <w:footnote w:id="1">
    <w:p w14:paraId="3AF91F32" w14:textId="77777777" w:rsidR="009C7316" w:rsidRPr="00AD4454" w:rsidRDefault="009C7316" w:rsidP="009C7316">
      <w:pPr>
        <w:pStyle w:val="a3"/>
        <w:jc w:val="both"/>
      </w:pPr>
      <w:r w:rsidRPr="00AD4454">
        <w:rPr>
          <w:rStyle w:val="a5"/>
        </w:rPr>
        <w:footnoteRef/>
      </w:r>
      <w:r w:rsidRPr="00AD4454">
        <w:t xml:space="preserve"> Стороны в геральдическом описании герба традиционно определяются с точки зрения стоящего позади щита. </w:t>
      </w:r>
      <w:proofErr w:type="gramStart"/>
      <w:r w:rsidRPr="00AD4454">
        <w:t>Для зрителя</w:t>
      </w:r>
      <w:proofErr w:type="gramEnd"/>
      <w:r w:rsidRPr="00AD4454">
        <w:t xml:space="preserve"> стоящего лицом к гербу геральдическая левая сторона является правой, геральдическая правая сторона – левой.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0"/>
    <w:rsid w:val="00111132"/>
    <w:rsid w:val="009B4C9F"/>
    <w:rsid w:val="009C7316"/>
    <w:rsid w:val="00BC67DA"/>
    <w:rsid w:val="00B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B62"/>
  <w15:chartTrackingRefBased/>
  <w15:docId w15:val="{6D4B25D8-3A45-4200-9476-AAC8E49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C73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7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2022-06-01T02:29:00Z</dcterms:created>
  <dcterms:modified xsi:type="dcterms:W3CDTF">2022-06-01T03:28:00Z</dcterms:modified>
</cp:coreProperties>
</file>