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CC77" w14:textId="6EEFD22D" w:rsidR="00C66451" w:rsidRDefault="008D18E7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66451">
        <w:rPr>
          <w:rFonts w:ascii="Arial" w:hAnsi="Arial" w:cs="Arial"/>
          <w:b/>
          <w:sz w:val="32"/>
          <w:szCs w:val="32"/>
        </w:rPr>
        <w:t>1.0</w:t>
      </w:r>
      <w:r>
        <w:rPr>
          <w:rFonts w:ascii="Arial" w:hAnsi="Arial" w:cs="Arial"/>
          <w:b/>
          <w:sz w:val="32"/>
          <w:szCs w:val="32"/>
        </w:rPr>
        <w:t>2</w:t>
      </w:r>
      <w:r w:rsidR="00C66451">
        <w:rPr>
          <w:rFonts w:ascii="Arial" w:hAnsi="Arial" w:cs="Arial"/>
          <w:b/>
          <w:sz w:val="32"/>
          <w:szCs w:val="32"/>
        </w:rPr>
        <w:t>.2022г. №14</w:t>
      </w:r>
      <w:r>
        <w:rPr>
          <w:rFonts w:ascii="Arial" w:hAnsi="Arial" w:cs="Arial"/>
          <w:b/>
          <w:sz w:val="32"/>
          <w:szCs w:val="32"/>
        </w:rPr>
        <w:t>7</w:t>
      </w:r>
    </w:p>
    <w:p w14:paraId="1CB6F721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33773E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B725F95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DC9E411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753F53A3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97890F9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15E6491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AE01F11" w14:textId="0A22E4C3" w:rsidR="00FB517C" w:rsidRPr="00FB517C" w:rsidRDefault="00FB517C" w:rsidP="00FB517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517C">
        <w:rPr>
          <w:rFonts w:ascii="Arial" w:hAnsi="Arial" w:cs="Arial"/>
          <w:b/>
          <w:sz w:val="32"/>
          <w:szCs w:val="32"/>
        </w:rPr>
        <w:t xml:space="preserve">О ПЕРЕДАЧЕ МУНИЦИПАЛЬНОМУ ОБРАЗОВАНИЮ «БОХАНСКИЙ РАЙОН» ОСУЩЕСТВЛЕНИЯ </w:t>
      </w:r>
      <w:r>
        <w:rPr>
          <w:rFonts w:ascii="Arial" w:hAnsi="Arial" w:cs="Arial"/>
          <w:b/>
          <w:sz w:val="32"/>
          <w:szCs w:val="32"/>
        </w:rPr>
        <w:t xml:space="preserve">ОТДЕЛЬНЫХ </w:t>
      </w:r>
      <w:r w:rsidRPr="00FB517C">
        <w:rPr>
          <w:rFonts w:ascii="Arial" w:hAnsi="Arial" w:cs="Arial"/>
          <w:b/>
          <w:sz w:val="32"/>
          <w:szCs w:val="32"/>
        </w:rPr>
        <w:t>ПОЛНОМОЧИЙ МУНИЦИПАЛЬНОГО ОБРАЗОВАНИЯ «КАЗАЧЬЕ»</w:t>
      </w:r>
    </w:p>
    <w:p w14:paraId="73149E99" w14:textId="77777777" w:rsidR="00FB517C" w:rsidRPr="00FB517C" w:rsidRDefault="00FB517C" w:rsidP="00FB517C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0CC22449" w14:textId="3491DDAB" w:rsidR="00C66451" w:rsidRDefault="00FB517C" w:rsidP="00FB517C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FB517C">
        <w:rPr>
          <w:rFonts w:ascii="Arial" w:hAnsi="Arial" w:cs="Arial"/>
          <w:sz w:val="24"/>
          <w:szCs w:val="24"/>
        </w:rPr>
        <w:t>В соответствии с ч</w:t>
      </w:r>
      <w:r>
        <w:rPr>
          <w:rFonts w:ascii="Arial" w:hAnsi="Arial" w:cs="Arial"/>
          <w:sz w:val="24"/>
          <w:szCs w:val="24"/>
        </w:rPr>
        <w:t xml:space="preserve">астью </w:t>
      </w:r>
      <w:r w:rsidRPr="00FB517C">
        <w:rPr>
          <w:rFonts w:ascii="Arial" w:hAnsi="Arial" w:cs="Arial"/>
          <w:sz w:val="24"/>
          <w:szCs w:val="24"/>
        </w:rPr>
        <w:t>4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B517C">
        <w:rPr>
          <w:rFonts w:ascii="Arial" w:hAnsi="Arial" w:cs="Arial"/>
          <w:sz w:val="24"/>
          <w:szCs w:val="24"/>
        </w:rPr>
        <w:t xml:space="preserve">15 Федерального закона от 06.10.2003 №131-ФЗ «Об общих принципах организации местного самоуправления в Российской Федерации», </w:t>
      </w:r>
      <w:r w:rsidRPr="00FB517C">
        <w:rPr>
          <w:rFonts w:ascii="Arial" w:hAnsi="Arial" w:cs="Arial"/>
        </w:rPr>
        <w:t>Федеральным законом от 07.12.2011 года №6-ФЗ «Об общих принципах организации деятельности контрольно-счетных органов субъектов Российской  Федерации и муниципальных образований»,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17C">
        <w:rPr>
          <w:rFonts w:ascii="Arial" w:hAnsi="Arial" w:cs="Arial"/>
          <w:sz w:val="24"/>
          <w:szCs w:val="24"/>
        </w:rPr>
        <w:t>Бюджетным кодексом РФ</w:t>
      </w:r>
      <w:r w:rsidR="00C66451" w:rsidRPr="00A163B5">
        <w:rPr>
          <w:rFonts w:ascii="Arial" w:hAnsi="Arial" w:cs="Arial"/>
          <w:sz w:val="24"/>
          <w:szCs w:val="24"/>
        </w:rPr>
        <w:t>, Уставом муниципального образования "Казачье"</w:t>
      </w:r>
      <w:r w:rsidR="00C66451">
        <w:rPr>
          <w:rFonts w:ascii="Arial" w:hAnsi="Arial" w:cs="Arial"/>
          <w:sz w:val="24"/>
          <w:szCs w:val="24"/>
        </w:rPr>
        <w:t>, Дума</w:t>
      </w:r>
    </w:p>
    <w:p w14:paraId="0EF6C1BD" w14:textId="77777777" w:rsidR="00C66451" w:rsidRDefault="00C66451" w:rsidP="00C66451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2B73327F" w14:textId="77777777" w:rsidR="00C66451" w:rsidRDefault="00C66451" w:rsidP="00C66451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7D650CDF" w14:textId="77777777" w:rsidR="00C66451" w:rsidRDefault="00C66451" w:rsidP="00C66451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0E432E29" w14:textId="42D76D90" w:rsidR="00FB517C" w:rsidRPr="008D18E7" w:rsidRDefault="008D18E7" w:rsidP="008D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B517C" w:rsidRPr="008D18E7">
        <w:rPr>
          <w:rFonts w:ascii="Arial" w:hAnsi="Arial" w:cs="Arial"/>
          <w:sz w:val="24"/>
          <w:szCs w:val="24"/>
        </w:rPr>
        <w:t>Передать на основании соглашения осуществление отдельных полномочий муниципального образования «Казачье» в сфере внешнего муниципального финансового контроля МО «Боханский район», включающее:</w:t>
      </w:r>
    </w:p>
    <w:p w14:paraId="2526A467" w14:textId="45DC6ADA" w:rsidR="00FB517C" w:rsidRDefault="00FB517C" w:rsidP="00FB517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экспертиза проекта бюджета МО «Казачье»</w:t>
      </w:r>
      <w:r w:rsidR="008D18E7">
        <w:rPr>
          <w:rFonts w:ascii="Arial" w:hAnsi="Arial" w:cs="Arial"/>
          <w:sz w:val="24"/>
          <w:szCs w:val="24"/>
        </w:rPr>
        <w:t>;</w:t>
      </w:r>
    </w:p>
    <w:p w14:paraId="33FC1951" w14:textId="2A48DFB9" w:rsidR="008D18E7" w:rsidRPr="00FB517C" w:rsidRDefault="008D18E7" w:rsidP="00FB517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внешняя проверка годового отчета об исполнении бюджета МО «Казачье»</w:t>
      </w:r>
    </w:p>
    <w:p w14:paraId="315AE5D0" w14:textId="357BDF1C" w:rsidR="00FB517C" w:rsidRPr="00FB517C" w:rsidRDefault="008D18E7" w:rsidP="00FB51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B517C" w:rsidRPr="00FB517C">
        <w:rPr>
          <w:rFonts w:ascii="Arial" w:hAnsi="Arial" w:cs="Arial"/>
          <w:sz w:val="24"/>
          <w:szCs w:val="24"/>
        </w:rPr>
        <w:t>. Опубликовать настоящее решение в муниципальном Вестнике, на официальном сайте администрации МО «Казачье».</w:t>
      </w:r>
    </w:p>
    <w:p w14:paraId="394F7EB4" w14:textId="77777777" w:rsidR="00FB517C" w:rsidRPr="00FB517C" w:rsidRDefault="00FB517C" w:rsidP="00FB517C">
      <w:pPr>
        <w:snapToGrid w:val="0"/>
        <w:spacing w:after="0" w:line="240" w:lineRule="auto"/>
        <w:ind w:right="-5" w:firstLine="709"/>
        <w:jc w:val="both"/>
        <w:rPr>
          <w:rFonts w:ascii="Arial" w:eastAsia="Calibri" w:hAnsi="Arial" w:cs="Arial"/>
          <w:lang w:eastAsia="en-US"/>
        </w:rPr>
      </w:pPr>
    </w:p>
    <w:p w14:paraId="792949A8" w14:textId="77777777" w:rsidR="00C66451" w:rsidRDefault="00C66451" w:rsidP="00C664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FB9802" w14:textId="77777777" w:rsidR="00C66451" w:rsidRDefault="00C66451" w:rsidP="00C664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0366CF" w14:textId="77777777" w:rsidR="00C66451" w:rsidRDefault="00C66451" w:rsidP="00C66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478BE41F" w14:textId="77777777" w:rsidR="00C66451" w:rsidRDefault="00C66451" w:rsidP="00C66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CBB59B1" w14:textId="776BCEAE" w:rsidR="00C66451" w:rsidRDefault="00C66451" w:rsidP="00C66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426E8E9" w14:textId="7DE4DC99" w:rsidR="00C66451" w:rsidRDefault="00C66451" w:rsidP="00C66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B857A" w14:textId="56A555B2" w:rsidR="000C6261" w:rsidRDefault="000C6261"/>
    <w:sectPr w:rsidR="000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F80"/>
    <w:multiLevelType w:val="hybridMultilevel"/>
    <w:tmpl w:val="E8022824"/>
    <w:lvl w:ilvl="0" w:tplc="97981CA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61"/>
    <w:rsid w:val="000C6261"/>
    <w:rsid w:val="00241264"/>
    <w:rsid w:val="00452693"/>
    <w:rsid w:val="00660D6F"/>
    <w:rsid w:val="008D18E7"/>
    <w:rsid w:val="00C66451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70B"/>
  <w15:chartTrackingRefBased/>
  <w15:docId w15:val="{6D25D883-938A-442C-81CD-2381E50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4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4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dcterms:created xsi:type="dcterms:W3CDTF">2022-02-01T08:47:00Z</dcterms:created>
  <dcterms:modified xsi:type="dcterms:W3CDTF">2022-03-01T07:46:00Z</dcterms:modified>
</cp:coreProperties>
</file>