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8A" w:rsidRPr="001A7877" w:rsidRDefault="0096498A" w:rsidP="0096498A">
      <w:pPr>
        <w:jc w:val="center"/>
        <w:rPr>
          <w:rFonts w:ascii="Times New Roman" w:hAnsi="Times New Roman" w:cs="Times New Roman"/>
          <w:b/>
          <w:sz w:val="28"/>
          <w:szCs w:val="28"/>
        </w:rPr>
      </w:pPr>
      <w:r w:rsidRPr="001A7877">
        <w:rPr>
          <w:rFonts w:ascii="Times New Roman" w:hAnsi="Times New Roman" w:cs="Times New Roman"/>
          <w:b/>
          <w:sz w:val="28"/>
          <w:szCs w:val="28"/>
        </w:rPr>
        <w:t xml:space="preserve">Российская Федерация </w:t>
      </w:r>
    </w:p>
    <w:p w:rsidR="0096498A" w:rsidRPr="001A7877" w:rsidRDefault="0096498A" w:rsidP="0096498A">
      <w:pPr>
        <w:jc w:val="center"/>
        <w:rPr>
          <w:rFonts w:ascii="Times New Roman" w:hAnsi="Times New Roman" w:cs="Times New Roman"/>
          <w:b/>
          <w:sz w:val="28"/>
          <w:szCs w:val="28"/>
        </w:rPr>
      </w:pPr>
      <w:r w:rsidRPr="001A7877">
        <w:rPr>
          <w:rFonts w:ascii="Times New Roman" w:hAnsi="Times New Roman" w:cs="Times New Roman"/>
          <w:b/>
          <w:sz w:val="28"/>
          <w:szCs w:val="28"/>
        </w:rPr>
        <w:t>Иркутская область</w:t>
      </w:r>
    </w:p>
    <w:p w:rsidR="0096498A" w:rsidRPr="001A7877" w:rsidRDefault="0096498A" w:rsidP="0096498A">
      <w:pPr>
        <w:jc w:val="center"/>
        <w:rPr>
          <w:rFonts w:ascii="Times New Roman" w:hAnsi="Times New Roman" w:cs="Times New Roman"/>
          <w:b/>
          <w:sz w:val="28"/>
          <w:szCs w:val="28"/>
        </w:rPr>
      </w:pPr>
      <w:r w:rsidRPr="001A7877">
        <w:rPr>
          <w:rFonts w:ascii="Times New Roman" w:hAnsi="Times New Roman" w:cs="Times New Roman"/>
          <w:b/>
          <w:sz w:val="28"/>
          <w:szCs w:val="28"/>
        </w:rPr>
        <w:t>Боханский район</w:t>
      </w:r>
    </w:p>
    <w:p w:rsidR="0096498A" w:rsidRPr="001A7877" w:rsidRDefault="0096498A" w:rsidP="0096498A">
      <w:pPr>
        <w:jc w:val="center"/>
        <w:rPr>
          <w:rFonts w:ascii="Times New Roman" w:hAnsi="Times New Roman" w:cs="Times New Roman"/>
          <w:b/>
          <w:i/>
          <w:sz w:val="28"/>
          <w:szCs w:val="28"/>
        </w:rPr>
      </w:pPr>
      <w:r w:rsidRPr="001A7877">
        <w:rPr>
          <w:rFonts w:ascii="Times New Roman" w:hAnsi="Times New Roman" w:cs="Times New Roman"/>
          <w:b/>
          <w:i/>
          <w:sz w:val="28"/>
          <w:szCs w:val="28"/>
        </w:rPr>
        <w:t>Дума</w:t>
      </w:r>
    </w:p>
    <w:p w:rsidR="0096498A" w:rsidRPr="001A7877" w:rsidRDefault="0096498A" w:rsidP="0096498A">
      <w:pPr>
        <w:jc w:val="center"/>
        <w:rPr>
          <w:rFonts w:ascii="Times New Roman" w:hAnsi="Times New Roman" w:cs="Times New Roman"/>
          <w:b/>
          <w:i/>
          <w:sz w:val="28"/>
          <w:szCs w:val="28"/>
        </w:rPr>
      </w:pPr>
      <w:r w:rsidRPr="001A7877">
        <w:rPr>
          <w:rFonts w:ascii="Times New Roman" w:hAnsi="Times New Roman" w:cs="Times New Roman"/>
          <w:b/>
          <w:i/>
          <w:sz w:val="28"/>
          <w:szCs w:val="28"/>
        </w:rPr>
        <w:t xml:space="preserve"> муниципального образования «Казачье»</w:t>
      </w:r>
    </w:p>
    <w:p w:rsidR="0096498A" w:rsidRPr="001A7877" w:rsidRDefault="0096498A" w:rsidP="0096498A">
      <w:pPr>
        <w:rPr>
          <w:sz w:val="28"/>
          <w:szCs w:val="28"/>
        </w:rPr>
      </w:pPr>
    </w:p>
    <w:p w:rsidR="0096498A" w:rsidRPr="001A7877" w:rsidRDefault="0096498A" w:rsidP="0096498A">
      <w:pPr>
        <w:rPr>
          <w:rFonts w:ascii="Times New Roman" w:hAnsi="Times New Roman" w:cs="Times New Roman"/>
          <w:sz w:val="28"/>
          <w:szCs w:val="28"/>
        </w:rPr>
      </w:pPr>
      <w:r>
        <w:rPr>
          <w:rFonts w:ascii="Times New Roman" w:hAnsi="Times New Roman" w:cs="Times New Roman"/>
          <w:sz w:val="28"/>
          <w:szCs w:val="28"/>
        </w:rPr>
        <w:t xml:space="preserve">Восемнадцатая </w:t>
      </w:r>
      <w:r w:rsidRPr="001A7877">
        <w:rPr>
          <w:rFonts w:ascii="Times New Roman" w:hAnsi="Times New Roman" w:cs="Times New Roman"/>
          <w:sz w:val="28"/>
          <w:szCs w:val="28"/>
        </w:rPr>
        <w:t xml:space="preserve">   сессия                                                         Третьего созыва  </w:t>
      </w:r>
    </w:p>
    <w:p w:rsidR="0096498A" w:rsidRPr="001A7877" w:rsidRDefault="0096498A" w:rsidP="0096498A">
      <w:pPr>
        <w:pStyle w:val="3"/>
        <w:rPr>
          <w:sz w:val="28"/>
          <w:szCs w:val="28"/>
        </w:rPr>
      </w:pPr>
      <w:r w:rsidRPr="001A7877">
        <w:rPr>
          <w:sz w:val="28"/>
          <w:szCs w:val="28"/>
        </w:rPr>
        <w:t xml:space="preserve">                                                                                                             </w:t>
      </w:r>
    </w:p>
    <w:p w:rsidR="0096498A" w:rsidRPr="001A7877" w:rsidRDefault="0096498A" w:rsidP="0096498A">
      <w:pPr>
        <w:rPr>
          <w:rFonts w:ascii="Times New Roman" w:hAnsi="Times New Roman" w:cs="Times New Roman"/>
          <w:sz w:val="28"/>
          <w:szCs w:val="28"/>
        </w:rPr>
      </w:pPr>
      <w:r>
        <w:rPr>
          <w:rFonts w:ascii="Times New Roman" w:hAnsi="Times New Roman" w:cs="Times New Roman"/>
          <w:sz w:val="28"/>
          <w:szCs w:val="28"/>
        </w:rPr>
        <w:t>20 февраля</w:t>
      </w:r>
      <w:r w:rsidRPr="001A7877">
        <w:rPr>
          <w:rFonts w:ascii="Times New Roman" w:hAnsi="Times New Roman" w:cs="Times New Roman"/>
          <w:sz w:val="28"/>
          <w:szCs w:val="28"/>
        </w:rPr>
        <w:t xml:space="preserve">  201</w:t>
      </w:r>
      <w:r>
        <w:rPr>
          <w:rFonts w:ascii="Times New Roman" w:hAnsi="Times New Roman" w:cs="Times New Roman"/>
          <w:sz w:val="28"/>
          <w:szCs w:val="28"/>
        </w:rPr>
        <w:t>5</w:t>
      </w:r>
      <w:r w:rsidRPr="001A7877">
        <w:rPr>
          <w:rFonts w:ascii="Times New Roman" w:hAnsi="Times New Roman" w:cs="Times New Roman"/>
          <w:sz w:val="28"/>
          <w:szCs w:val="28"/>
        </w:rPr>
        <w:t xml:space="preserve"> года                                                                   с. Казачье</w:t>
      </w:r>
    </w:p>
    <w:p w:rsidR="0096498A" w:rsidRPr="00C50E03" w:rsidRDefault="0096498A" w:rsidP="0096498A">
      <w:pPr>
        <w:ind w:left="708"/>
        <w:jc w:val="center"/>
        <w:rPr>
          <w:rFonts w:ascii="Times New Roman" w:hAnsi="Times New Roman" w:cs="Times New Roman"/>
          <w:b/>
          <w:sz w:val="28"/>
          <w:szCs w:val="28"/>
        </w:rPr>
      </w:pPr>
      <w:r w:rsidRPr="001A7877">
        <w:rPr>
          <w:rFonts w:ascii="Times New Roman" w:hAnsi="Times New Roman" w:cs="Times New Roman"/>
          <w:b/>
          <w:sz w:val="28"/>
          <w:szCs w:val="28"/>
        </w:rPr>
        <w:t xml:space="preserve">Решение № </w:t>
      </w:r>
      <w:r>
        <w:rPr>
          <w:rFonts w:ascii="Times New Roman" w:hAnsi="Times New Roman" w:cs="Times New Roman"/>
          <w:b/>
          <w:sz w:val="28"/>
          <w:szCs w:val="28"/>
        </w:rPr>
        <w:t>48</w:t>
      </w:r>
    </w:p>
    <w:p w:rsidR="0096498A" w:rsidRDefault="0096498A" w:rsidP="0096498A">
      <w:pPr>
        <w:rPr>
          <w:rFonts w:ascii="Times New Roman" w:hAnsi="Times New Roman" w:cs="Times New Roman"/>
          <w:sz w:val="28"/>
          <w:szCs w:val="28"/>
        </w:rPr>
      </w:pPr>
      <w:r>
        <w:rPr>
          <w:rFonts w:ascii="Times New Roman" w:hAnsi="Times New Roman" w:cs="Times New Roman"/>
          <w:sz w:val="28"/>
          <w:szCs w:val="28"/>
        </w:rPr>
        <w:t>«О внесении изменений в решение Думы № 102 от 21.04.2011г.»</w:t>
      </w:r>
    </w:p>
    <w:p w:rsidR="0096498A" w:rsidRDefault="0096498A" w:rsidP="0096498A">
      <w:pPr>
        <w:rPr>
          <w:rFonts w:ascii="Times New Roman" w:hAnsi="Times New Roman" w:cs="Times New Roman"/>
          <w:sz w:val="28"/>
          <w:szCs w:val="28"/>
        </w:rPr>
      </w:pPr>
      <w:r>
        <w:rPr>
          <w:rFonts w:ascii="Times New Roman" w:hAnsi="Times New Roman" w:cs="Times New Roman"/>
          <w:sz w:val="28"/>
          <w:szCs w:val="28"/>
        </w:rPr>
        <w:t xml:space="preserve">В соответствии с внесением изменений в Закон Иркутской области № 88-оз от 15.10.2007 г. «Об отдельных вопросах муниципальной службы в Иркутской области </w:t>
      </w:r>
    </w:p>
    <w:p w:rsidR="0096498A" w:rsidRDefault="0096498A" w:rsidP="0096498A">
      <w:pPr>
        <w:jc w:val="center"/>
        <w:rPr>
          <w:rFonts w:ascii="Times New Roman" w:hAnsi="Times New Roman" w:cs="Times New Roman"/>
          <w:sz w:val="28"/>
          <w:szCs w:val="28"/>
        </w:rPr>
      </w:pPr>
      <w:r>
        <w:rPr>
          <w:rFonts w:ascii="Times New Roman" w:hAnsi="Times New Roman" w:cs="Times New Roman"/>
          <w:sz w:val="28"/>
          <w:szCs w:val="28"/>
        </w:rPr>
        <w:t>Дума решила:</w:t>
      </w:r>
    </w:p>
    <w:p w:rsidR="0096498A" w:rsidRDefault="0096498A" w:rsidP="009649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Утвердить Положение о порядке назначения, индексации и выплаты пенсии за выслугу лет гражданам, замещающим должности муниципальной службы в МО «Казачье» в новой редакции.</w:t>
      </w:r>
    </w:p>
    <w:p w:rsidR="0096498A" w:rsidRDefault="0096498A" w:rsidP="009649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Отменить решение Думы № 102 от 21.04.2011 г.</w:t>
      </w:r>
    </w:p>
    <w:p w:rsidR="0096498A" w:rsidRDefault="0096498A" w:rsidP="009649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Опубликовать данное решение в муниципальном Вестнике.</w:t>
      </w:r>
    </w:p>
    <w:p w:rsidR="0096498A" w:rsidRDefault="0096498A" w:rsidP="0096498A">
      <w:pPr>
        <w:rPr>
          <w:rFonts w:ascii="Times New Roman" w:hAnsi="Times New Roman" w:cs="Times New Roman"/>
          <w:sz w:val="28"/>
          <w:szCs w:val="28"/>
        </w:rPr>
      </w:pPr>
    </w:p>
    <w:p w:rsidR="0096498A" w:rsidRDefault="0096498A" w:rsidP="0096498A">
      <w:pPr>
        <w:rPr>
          <w:rFonts w:ascii="Times New Roman" w:hAnsi="Times New Roman" w:cs="Times New Roman"/>
          <w:sz w:val="28"/>
          <w:szCs w:val="28"/>
        </w:rPr>
      </w:pPr>
    </w:p>
    <w:p w:rsidR="0096498A" w:rsidRDefault="0096498A" w:rsidP="0096498A">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0A0A81" w:rsidRDefault="000A0A81">
      <w:r>
        <w:br w:type="page"/>
      </w:r>
    </w:p>
    <w:p w:rsidR="000A0A81" w:rsidRDefault="000A0A81" w:rsidP="000A0A8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Решению Думы </w:t>
      </w:r>
    </w:p>
    <w:p w:rsidR="000A0A81" w:rsidRDefault="000A0A81" w:rsidP="000A0A8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  48 от 20.02.15</w:t>
      </w:r>
    </w:p>
    <w:p w:rsidR="000A0A81" w:rsidRDefault="000A0A81" w:rsidP="000A0A81">
      <w:pPr>
        <w:pStyle w:val="ConsPlusNormal"/>
        <w:widowControl/>
        <w:ind w:firstLine="0"/>
        <w:rPr>
          <w:rFonts w:ascii="Times New Roman" w:hAnsi="Times New Roman" w:cs="Times New Roman"/>
          <w:sz w:val="24"/>
          <w:szCs w:val="24"/>
        </w:rPr>
      </w:pPr>
    </w:p>
    <w:p w:rsidR="000A0A81" w:rsidRDefault="000A0A81" w:rsidP="000A0A81">
      <w:pPr>
        <w:pStyle w:val="ConsPlusNormal"/>
        <w:widowControl/>
        <w:ind w:left="540" w:firstLine="0"/>
        <w:jc w:val="both"/>
        <w:rPr>
          <w:rFonts w:ascii="Times New Roman" w:hAnsi="Times New Roman" w:cs="Times New Roman"/>
          <w:sz w:val="24"/>
          <w:szCs w:val="24"/>
        </w:rPr>
      </w:pPr>
    </w:p>
    <w:p w:rsidR="000A0A81" w:rsidRDefault="000A0A81" w:rsidP="000A0A8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0A0A81" w:rsidRDefault="000A0A81" w:rsidP="000A0A8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НАЗНАЧЕНИЯ, ПЕРЕРАСЧЕТА, ИНДЕКСАЦИИ И ВЫПЛАТЫ</w:t>
      </w:r>
    </w:p>
    <w:p w:rsidR="000A0A81" w:rsidRDefault="000A0A81" w:rsidP="000A0A8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ПЕНСИИ ЗА ВЫСЛУГУ ЛЕТ ГРАЖДАНАМ, ЗАМЕЩАВШИМ ДОЛЖНОСТИ</w:t>
      </w:r>
    </w:p>
    <w:p w:rsidR="000A0A81" w:rsidRDefault="000A0A81" w:rsidP="000A0A8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СЛУЖБЫ В МУНИЦИПАЛЬНОМ ОБРАЗОВАНИИ «Казачье»  </w:t>
      </w:r>
    </w:p>
    <w:p w:rsidR="000A0A81" w:rsidRDefault="000A0A81" w:rsidP="000A0A81">
      <w:pPr>
        <w:pStyle w:val="ConsPlusNormal"/>
        <w:widowControl/>
        <w:ind w:firstLine="0"/>
        <w:jc w:val="center"/>
        <w:rPr>
          <w:rFonts w:ascii="Times New Roman" w:hAnsi="Times New Roman" w:cs="Times New Roman"/>
          <w:sz w:val="24"/>
          <w:szCs w:val="24"/>
        </w:rPr>
      </w:pP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гражданам, замещавшим должности муниципальной службы в муниципальном образовании «Казачье».</w:t>
      </w:r>
    </w:p>
    <w:p w:rsidR="000A0A81" w:rsidRDefault="000A0A81" w:rsidP="000A0A81">
      <w:pPr>
        <w:pStyle w:val="ConsPlusNormal"/>
        <w:widowControl/>
        <w:ind w:firstLine="540"/>
        <w:jc w:val="both"/>
        <w:rPr>
          <w:rFonts w:ascii="Times New Roman" w:hAnsi="Times New Roman" w:cs="Times New Roman"/>
          <w:sz w:val="24"/>
          <w:szCs w:val="24"/>
        </w:rPr>
      </w:pPr>
    </w:p>
    <w:p w:rsidR="000A0A81" w:rsidRDefault="000A0A81" w:rsidP="000A0A8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0A0A81" w:rsidRDefault="000A0A81" w:rsidP="000A0A81">
      <w:pPr>
        <w:pStyle w:val="ConsPlusNormal"/>
        <w:widowControl/>
        <w:ind w:firstLine="0"/>
        <w:jc w:val="center"/>
        <w:rPr>
          <w:rFonts w:ascii="Times New Roman" w:hAnsi="Times New Roman" w:cs="Times New Roman"/>
          <w:sz w:val="24"/>
          <w:szCs w:val="24"/>
        </w:rPr>
      </w:pP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Право на пенсию за выслугу лет предоставляется гражданам, замещавшим должности муниципальной службы, предусмотренные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0A0A81" w:rsidRDefault="000A0A81" w:rsidP="000A0A81">
      <w:pPr>
        <w:pStyle w:val="ConsPlusNormal"/>
        <w:widowControl/>
        <w:ind w:firstLine="540"/>
        <w:jc w:val="both"/>
        <w:rPr>
          <w:rFonts w:ascii="Times New Roman" w:hAnsi="Times New Roman" w:cs="Times New Roman"/>
          <w:sz w:val="24"/>
          <w:szCs w:val="24"/>
        </w:rPr>
      </w:pPr>
    </w:p>
    <w:p w:rsidR="000A0A81" w:rsidRDefault="000A0A81" w:rsidP="000A0A8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 ПОРЯДОК НАЗНАЧЕНИЯ ПЕНСИИ ЗА ВЫСЛУГУ ЛЕТ</w:t>
      </w:r>
    </w:p>
    <w:p w:rsidR="000A0A81" w:rsidRDefault="000A0A81" w:rsidP="000A0A81">
      <w:pPr>
        <w:pStyle w:val="ConsPlusNormal"/>
        <w:widowControl/>
        <w:ind w:firstLine="0"/>
        <w:jc w:val="center"/>
        <w:rPr>
          <w:rFonts w:ascii="Times New Roman" w:hAnsi="Times New Roman" w:cs="Times New Roman"/>
          <w:sz w:val="24"/>
          <w:szCs w:val="24"/>
        </w:rPr>
      </w:pP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следующие документы:</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лица, замещавшего должность муниципальной службы;</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трудовая книжка или ее копия, заверенная в установленном порядке;</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справка о размере должностного оклада муниципального служащего на день его увольнения с муниципальной службы.</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Кадровая служба проверяет наличие документов, указанных в пункте 3 настоящего Положения, и регистрирует заявление (заявление регистрируется только при </w:t>
      </w:r>
      <w:r>
        <w:rPr>
          <w:rFonts w:ascii="Times New Roman" w:hAnsi="Times New Roman" w:cs="Times New Roman"/>
          <w:sz w:val="24"/>
          <w:szCs w:val="24"/>
        </w:rPr>
        <w:lastRenderedPageBreak/>
        <w:t>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В течение 5 дней со дня регистрации заявления кадровая служба:</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передает указанную справку, заявление и приложенные к нему документы в комиссию по назначению пенсии за выслугу лет (далее - Комиссия).</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социальной помощи населению и иные специалисты.</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Комиссия в течение 15 дней со дня поступления документов:</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наличие либо отсутствие условий для назначения пенсии за выслугу лет;</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определяет стаж замещения должностей муниципальной службы заявителя, дающего право на пенсию за выслугу лет;</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определяет дату, с которой должна начисляться пенсия за выслугу лет;</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Копия решения об установлении размера пенсии за выслугу лет направляется получателю пенсии.</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0A0A81" w:rsidRDefault="000A0A81" w:rsidP="000A0A8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III. ПОРЯДОК ПЕРЕРАСЧЕТА И ИНДЕКСАЦИИ ПЕНСИИ</w:t>
      </w:r>
    </w:p>
    <w:p w:rsidR="000A0A81" w:rsidRDefault="000A0A81" w:rsidP="000A0A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ЗА ВЫСЛУГУ ЛЕТ</w:t>
      </w:r>
    </w:p>
    <w:p w:rsidR="000A0A81" w:rsidRDefault="000A0A81" w:rsidP="000A0A81">
      <w:pPr>
        <w:pStyle w:val="ConsPlusNormal"/>
        <w:widowControl/>
        <w:ind w:firstLine="0"/>
        <w:jc w:val="center"/>
        <w:rPr>
          <w:rFonts w:ascii="Times New Roman" w:hAnsi="Times New Roman" w:cs="Times New Roman"/>
          <w:sz w:val="24"/>
          <w:szCs w:val="24"/>
        </w:rPr>
      </w:pP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Перерасчет размера пенсии за выслугу лет производится в случаях:</w:t>
      </w:r>
    </w:p>
    <w:p w:rsidR="000A0A81" w:rsidRDefault="000A0A81" w:rsidP="000A0A81">
      <w:pPr>
        <w:autoSpaceDE w:val="0"/>
        <w:autoSpaceDN w:val="0"/>
        <w:adjustRightInd w:val="0"/>
        <w:jc w:val="both"/>
        <w:outlineLvl w:val="1"/>
        <w:rPr>
          <w:rFonts w:ascii="Times New Roman" w:hAnsi="Times New Roman" w:cs="Times New Roman"/>
          <w:sz w:val="24"/>
          <w:szCs w:val="24"/>
        </w:rPr>
      </w:pPr>
      <w:r>
        <w:t xml:space="preserve">          1)  Пенсия за выслугу лет подлежит перерасчету при изменении размера страховой пенсии по старости, страховой пенсии по инвалидности, назначенным в соответствии с Федеральным </w:t>
      </w:r>
      <w:hyperlink r:id="rId5" w:history="1">
        <w:r>
          <w:rPr>
            <w:rStyle w:val="a4"/>
            <w:color w:val="auto"/>
            <w:u w:val="none"/>
          </w:rPr>
          <w:t>законом</w:t>
        </w:r>
      </w:hyperlink>
      <w:r>
        <w:t xml:space="preserve"> от 28 декабря 2013 года N 400-ФЗ "О страховых пенсиях", либо при изменении размера пенсии, назначенной в соответствии с </w:t>
      </w:r>
      <w:hyperlink r:id="rId6" w:history="1">
        <w:r>
          <w:rPr>
            <w:rStyle w:val="a4"/>
            <w:color w:val="auto"/>
            <w:u w:val="none"/>
          </w:rPr>
          <w:t>Законом</w:t>
        </w:r>
      </w:hyperlink>
      <w:r>
        <w:t xml:space="preserve"> Российской Федерации "О занятости населения в Российской Федерации", а также в иных случаях в соответствии с законодательством.</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изменения величины прожиточного минимума, устанавливаемого в целом по области в расчете на душу населения;</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увеличении (индексации) размера должностного оклада и (или) ежемесячной надбавки к должностному окладу за классный чин</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в иных случаях в соответствии с законодательством.</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Перерасчет размера пенсии за выслугу лет в связи с изменением величины прожиточного минимума производится со дня установления величины прожиточного минимума в целом по области в расчете на душу населения.</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0A0A81" w:rsidRDefault="000A0A81" w:rsidP="000A0A81">
      <w:pPr>
        <w:widowControl w:val="0"/>
        <w:autoSpaceDE w:val="0"/>
        <w:autoSpaceDN w:val="0"/>
        <w:adjustRightInd w:val="0"/>
        <w:ind w:firstLine="540"/>
        <w:jc w:val="both"/>
        <w:rPr>
          <w:rFonts w:ascii="Times New Roman" w:hAnsi="Times New Roman" w:cs="Times New Roman"/>
          <w:sz w:val="24"/>
          <w:szCs w:val="24"/>
        </w:rPr>
      </w:pPr>
      <w:r>
        <w:t xml:space="preserve">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7" w:history="1">
        <w:r>
          <w:rPr>
            <w:rStyle w:val="a4"/>
            <w:color w:val="auto"/>
            <w:u w:val="none"/>
          </w:rPr>
          <w:t>законом</w:t>
        </w:r>
      </w:hyperlink>
      <w:r>
        <w:t xml:space="preserve"> от 28 декабря 2013 года N 400-ФЗ "О страховых пенсиях", либо за вычетом пенсии, назначенной в соответствии с </w:t>
      </w:r>
      <w:hyperlink r:id="rId8" w:history="1">
        <w:r>
          <w:rPr>
            <w:rStyle w:val="a4"/>
            <w:color w:val="auto"/>
            <w:u w:val="none"/>
          </w:rPr>
          <w:t>Законом</w:t>
        </w:r>
      </w:hyperlink>
      <w: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9" w:history="1">
        <w:r>
          <w:rPr>
            <w:rStyle w:val="a4"/>
            <w:color w:val="auto"/>
            <w:u w:val="none"/>
          </w:rPr>
          <w:t>Законом</w:t>
        </w:r>
      </w:hyperlink>
      <w: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0A0A81" w:rsidRDefault="000A0A81" w:rsidP="000A0A81">
      <w:pPr>
        <w:widowControl w:val="0"/>
        <w:autoSpaceDE w:val="0"/>
        <w:autoSpaceDN w:val="0"/>
        <w:adjustRightInd w:val="0"/>
        <w:jc w:val="both"/>
      </w:pPr>
      <w:r>
        <w:t xml:space="preserve">          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0" w:history="1">
        <w:r>
          <w:rPr>
            <w:rStyle w:val="a4"/>
            <w:color w:val="auto"/>
            <w:u w:val="none"/>
          </w:rPr>
          <w:t>законом</w:t>
        </w:r>
      </w:hyperlink>
      <w:r>
        <w:t xml:space="preserve"> от 17 декабря 2001 года N 173-ФЗ "О трудовых пенсиях в Российской Федерации".</w:t>
      </w:r>
    </w:p>
    <w:p w:rsidR="000A0A81" w:rsidRDefault="000A0A81" w:rsidP="000A0A81">
      <w:pPr>
        <w:widowControl w:val="0"/>
        <w:autoSpaceDE w:val="0"/>
        <w:autoSpaceDN w:val="0"/>
        <w:adjustRightInd w:val="0"/>
        <w:ind w:firstLine="540"/>
        <w:jc w:val="both"/>
      </w:pPr>
      <w:bookmarkStart w:id="0" w:name="Par0"/>
      <w:bookmarkEnd w:id="0"/>
      <w:r>
        <w:lastRenderedPageBreak/>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A0A81" w:rsidRDefault="000A0A81" w:rsidP="000A0A81">
      <w:pPr>
        <w:widowControl w:val="0"/>
        <w:autoSpaceDE w:val="0"/>
        <w:autoSpaceDN w:val="0"/>
        <w:adjustRightInd w:val="0"/>
        <w:ind w:firstLine="540"/>
        <w:jc w:val="both"/>
      </w:pPr>
      <w: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1" w:anchor="Par0" w:history="1">
        <w:r>
          <w:rPr>
            <w:rStyle w:val="a4"/>
            <w:color w:val="auto"/>
            <w:u w:val="none"/>
          </w:rPr>
          <w:t>абзаце втором</w:t>
        </w:r>
      </w:hyperlink>
      <w: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2" w:history="1">
        <w:r>
          <w:rPr>
            <w:rStyle w:val="a4"/>
            <w:color w:val="auto"/>
            <w:u w:val="none"/>
          </w:rPr>
          <w:t>абзаце первом</w:t>
        </w:r>
      </w:hyperlink>
      <w:r>
        <w:t xml:space="preserve"> настоящей части, не применяется.</w:t>
      </w:r>
    </w:p>
    <w:p w:rsidR="000A0A81" w:rsidRDefault="000A0A81" w:rsidP="000A0A81">
      <w:pPr>
        <w:widowControl w:val="0"/>
        <w:autoSpaceDE w:val="0"/>
        <w:autoSpaceDN w:val="0"/>
        <w:adjustRightInd w:val="0"/>
        <w:ind w:firstLine="540"/>
        <w:jc w:val="both"/>
      </w:pPr>
      <w: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3" w:history="1">
        <w:r>
          <w:rPr>
            <w:rStyle w:val="a4"/>
            <w:color w:val="auto"/>
            <w:u w:val="none"/>
          </w:rPr>
          <w:t>Законом</w:t>
        </w:r>
      </w:hyperlink>
      <w:r>
        <w:t xml:space="preserve"> Российской Федерации "О занятости населения в Российской Федерации", а также в иных случаях в соответствии с законодательством.</w:t>
      </w:r>
    </w:p>
    <w:p w:rsidR="000A0A81" w:rsidRDefault="000A0A81" w:rsidP="000A0A81">
      <w:pPr>
        <w:widowControl w:val="0"/>
        <w:autoSpaceDE w:val="0"/>
        <w:autoSpaceDN w:val="0"/>
        <w:adjustRightInd w:val="0"/>
        <w:ind w:firstLine="540"/>
        <w:jc w:val="both"/>
      </w:pPr>
      <w: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A0A81" w:rsidRDefault="000A0A81" w:rsidP="000A0A81">
      <w:pPr>
        <w:pStyle w:val="ConsPlusNormal"/>
        <w:widowControl/>
        <w:ind w:firstLine="0"/>
        <w:jc w:val="both"/>
        <w:rPr>
          <w:rFonts w:ascii="Times New Roman" w:hAnsi="Times New Roman" w:cs="Times New Roman"/>
          <w:sz w:val="24"/>
          <w:szCs w:val="24"/>
        </w:rPr>
      </w:pPr>
    </w:p>
    <w:p w:rsidR="000A0A81" w:rsidRDefault="000A0A81" w:rsidP="000A0A8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IV. ПОРЯДОК ВЫПЛАТЫ ПЕНСИИ ЗА ВЫСЛУГУ ЛЕТ</w:t>
      </w:r>
    </w:p>
    <w:p w:rsidR="000A0A81" w:rsidRDefault="000A0A81" w:rsidP="000A0A81">
      <w:pPr>
        <w:pStyle w:val="ConsPlusNormal"/>
        <w:widowControl/>
        <w:ind w:firstLine="0"/>
        <w:jc w:val="center"/>
        <w:rPr>
          <w:rFonts w:ascii="Times New Roman" w:hAnsi="Times New Roman" w:cs="Times New Roman"/>
          <w:sz w:val="24"/>
          <w:szCs w:val="24"/>
        </w:rPr>
      </w:pP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 периода, за который гражданину производились указанные выплаты.</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Выплата пенсии за выслугу лет прекращается со дня наступления соответствующих обстоятельств.</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 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 с приложением заверенных в установленном порядке копий документов, подтверждающих наступление указанных обстоятельств.</w:t>
      </w:r>
    </w:p>
    <w:p w:rsidR="000A0A81" w:rsidRDefault="000A0A81" w:rsidP="000A0A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0A0A81" w:rsidRDefault="000A0A81" w:rsidP="000A0A81">
      <w:pPr>
        <w:pStyle w:val="ConsPlusNormal"/>
        <w:widowControl/>
        <w:ind w:firstLine="0"/>
        <w:jc w:val="right"/>
        <w:rPr>
          <w:rFonts w:ascii="Times New Roman" w:hAnsi="Times New Roman" w:cs="Times New Roman"/>
          <w:sz w:val="24"/>
          <w:szCs w:val="24"/>
        </w:rPr>
      </w:pPr>
    </w:p>
    <w:p w:rsidR="000A0A81" w:rsidRDefault="000A0A81" w:rsidP="000A0A81">
      <w:pPr>
        <w:pStyle w:val="ConsPlusNormal"/>
        <w:widowControl/>
        <w:ind w:firstLine="0"/>
        <w:jc w:val="right"/>
        <w:rPr>
          <w:rFonts w:ascii="Times New Roman" w:hAnsi="Times New Roman" w:cs="Times New Roman"/>
          <w:sz w:val="24"/>
          <w:szCs w:val="24"/>
        </w:rPr>
      </w:pPr>
    </w:p>
    <w:p w:rsidR="000A0A81" w:rsidRDefault="000A0A81" w:rsidP="000A0A81">
      <w:pPr>
        <w:pStyle w:val="ConsPlusNormal"/>
        <w:widowControl/>
        <w:ind w:firstLine="0"/>
        <w:jc w:val="right"/>
        <w:rPr>
          <w:rFonts w:ascii="Times New Roman" w:hAnsi="Times New Roman" w:cs="Times New Roman"/>
          <w:sz w:val="24"/>
          <w:szCs w:val="24"/>
        </w:rPr>
      </w:pPr>
    </w:p>
    <w:p w:rsidR="000A0A81" w:rsidRDefault="000A0A81" w:rsidP="000A0A81">
      <w:pPr>
        <w:rPr>
          <w:rFonts w:ascii="Times New Roman" w:hAnsi="Times New Roman" w:cs="Times New Roman"/>
          <w:sz w:val="24"/>
          <w:szCs w:val="24"/>
        </w:rPr>
      </w:pPr>
    </w:p>
    <w:p w:rsidR="000A0A81" w:rsidRDefault="000A0A81" w:rsidP="000A0A81"/>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83204"/>
    <w:multiLevelType w:val="hybridMultilevel"/>
    <w:tmpl w:val="F7DA1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498A"/>
    <w:rsid w:val="00050D5B"/>
    <w:rsid w:val="0009199B"/>
    <w:rsid w:val="000A0A81"/>
    <w:rsid w:val="003A3629"/>
    <w:rsid w:val="00964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8A"/>
    <w:rPr>
      <w:rFonts w:eastAsiaTheme="minorEastAsia"/>
      <w:lang w:eastAsia="ru-RU"/>
    </w:rPr>
  </w:style>
  <w:style w:type="paragraph" w:styleId="3">
    <w:name w:val="heading 3"/>
    <w:basedOn w:val="a"/>
    <w:next w:val="a"/>
    <w:link w:val="30"/>
    <w:unhideWhenUsed/>
    <w:qFormat/>
    <w:rsid w:val="0096498A"/>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498A"/>
    <w:rPr>
      <w:rFonts w:ascii="Times New Roman" w:eastAsia="Times New Roman" w:hAnsi="Times New Roman" w:cs="Times New Roman"/>
      <w:sz w:val="24"/>
      <w:szCs w:val="20"/>
      <w:lang w:eastAsia="ru-RU"/>
    </w:rPr>
  </w:style>
  <w:style w:type="paragraph" w:styleId="a3">
    <w:name w:val="List Paragraph"/>
    <w:basedOn w:val="a"/>
    <w:uiPriority w:val="34"/>
    <w:qFormat/>
    <w:rsid w:val="0096498A"/>
    <w:pPr>
      <w:ind w:left="720"/>
      <w:contextualSpacing/>
    </w:pPr>
  </w:style>
  <w:style w:type="paragraph" w:customStyle="1" w:styleId="ConsPlusNormal">
    <w:name w:val="ConsPlusNormal"/>
    <w:rsid w:val="000A0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A0A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semiHidden/>
    <w:unhideWhenUsed/>
    <w:rsid w:val="000A0A81"/>
    <w:rPr>
      <w:color w:val="0000FF"/>
      <w:u w:val="single"/>
    </w:rPr>
  </w:style>
</w:styles>
</file>

<file path=word/webSettings.xml><?xml version="1.0" encoding="utf-8"?>
<w:webSettings xmlns:r="http://schemas.openxmlformats.org/officeDocument/2006/relationships" xmlns:w="http://schemas.openxmlformats.org/wordprocessingml/2006/main">
  <w:divs>
    <w:div w:id="16257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0507F4D53ADCD51C7C4C6719FBCBEDEC5F6E047505058816F93ED54SBIBC" TargetMode="External"/><Relationship Id="rId13" Type="http://schemas.openxmlformats.org/officeDocument/2006/relationships/hyperlink" Target="consultantplus://offline/ref=AFB5AE9FAC5E10734A292F06FF8B84B2C35D81A3F8FFC3462E622345B7MENFE" TargetMode="External"/><Relationship Id="rId3" Type="http://schemas.openxmlformats.org/officeDocument/2006/relationships/settings" Target="settings.xml"/><Relationship Id="rId7" Type="http://schemas.openxmlformats.org/officeDocument/2006/relationships/hyperlink" Target="consultantplus://offline/ref=D350507F4D53ADCD51C7C4C6719FBCBEDEC6F5ED43565058816F93ED54SBIBC" TargetMode="External"/><Relationship Id="rId12" Type="http://schemas.openxmlformats.org/officeDocument/2006/relationships/hyperlink" Target="consultantplus://offline/ref=C5E855370777F06E0457BFAD0932926E2D7A5E8EC64D0B42D7BF0A93CC3B2FE6F495C6883B70F4EC40A17Ea3M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2896;fld=134" TargetMode="External"/><Relationship Id="rId11"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48.docx" TargetMode="External"/><Relationship Id="rId5" Type="http://schemas.openxmlformats.org/officeDocument/2006/relationships/hyperlink" Target="consultantplus://offline/ref=510DE9810B8998B1567CD65740F815FBAD3F9322D290B90F39786BE2AEZCd9C" TargetMode="External"/><Relationship Id="rId15" Type="http://schemas.openxmlformats.org/officeDocument/2006/relationships/theme" Target="theme/theme1.xml"/><Relationship Id="rId10" Type="http://schemas.openxmlformats.org/officeDocument/2006/relationships/hyperlink" Target="consultantplus://offline/ref=D350507F4D53ADCD51C7C4C6719FBCBEDEC6F5E140525058816F93ED54SBIBC" TargetMode="External"/><Relationship Id="rId4" Type="http://schemas.openxmlformats.org/officeDocument/2006/relationships/webSettings" Target="webSettings.xml"/><Relationship Id="rId9" Type="http://schemas.openxmlformats.org/officeDocument/2006/relationships/hyperlink" Target="consultantplus://offline/ref=D350507F4D53ADCD51C7C4C6719FBCBEDEC5F6E047505058816F93ED54SBIB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2435</Words>
  <Characters>13882</Characters>
  <Application>Microsoft Office Word</Application>
  <DocSecurity>0</DocSecurity>
  <Lines>115</Lines>
  <Paragraphs>32</Paragraphs>
  <ScaleCrop>false</ScaleCrop>
  <Company>Microsoft</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2015-03-04T06:54:00Z</dcterms:created>
  <dcterms:modified xsi:type="dcterms:W3CDTF">2015-03-04T06:55:00Z</dcterms:modified>
</cp:coreProperties>
</file>