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FA5" w:rsidRPr="001612A1" w:rsidRDefault="00FB2FA5" w:rsidP="00FB2FA5">
      <w:pPr>
        <w:jc w:val="center"/>
        <w:rPr>
          <w:rFonts w:ascii="Times New Roman" w:hAnsi="Times New Roman" w:cs="Times New Roman"/>
          <w:b/>
          <w:sz w:val="28"/>
          <w:szCs w:val="28"/>
        </w:rPr>
      </w:pPr>
      <w:r w:rsidRPr="001612A1">
        <w:rPr>
          <w:rFonts w:ascii="Times New Roman" w:hAnsi="Times New Roman" w:cs="Times New Roman"/>
          <w:b/>
          <w:sz w:val="28"/>
          <w:szCs w:val="28"/>
        </w:rPr>
        <w:t xml:space="preserve">Российская Федерация </w:t>
      </w:r>
    </w:p>
    <w:p w:rsidR="00FB2FA5" w:rsidRPr="001612A1" w:rsidRDefault="00FB2FA5" w:rsidP="00FB2FA5">
      <w:pPr>
        <w:jc w:val="center"/>
        <w:rPr>
          <w:rFonts w:ascii="Times New Roman" w:hAnsi="Times New Roman" w:cs="Times New Roman"/>
          <w:b/>
          <w:sz w:val="28"/>
          <w:szCs w:val="28"/>
        </w:rPr>
      </w:pPr>
      <w:r w:rsidRPr="001612A1">
        <w:rPr>
          <w:rFonts w:ascii="Times New Roman" w:hAnsi="Times New Roman" w:cs="Times New Roman"/>
          <w:b/>
          <w:sz w:val="28"/>
          <w:szCs w:val="28"/>
        </w:rPr>
        <w:t>Иркутская область</w:t>
      </w:r>
    </w:p>
    <w:p w:rsidR="00FB2FA5" w:rsidRPr="001612A1" w:rsidRDefault="00FB2FA5" w:rsidP="00FB2FA5">
      <w:pPr>
        <w:jc w:val="center"/>
        <w:rPr>
          <w:rFonts w:ascii="Times New Roman" w:hAnsi="Times New Roman" w:cs="Times New Roman"/>
          <w:b/>
          <w:sz w:val="28"/>
          <w:szCs w:val="28"/>
        </w:rPr>
      </w:pPr>
      <w:r w:rsidRPr="001612A1">
        <w:rPr>
          <w:rFonts w:ascii="Times New Roman" w:hAnsi="Times New Roman" w:cs="Times New Roman"/>
          <w:b/>
          <w:sz w:val="28"/>
          <w:szCs w:val="28"/>
        </w:rPr>
        <w:t>Боханский район</w:t>
      </w:r>
    </w:p>
    <w:p w:rsidR="00FB2FA5" w:rsidRPr="001612A1" w:rsidRDefault="00FB2FA5" w:rsidP="00FB2FA5">
      <w:pPr>
        <w:jc w:val="center"/>
        <w:rPr>
          <w:rFonts w:ascii="Times New Roman" w:hAnsi="Times New Roman" w:cs="Times New Roman"/>
          <w:b/>
          <w:i/>
          <w:sz w:val="28"/>
          <w:szCs w:val="28"/>
        </w:rPr>
      </w:pPr>
      <w:r w:rsidRPr="001612A1">
        <w:rPr>
          <w:rFonts w:ascii="Times New Roman" w:hAnsi="Times New Roman" w:cs="Times New Roman"/>
          <w:b/>
          <w:i/>
          <w:sz w:val="28"/>
          <w:szCs w:val="28"/>
        </w:rPr>
        <w:t>Дума</w:t>
      </w:r>
    </w:p>
    <w:p w:rsidR="00FB2FA5" w:rsidRPr="001612A1" w:rsidRDefault="00FB2FA5" w:rsidP="00FB2FA5">
      <w:pPr>
        <w:jc w:val="center"/>
        <w:rPr>
          <w:rFonts w:ascii="Times New Roman" w:hAnsi="Times New Roman" w:cs="Times New Roman"/>
          <w:b/>
          <w:i/>
          <w:sz w:val="28"/>
          <w:szCs w:val="28"/>
        </w:rPr>
      </w:pPr>
      <w:r w:rsidRPr="001612A1">
        <w:rPr>
          <w:rFonts w:ascii="Times New Roman" w:hAnsi="Times New Roman" w:cs="Times New Roman"/>
          <w:b/>
          <w:i/>
          <w:sz w:val="28"/>
          <w:szCs w:val="28"/>
        </w:rPr>
        <w:t xml:space="preserve"> муниципального образования «Казачье»</w:t>
      </w:r>
    </w:p>
    <w:p w:rsidR="00FB2FA5" w:rsidRPr="001612A1" w:rsidRDefault="00FB2FA5" w:rsidP="00FB2FA5">
      <w:pPr>
        <w:rPr>
          <w:rFonts w:ascii="Times New Roman" w:hAnsi="Times New Roman" w:cs="Times New Roman"/>
          <w:sz w:val="28"/>
          <w:szCs w:val="28"/>
        </w:rPr>
      </w:pPr>
      <w:r>
        <w:rPr>
          <w:rFonts w:ascii="Times New Roman" w:hAnsi="Times New Roman" w:cs="Times New Roman"/>
          <w:sz w:val="28"/>
          <w:szCs w:val="28"/>
        </w:rPr>
        <w:t>Пятьдесят первая</w:t>
      </w:r>
      <w:r w:rsidRPr="001612A1">
        <w:rPr>
          <w:rFonts w:ascii="Times New Roman" w:hAnsi="Times New Roman" w:cs="Times New Roman"/>
          <w:sz w:val="28"/>
          <w:szCs w:val="28"/>
        </w:rPr>
        <w:t xml:space="preserve"> сессия                                                                Второго созыва  </w:t>
      </w:r>
    </w:p>
    <w:p w:rsidR="00FB2FA5" w:rsidRPr="001612A1" w:rsidRDefault="00FB2FA5" w:rsidP="00FB2FA5">
      <w:pPr>
        <w:rPr>
          <w:rFonts w:ascii="Times New Roman" w:hAnsi="Times New Roman" w:cs="Times New Roman"/>
          <w:sz w:val="28"/>
          <w:szCs w:val="28"/>
        </w:rPr>
      </w:pPr>
      <w:r>
        <w:rPr>
          <w:rFonts w:ascii="Times New Roman" w:hAnsi="Times New Roman" w:cs="Times New Roman"/>
          <w:sz w:val="28"/>
          <w:szCs w:val="28"/>
        </w:rPr>
        <w:t>28</w:t>
      </w:r>
      <w:r w:rsidRPr="001612A1">
        <w:rPr>
          <w:rFonts w:ascii="Times New Roman" w:hAnsi="Times New Roman" w:cs="Times New Roman"/>
          <w:sz w:val="28"/>
          <w:szCs w:val="28"/>
        </w:rPr>
        <w:t xml:space="preserve">  </w:t>
      </w:r>
      <w:r>
        <w:rPr>
          <w:rFonts w:ascii="Times New Roman" w:hAnsi="Times New Roman" w:cs="Times New Roman"/>
          <w:sz w:val="28"/>
          <w:szCs w:val="28"/>
        </w:rPr>
        <w:t>марта 2013</w:t>
      </w:r>
      <w:r w:rsidRPr="001612A1">
        <w:rPr>
          <w:rFonts w:ascii="Times New Roman" w:hAnsi="Times New Roman" w:cs="Times New Roman"/>
          <w:sz w:val="28"/>
          <w:szCs w:val="28"/>
        </w:rPr>
        <w:t xml:space="preserve"> года                                                                     с. Казачье</w:t>
      </w:r>
    </w:p>
    <w:p w:rsidR="00FB2FA5" w:rsidRDefault="00FB2FA5" w:rsidP="00FB2FA5">
      <w:pPr>
        <w:jc w:val="center"/>
        <w:rPr>
          <w:rFonts w:ascii="Times New Roman" w:hAnsi="Times New Roman" w:cs="Times New Roman"/>
          <w:b/>
          <w:sz w:val="28"/>
          <w:szCs w:val="28"/>
        </w:rPr>
      </w:pPr>
      <w:r>
        <w:rPr>
          <w:rFonts w:ascii="Times New Roman" w:hAnsi="Times New Roman" w:cs="Times New Roman"/>
          <w:b/>
          <w:sz w:val="28"/>
          <w:szCs w:val="28"/>
        </w:rPr>
        <w:t>Решение № 157</w:t>
      </w:r>
    </w:p>
    <w:p w:rsidR="00FB2FA5" w:rsidRDefault="00FB2FA5" w:rsidP="00FB2FA5">
      <w:pPr>
        <w:rPr>
          <w:rFonts w:ascii="Times New Roman" w:hAnsi="Times New Roman" w:cs="Times New Roman"/>
          <w:sz w:val="28"/>
          <w:szCs w:val="28"/>
        </w:rPr>
      </w:pPr>
      <w:r w:rsidRPr="004051B1">
        <w:rPr>
          <w:rFonts w:ascii="Times New Roman" w:hAnsi="Times New Roman" w:cs="Times New Roman"/>
          <w:sz w:val="28"/>
          <w:szCs w:val="28"/>
        </w:rPr>
        <w:t xml:space="preserve">«О внесении изменений в Положение </w:t>
      </w:r>
    </w:p>
    <w:p w:rsidR="00FB2FA5" w:rsidRPr="004051B1" w:rsidRDefault="00FB2FA5" w:rsidP="00FB2FA5">
      <w:pPr>
        <w:rPr>
          <w:rFonts w:ascii="Times New Roman" w:hAnsi="Times New Roman" w:cs="Times New Roman"/>
          <w:sz w:val="28"/>
          <w:szCs w:val="28"/>
        </w:rPr>
      </w:pPr>
      <w:r w:rsidRPr="004051B1">
        <w:rPr>
          <w:rFonts w:ascii="Times New Roman" w:hAnsi="Times New Roman" w:cs="Times New Roman"/>
          <w:sz w:val="28"/>
          <w:szCs w:val="28"/>
        </w:rPr>
        <w:t>о ревизионной комиссии Думы МО «Казачье»</w:t>
      </w:r>
    </w:p>
    <w:p w:rsidR="00FB2FA5" w:rsidRDefault="00FB2FA5" w:rsidP="00FB2FA5">
      <w:pPr>
        <w:ind w:firstLine="708"/>
        <w:jc w:val="both"/>
        <w:rPr>
          <w:rFonts w:ascii="Times New Roman" w:hAnsi="Times New Roman" w:cs="Times New Roman"/>
          <w:sz w:val="28"/>
          <w:szCs w:val="28"/>
        </w:rPr>
      </w:pPr>
      <w:r w:rsidRPr="004051B1">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 с Законом Иркутской области № 150-ОЗ от 28.12.2012 г. «Об отдельных вопросах организации и деятельности контрольно-счетных органов муниципальных образований Иркутской области»</w:t>
      </w:r>
    </w:p>
    <w:p w:rsidR="00FB2FA5" w:rsidRDefault="00FB2FA5" w:rsidP="00FB2FA5">
      <w:pPr>
        <w:jc w:val="center"/>
        <w:rPr>
          <w:rFonts w:ascii="Times New Roman" w:hAnsi="Times New Roman" w:cs="Times New Roman"/>
          <w:sz w:val="28"/>
          <w:szCs w:val="28"/>
        </w:rPr>
      </w:pPr>
      <w:r>
        <w:rPr>
          <w:rFonts w:ascii="Times New Roman" w:hAnsi="Times New Roman" w:cs="Times New Roman"/>
          <w:sz w:val="28"/>
          <w:szCs w:val="28"/>
        </w:rPr>
        <w:t>Дума решила:</w:t>
      </w:r>
    </w:p>
    <w:p w:rsidR="00FB2FA5" w:rsidRPr="001D6E7A" w:rsidRDefault="00FB2FA5" w:rsidP="00FB2FA5">
      <w:pPr>
        <w:pStyle w:val="a3"/>
        <w:numPr>
          <w:ilvl w:val="1"/>
          <w:numId w:val="1"/>
        </w:numPr>
        <w:rPr>
          <w:rFonts w:ascii="Times New Roman" w:hAnsi="Times New Roman" w:cs="Times New Roman"/>
          <w:sz w:val="28"/>
          <w:szCs w:val="28"/>
        </w:rPr>
      </w:pPr>
      <w:r w:rsidRPr="001D6E7A">
        <w:rPr>
          <w:rFonts w:ascii="Times New Roman" w:hAnsi="Times New Roman" w:cs="Times New Roman"/>
          <w:sz w:val="28"/>
          <w:szCs w:val="28"/>
        </w:rPr>
        <w:t>Внести изменения и дополнения в Положение о ревизионной комиссии Думы МО «Казачье»</w:t>
      </w:r>
    </w:p>
    <w:p w:rsidR="00FB2FA5" w:rsidRPr="001D6E7A" w:rsidRDefault="00FB2FA5" w:rsidP="00FB2FA5">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Утвердить</w:t>
      </w:r>
      <w:r w:rsidRPr="001D6E7A">
        <w:rPr>
          <w:rFonts w:ascii="Times New Roman" w:hAnsi="Times New Roman" w:cs="Times New Roman"/>
          <w:sz w:val="28"/>
          <w:szCs w:val="28"/>
        </w:rPr>
        <w:t xml:space="preserve"> Положение о ревизионной комиссии Думы МО «Казачье»</w:t>
      </w:r>
      <w:r>
        <w:rPr>
          <w:rFonts w:ascii="Times New Roman" w:hAnsi="Times New Roman" w:cs="Times New Roman"/>
          <w:sz w:val="28"/>
          <w:szCs w:val="28"/>
        </w:rPr>
        <w:t xml:space="preserve"> в новой редакции</w:t>
      </w:r>
    </w:p>
    <w:p w:rsidR="00FB2FA5" w:rsidRDefault="00FB2FA5" w:rsidP="00FB2FA5">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Отменить решение Думы №117 от 16.12.2011 г.</w:t>
      </w:r>
    </w:p>
    <w:p w:rsidR="00FB2FA5" w:rsidRDefault="00FB2FA5" w:rsidP="00FB2FA5">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Опубликовать данное решение в муниципальном Вестнике.</w:t>
      </w:r>
    </w:p>
    <w:p w:rsidR="00FB2FA5" w:rsidRDefault="00FB2FA5" w:rsidP="00FB2FA5">
      <w:pPr>
        <w:jc w:val="both"/>
        <w:rPr>
          <w:rFonts w:ascii="Times New Roman" w:hAnsi="Times New Roman" w:cs="Times New Roman"/>
          <w:sz w:val="28"/>
          <w:szCs w:val="28"/>
        </w:rPr>
      </w:pPr>
    </w:p>
    <w:p w:rsidR="00FB2FA5" w:rsidRDefault="00FB2FA5" w:rsidP="00FB2FA5">
      <w:pPr>
        <w:jc w:val="both"/>
        <w:rPr>
          <w:rFonts w:ascii="Times New Roman" w:hAnsi="Times New Roman" w:cs="Times New Roman"/>
          <w:sz w:val="28"/>
          <w:szCs w:val="28"/>
        </w:rPr>
      </w:pPr>
    </w:p>
    <w:p w:rsidR="00FB2FA5" w:rsidRPr="001D6E7A" w:rsidRDefault="00FB2FA5" w:rsidP="00FB2FA5">
      <w:pPr>
        <w:jc w:val="right"/>
        <w:rPr>
          <w:rFonts w:ascii="Times New Roman" w:hAnsi="Times New Roman" w:cs="Times New Roman"/>
          <w:sz w:val="28"/>
          <w:szCs w:val="28"/>
        </w:rPr>
      </w:pPr>
      <w:r>
        <w:rPr>
          <w:rFonts w:ascii="Times New Roman" w:hAnsi="Times New Roman" w:cs="Times New Roman"/>
          <w:sz w:val="28"/>
          <w:szCs w:val="28"/>
        </w:rPr>
        <w:t>Т.С. Пушкарева</w:t>
      </w:r>
    </w:p>
    <w:p w:rsidR="00FB2FA5" w:rsidRPr="004051B1" w:rsidRDefault="00FB2FA5" w:rsidP="00FB2FA5">
      <w:pPr>
        <w:pStyle w:val="a3"/>
        <w:ind w:left="1440"/>
        <w:jc w:val="both"/>
        <w:rPr>
          <w:rFonts w:ascii="Times New Roman" w:hAnsi="Times New Roman" w:cs="Times New Roman"/>
          <w:sz w:val="28"/>
          <w:szCs w:val="28"/>
        </w:rPr>
      </w:pPr>
    </w:p>
    <w:p w:rsidR="00FB2FA5" w:rsidRDefault="00FB2FA5" w:rsidP="00FB2FA5">
      <w:pPr>
        <w:rPr>
          <w:rFonts w:ascii="Times New Roman" w:hAnsi="Times New Roman" w:cs="Times New Roman"/>
          <w:sz w:val="28"/>
          <w:szCs w:val="28"/>
        </w:rPr>
      </w:pPr>
      <w:r>
        <w:rPr>
          <w:rFonts w:ascii="Times New Roman" w:hAnsi="Times New Roman" w:cs="Times New Roman"/>
          <w:sz w:val="28"/>
          <w:szCs w:val="28"/>
        </w:rPr>
        <w:br w:type="page"/>
      </w:r>
    </w:p>
    <w:p w:rsidR="00FB2FA5" w:rsidRPr="00D16963" w:rsidRDefault="00FB2FA5" w:rsidP="00FB2FA5">
      <w:pPr>
        <w:ind w:firstLine="5400"/>
        <w:jc w:val="both"/>
        <w:rPr>
          <w:rFonts w:ascii="Times New Roman" w:hAnsi="Times New Roman" w:cs="Times New Roman"/>
          <w:sz w:val="16"/>
          <w:szCs w:val="16"/>
        </w:rPr>
      </w:pPr>
      <w:r w:rsidRPr="00D16963">
        <w:rPr>
          <w:rFonts w:ascii="Times New Roman" w:hAnsi="Times New Roman" w:cs="Times New Roman"/>
          <w:sz w:val="16"/>
          <w:szCs w:val="16"/>
        </w:rPr>
        <w:lastRenderedPageBreak/>
        <w:t>Утверждено</w:t>
      </w:r>
    </w:p>
    <w:p w:rsidR="00FB2FA5" w:rsidRPr="00D16963" w:rsidRDefault="00FB2FA5" w:rsidP="00FB2FA5">
      <w:pPr>
        <w:ind w:firstLine="5400"/>
        <w:jc w:val="both"/>
        <w:rPr>
          <w:rFonts w:ascii="Times New Roman" w:hAnsi="Times New Roman" w:cs="Times New Roman"/>
          <w:sz w:val="16"/>
          <w:szCs w:val="16"/>
        </w:rPr>
      </w:pPr>
      <w:r w:rsidRPr="00D16963">
        <w:rPr>
          <w:rFonts w:ascii="Times New Roman" w:hAnsi="Times New Roman" w:cs="Times New Roman"/>
          <w:sz w:val="16"/>
          <w:szCs w:val="16"/>
        </w:rPr>
        <w:t>Решением  Думы МО «Казачье»</w:t>
      </w:r>
    </w:p>
    <w:p w:rsidR="00FB2FA5" w:rsidRPr="00D16963" w:rsidRDefault="00FB2FA5" w:rsidP="00FB2FA5">
      <w:pPr>
        <w:ind w:firstLine="720"/>
        <w:jc w:val="both"/>
        <w:rPr>
          <w:rFonts w:ascii="Times New Roman" w:hAnsi="Times New Roman" w:cs="Times New Roman"/>
          <w:sz w:val="16"/>
          <w:szCs w:val="16"/>
        </w:rPr>
      </w:pPr>
    </w:p>
    <w:p w:rsidR="00FB2FA5" w:rsidRPr="00D16963" w:rsidRDefault="00FB2FA5" w:rsidP="00FB2FA5">
      <w:pPr>
        <w:ind w:firstLine="720"/>
        <w:jc w:val="both"/>
        <w:rPr>
          <w:rFonts w:ascii="Times New Roman" w:hAnsi="Times New Roman" w:cs="Times New Roman"/>
          <w:sz w:val="16"/>
          <w:szCs w:val="16"/>
        </w:rPr>
      </w:pPr>
    </w:p>
    <w:p w:rsidR="00FB2FA5" w:rsidRPr="00D16963" w:rsidRDefault="00FB2FA5" w:rsidP="00FB2FA5">
      <w:pPr>
        <w:ind w:firstLine="720"/>
        <w:jc w:val="center"/>
        <w:rPr>
          <w:rFonts w:ascii="Times New Roman" w:hAnsi="Times New Roman" w:cs="Times New Roman"/>
          <w:b/>
          <w:sz w:val="16"/>
          <w:szCs w:val="16"/>
        </w:rPr>
      </w:pPr>
      <w:r w:rsidRPr="00D16963">
        <w:rPr>
          <w:rFonts w:ascii="Times New Roman" w:hAnsi="Times New Roman" w:cs="Times New Roman"/>
          <w:b/>
          <w:sz w:val="16"/>
          <w:szCs w:val="16"/>
        </w:rPr>
        <w:t>Положение о Ревизионной комиссии Думы МО «Казачье»</w:t>
      </w:r>
    </w:p>
    <w:p w:rsidR="00FB2FA5" w:rsidRPr="00D16963" w:rsidRDefault="00FB2FA5" w:rsidP="00FB2FA5">
      <w:pPr>
        <w:ind w:firstLine="720"/>
        <w:jc w:val="both"/>
        <w:rPr>
          <w:rFonts w:ascii="Times New Roman" w:hAnsi="Times New Roman" w:cs="Times New Roman"/>
          <w:sz w:val="16"/>
          <w:szCs w:val="16"/>
        </w:rPr>
      </w:pP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Настоящее Положение разработано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Уставом МО «Казачье» и определяет правовое положение, порядок создания и деятельности Ревизионной комиссии Думы МО «Казачье».</w:t>
      </w:r>
    </w:p>
    <w:p w:rsidR="00FB2FA5" w:rsidRPr="00D16963" w:rsidRDefault="00FB2FA5" w:rsidP="00FB2FA5">
      <w:pPr>
        <w:ind w:firstLine="720"/>
        <w:jc w:val="both"/>
        <w:rPr>
          <w:rFonts w:ascii="Times New Roman" w:hAnsi="Times New Roman" w:cs="Times New Roman"/>
          <w:sz w:val="16"/>
          <w:szCs w:val="16"/>
        </w:rPr>
      </w:pPr>
    </w:p>
    <w:p w:rsidR="00FB2FA5" w:rsidRPr="00D16963" w:rsidRDefault="00FB2FA5" w:rsidP="00FB2FA5">
      <w:pPr>
        <w:ind w:firstLine="720"/>
        <w:jc w:val="center"/>
        <w:rPr>
          <w:rFonts w:ascii="Times New Roman" w:hAnsi="Times New Roman" w:cs="Times New Roman"/>
          <w:b/>
          <w:sz w:val="16"/>
          <w:szCs w:val="16"/>
        </w:rPr>
      </w:pPr>
      <w:r w:rsidRPr="00D16963">
        <w:rPr>
          <w:rFonts w:ascii="Times New Roman" w:hAnsi="Times New Roman" w:cs="Times New Roman"/>
          <w:b/>
          <w:sz w:val="16"/>
          <w:szCs w:val="16"/>
        </w:rPr>
        <w:t>1. Общие положения</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xml:space="preserve">1.1. Ревизионная комиссия Думы МО «Казачье» (далее – Ревизионная комиссия) является постоянно действующим органом муниципального финансового контроля и входит в структуру Думы МО «Казачье». </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xml:space="preserve"> 1.2. Ревизионная комиссия создается Думой МО «Казачье»  и ей подотчетна. </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1.3. В своей деятельности Ревизионная комиссия руководствуется федеральным законодательством, законами и иными нормативными правовыми актами Иркутской области, Уставом МО «Казачье» и иными муниципальными  нормативными правовыми актами, настоящим Положением.</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1.4. Ревизионная комиссия осуществляет предварительный и последующий финансовый контроль.</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1.5. Основными целями деятельности Ревизионной комиссии являются:</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w:t>
      </w:r>
      <w:r w:rsidRPr="00D16963">
        <w:rPr>
          <w:rFonts w:ascii="Times New Roman" w:hAnsi="Times New Roman" w:cs="Times New Roman"/>
          <w:sz w:val="16"/>
          <w:szCs w:val="16"/>
        </w:rPr>
        <w:tab/>
        <w:t>осуществление финансового контроля за соблюдением установленного порядка подготовки и рассмотрения проекта местного бюджета, отчета о его исполнении;</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w:t>
      </w:r>
      <w:r w:rsidRPr="00D16963">
        <w:rPr>
          <w:rFonts w:ascii="Times New Roman" w:hAnsi="Times New Roman" w:cs="Times New Roman"/>
          <w:sz w:val="16"/>
          <w:szCs w:val="16"/>
        </w:rPr>
        <w:tab/>
        <w:t>осуществление финансового контроля за исполнением местного бюджета;</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w:t>
      </w:r>
      <w:r w:rsidRPr="00D16963">
        <w:rPr>
          <w:rFonts w:ascii="Times New Roman" w:hAnsi="Times New Roman" w:cs="Times New Roman"/>
          <w:sz w:val="16"/>
          <w:szCs w:val="16"/>
        </w:rPr>
        <w:tab/>
        <w:t>осуществление финансового контроля за соблюдением установленного порядка управления и распоряжения имуществом, находящимся в собственности МО «Казачье»</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1.6.  Основными принципами деятельности  Ревизионной комиссии являются законность, системность, объективность, ответственность, независимость, гласность.</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1.7. Средства на содержание Ревизионной комиссии предусматриваются в местном бюджете в составе расходов на содержание (представительного органа муниципального образования).</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1.8. Организационно-техническое обеспечение деятельности Ревизионной комиссии осуществляется аппаратом Думы МО «Казачье».</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1.9. Ревизионная комиссия не является юридическим лицом, обладает функциональной и организационной независимостью в пределах целей и полномочий, определенных настоящим Положением.</w:t>
      </w:r>
    </w:p>
    <w:p w:rsidR="00FB2FA5" w:rsidRPr="00D16963" w:rsidRDefault="00FB2FA5" w:rsidP="00FB2FA5">
      <w:pPr>
        <w:ind w:firstLine="720"/>
        <w:jc w:val="both"/>
        <w:rPr>
          <w:rFonts w:ascii="Times New Roman" w:hAnsi="Times New Roman" w:cs="Times New Roman"/>
          <w:sz w:val="16"/>
          <w:szCs w:val="16"/>
        </w:rPr>
      </w:pPr>
    </w:p>
    <w:p w:rsidR="00FB2FA5" w:rsidRPr="00D16963" w:rsidRDefault="00FB2FA5" w:rsidP="00FB2FA5">
      <w:pPr>
        <w:ind w:firstLine="720"/>
        <w:jc w:val="center"/>
        <w:rPr>
          <w:rFonts w:ascii="Times New Roman" w:hAnsi="Times New Roman" w:cs="Times New Roman"/>
          <w:b/>
          <w:sz w:val="16"/>
          <w:szCs w:val="16"/>
        </w:rPr>
      </w:pPr>
      <w:r w:rsidRPr="00D16963">
        <w:rPr>
          <w:rFonts w:ascii="Times New Roman" w:hAnsi="Times New Roman" w:cs="Times New Roman"/>
          <w:b/>
          <w:sz w:val="16"/>
          <w:szCs w:val="16"/>
        </w:rPr>
        <w:t>2. Состав и порядок формирования Ревизионной комиссии</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2.1. Ревизионная комиссия состоит из Председателя и двух инспекторов Ревизионной комиссии.</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2.2. Председатель Ревизионной комиссии назначается на должность и освобождается от должности решением Думы МО «Казачье».</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xml:space="preserve">Председатель Ревизионной комиссии назначается на должность сроком на пять  лет. </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Кандидатуры на пост Председателя Ревизионной комиссии могут быть внесены на рассмотрение Думы МО «Казачье» председателем Думы МО «Казачье», депутатом.</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Решение о назначении Председателя Ревизионной комиссии принимается большинством голосов от общего числа депутатов Думы МО «Казачье».</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lastRenderedPageBreak/>
        <w:t>Председатель Ревизионной комиссии освобождается от должности решением Думы МО «Казачье» в случае истечения срока полномочий Председателя Ревизионной комиссии и в случаях, предусмотренных пунктом 2.4. настоящего Положения.</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По истечении срока полномочий Председатель Ревизионной комиссии продолжает исполнять свои обязанности до вступления в должность вновь назначенного Председателя Ревизионной комиссии.</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2.3. Инспекторы Ревизионной комиссии назначаются на должность решением Думы МО «Казачье»  сроком на пять лет по представлению Председателя Ревизионной комиссии.</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Решение о назначении инспекторов Ревизионной комиссии принимается большинством голосов от общего числа депутатов Думы МО «Казачье».</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Инспекторы Ревизионной комиссии освобождаются от должности решением Думы МО «Казачье» в случае истечения срока полномочий инспекторов Ревизионной комиссии и в случаях, предусмотренных пунктом 2.4. настоящего Положения.</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По истечении срока полномочий инспектор Ревизионной комиссии продолжает исполнять свои обязанности до вступления в должность вновь назначенного инспектора Ревизионной комиссии.</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2.4. Председатель Ревизионной комиссии, инспекторы Ревизионной комиссии могут быть досрочно освобождены от должности лишь в случаях:</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xml:space="preserve">- ненадлежащего исполнения ими служебных обязанностей, если такое решение будет принято большинством голосов от общего числа депутатов Думы МО «Казачье»; </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смерти;</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наличия личного заявления об увольнении;</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признания недееспособным или ограниченно дееспособным, вступившим в законную силу решением суда;</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объявления умершим либо безвестно отсутствующим, вступившим в законную силу решением суда;</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вступления в законную силу в отношении них обвинительного приговора суда;</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выезда за пределы Российской Федерации на постоянное место жительства;</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прекращения гражданства Российской Федерации.</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2.5. Председатель, инспекторы Ревизионной комиссии являются муниципальными служащими, на которых распространяется действие федеральных нормативных правовых актов, нормативных правовых актов Иркутской области, муниципальных нормативных правовых актов о муниципальной службе.</w:t>
      </w:r>
    </w:p>
    <w:p w:rsidR="00FB2FA5" w:rsidRPr="00D16963" w:rsidRDefault="00FB2FA5" w:rsidP="00FB2FA5">
      <w:pPr>
        <w:ind w:firstLine="720"/>
        <w:jc w:val="both"/>
        <w:rPr>
          <w:rFonts w:ascii="Times New Roman" w:hAnsi="Times New Roman" w:cs="Times New Roman"/>
          <w:sz w:val="16"/>
          <w:szCs w:val="16"/>
        </w:rPr>
      </w:pPr>
    </w:p>
    <w:p w:rsidR="00FB2FA5" w:rsidRPr="00D16963" w:rsidRDefault="00FB2FA5" w:rsidP="00FB2FA5">
      <w:pPr>
        <w:ind w:firstLine="720"/>
        <w:jc w:val="center"/>
        <w:rPr>
          <w:rFonts w:ascii="Times New Roman" w:hAnsi="Times New Roman" w:cs="Times New Roman"/>
          <w:b/>
          <w:sz w:val="16"/>
          <w:szCs w:val="16"/>
        </w:rPr>
      </w:pPr>
      <w:r w:rsidRPr="00D16963">
        <w:rPr>
          <w:rFonts w:ascii="Times New Roman" w:hAnsi="Times New Roman" w:cs="Times New Roman"/>
          <w:b/>
          <w:sz w:val="16"/>
          <w:szCs w:val="16"/>
        </w:rPr>
        <w:t>3. Председатель Ревизионной комиссии</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3.1. Председателем Ревизионной комиссии  может быть гражданин Российской Федерации, имеющий высшее профессиональное образование по направлению подготовки «экономика» или по специальности «экономика и управление», удостоверенного дипломом государственного образца, либо среднее профессиональное образование по специальности «экономика и управление», удостоверенного дипломом государственного образца и опыт профессиональной деятельности в области государственного или муниципального финансового контроля, экономики, финансов и кредита  не менее 1 года.</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3.2. Председатель Ревизионной комиссии не может состоять в родственных отношениях с Председателем Думы МО «Казачье», главой МО «Казачье»,  руководителем финансового органа.</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xml:space="preserve">3.3. Председатель Ревизионной комиссии не может быть депутатом Думы МО «Казачье», не может входить в состав органов местного самоуправления и заниматься другой оплачиваемой деятельностью, кроме преподавательской, научной и иной творческой деятельности. </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3.4. Председатель Ревизионной комиссии:</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представляет Ревизионную комиссию в органах государственной власти, органах местного самоуправления, судебных органах, иных организациях;</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осуществляет руководство деятельностью Ревизионной комиссии и организует ее работу в соответствии с бюджетным законодательством, муниципальными нормативными правовыми актами и настоящим Положением;</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издает распоряжения по вопросам организации деятельности Ревизионной комиссии, в том числе распоряжения о проведении контрольного мероприятия в отношении конкретного органа местного самоуправления, организации;</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lastRenderedPageBreak/>
        <w:t>- представляет на рассмотрение Думы МО «Казачье»  кандидатуры на замещение вакантных должностей инспекторов Ревизионной комиссии;</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заключает договоры со специалистами, привлекаемыми для участия в реализации контрольных и экспертно-аналитических полномочий  Ревизионной комиссии;</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утверждает и подписывает представления и заключения Ревизионной комиссии;</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представляет Думе МО «Казачье»  ежегодные отчеты о работе Ревизионной комиссии;</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xml:space="preserve">-  направляет информацию о результатах проведенного контрольного мероприятия Думе МО «Казачье»;  </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по согласованию с руководителями соответствующих органов местного самоуправления имеет право принимать участие в заседаниях Думы МО «Казачье», его постоянных комиссий и рабочих групп, заседаниях других органов местного самоуправления по вопросам, отнесенным к полномочиям Ревизионной комиссии;</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xml:space="preserve">- обладает правом внесения проектов муниципальных нормативных правовых актов по вопросам, отнесенным к полномочиям Ревизионной комиссии на рассмотрение Думы МО «Казачье»; </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осуществляет иные полномочия в соответствии с настоящим Положением.</w:t>
      </w:r>
    </w:p>
    <w:p w:rsidR="00FB2FA5" w:rsidRPr="00D16963" w:rsidRDefault="00FB2FA5" w:rsidP="00FB2FA5">
      <w:pPr>
        <w:ind w:firstLine="720"/>
        <w:jc w:val="both"/>
        <w:rPr>
          <w:rFonts w:ascii="Times New Roman" w:hAnsi="Times New Roman" w:cs="Times New Roman"/>
          <w:sz w:val="16"/>
          <w:szCs w:val="16"/>
        </w:rPr>
      </w:pPr>
    </w:p>
    <w:p w:rsidR="00FB2FA5" w:rsidRPr="00D16963" w:rsidRDefault="00FB2FA5" w:rsidP="00FB2FA5">
      <w:pPr>
        <w:ind w:firstLine="720"/>
        <w:jc w:val="center"/>
        <w:rPr>
          <w:rFonts w:ascii="Times New Roman" w:hAnsi="Times New Roman" w:cs="Times New Roman"/>
          <w:b/>
          <w:sz w:val="16"/>
          <w:szCs w:val="16"/>
        </w:rPr>
      </w:pPr>
      <w:r w:rsidRPr="00D16963">
        <w:rPr>
          <w:rFonts w:ascii="Times New Roman" w:hAnsi="Times New Roman" w:cs="Times New Roman"/>
          <w:b/>
          <w:sz w:val="16"/>
          <w:szCs w:val="16"/>
        </w:rPr>
        <w:t>4. Инспекторы Ревизионной комиссии</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4.1. Инспектором  Ревизионной комиссии может быть гражданин Российской Федерации, имеющий высшее профессиональное образование по направлению подготовки «экономика» или по специальности «экономика и управление», удостоверенного дипломом государственного образца, либо среднее профессиональное образование по специальности «экономика и управление», удостоверенного дипломом государственного образца и опыт профессиональной деятельности в области государственного или муниципального финансового контроля, экономики, финансов и кредита  не менее 1 года.</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4.2. Инспектор Ревизионной комиссии не может быть депутатом Думы МО «Казачье», не может входить в состав органов местного самоуправления и заниматься другой оплачиваемой деятельностью, кроме преподавательской, научной и иной творческой деятельности.</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4.3. Каждый из инспекторов Ревизионной комиссии возглавляет одно из следующих направлений деятельности Ревизионной комиссии:</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w:t>
      </w:r>
      <w:r w:rsidRPr="00D16963">
        <w:rPr>
          <w:rFonts w:ascii="Times New Roman" w:hAnsi="Times New Roman" w:cs="Times New Roman"/>
          <w:sz w:val="16"/>
          <w:szCs w:val="16"/>
        </w:rPr>
        <w:tab/>
        <w:t>контроль доходных статей местного бюджета;</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w:t>
      </w:r>
      <w:r w:rsidRPr="00D16963">
        <w:rPr>
          <w:rFonts w:ascii="Times New Roman" w:hAnsi="Times New Roman" w:cs="Times New Roman"/>
          <w:sz w:val="16"/>
          <w:szCs w:val="16"/>
        </w:rPr>
        <w:tab/>
        <w:t>контроль расходных статей местного бюджета.</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xml:space="preserve">4.4. Инспекторы Ревизионной комиссии самостоятельно решают все вопросы организации деятельности возглавляемых ими направлений и несут ответственность за ее результаты, организуют и осуществляют реализацию контрольных, экспертно-аналитических и информационных полномочий Ревизионной комиссии, проводят контрольные мероприятия. </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4.5. Права, обязанности и ответственность инспекторов Ревизионной комиссии определяются федеральным законодательством, законами и иными нормативными правовыми актами Иркутской области, муниципальными нормативными правовыми актами и настоящим Положением.</w:t>
      </w:r>
    </w:p>
    <w:p w:rsidR="00FB2FA5" w:rsidRPr="00D16963" w:rsidRDefault="00FB2FA5" w:rsidP="00FB2FA5">
      <w:pPr>
        <w:ind w:firstLine="720"/>
        <w:jc w:val="both"/>
        <w:rPr>
          <w:rFonts w:ascii="Times New Roman" w:hAnsi="Times New Roman" w:cs="Times New Roman"/>
          <w:sz w:val="16"/>
          <w:szCs w:val="16"/>
        </w:rPr>
      </w:pPr>
    </w:p>
    <w:p w:rsidR="00FB2FA5" w:rsidRPr="00D16963" w:rsidRDefault="00FB2FA5" w:rsidP="00FB2FA5">
      <w:pPr>
        <w:ind w:firstLine="720"/>
        <w:jc w:val="center"/>
        <w:rPr>
          <w:rFonts w:ascii="Times New Roman" w:hAnsi="Times New Roman" w:cs="Times New Roman"/>
          <w:b/>
          <w:sz w:val="16"/>
          <w:szCs w:val="16"/>
        </w:rPr>
      </w:pPr>
      <w:r w:rsidRPr="00D16963">
        <w:rPr>
          <w:rFonts w:ascii="Times New Roman" w:hAnsi="Times New Roman" w:cs="Times New Roman"/>
          <w:b/>
          <w:sz w:val="16"/>
          <w:szCs w:val="16"/>
        </w:rPr>
        <w:t>5. Полномочия Ревизионной комиссии</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5.1. Для достижения целей, изложенных в пункте 1.5. настоящего Положения, Ревизионная комиссия наделяется контрольными, экспертно-аналитическими и информационными полномочиями.</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5.2. При реализации контрольных полномочий Ревизионная комиссия осуществляет:</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xml:space="preserve">- последующий контроль за законностью, эффективностью и целевым использованием средств местного бюджета; </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контроль за своевременным исполнением доходных статей местного бюджета в части доходов, администрируемых органами местного самоуправления МО «Казачье»;</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xml:space="preserve">- контроль за своевременным исполнением расходных статей местного бюджета по объемам, структуре и целевому назначению; </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контроль за операциями с бюджетными средствами главных распорядителей, распорядителей и получателей средств местного бюджета;</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lastRenderedPageBreak/>
        <w:t>- контроль за соблюдением кредитными организациями условий договора (соглашения) об операционно-кассовом обслуживании счетов местного бюджета;</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проведение по поручению Думы МО «Казачье»   проверки финансового состояния получателя муниципальной гарантии;</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контроль за соблюдением получателями бюджетных кредитов, бюджетных инвестиций и муниципальных гарантий условий целевого использования и возврата средств местного бюджета;</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контроль состояния и обслуживания муниципального долга, эффективности использования муниципальных заимствований;</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организацию и осуществление контроля за законностью и эффективностью использования муниципальной собственности;</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контроль за поступлением в местный бюджет средств, полученных от управления и распоряжения муниципальной собственностью (в том числе от приватизации, продажи, отчуждения в других формах, передачи в постоянное и временное пользование, доверительное управление, аренды).</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5.3. При реализации экспертно-аналитических полномочий Ревизионная комиссия осуществляет:</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проведение финансовой экспертизы и оценки обоснованности доходных и расходных статей проекта местного бюджета;</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проведение финансовой экспертизы проектов муниципальных нормативных правовых актов органов местного самоуправления, предусматривающих расходы, покрываемые за счет средств местного бюджета, или влияющих на его формирование и исполнение (в том числе оценка эффективности и целесообразности принятия проектов муниципальных нормативных правовых актов органов местного самоуправления, предусматривающих предоставление налоговых льгот);</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анализ данных реестра расходных обязательств МО «Казачье»  на предмет выявления соответствия между расходными обязательствами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нормами проекта местного бюджета;</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подготовку предложений и проектов муниципальных нормативных правовых актов по вопросам совершенствования бюджетного процесса и муниципального финансового контроля.</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Данные работы осуществляются Ревизионной комиссией как по поручению Председателя Думы МО «Казачье»  , так и по собственной инициативе Ревизионной комиссии. При наличии соответствующего поручения Председателя Думы МО «Казачье»   результаты проведенных экспертно-аналитических работ в форме заключения Ревизионной комиссии предоставляются в сроки, указанные в данном поручении Председателю Думы МО «Казачье» .</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Результаты проведенных по собственной инициативе экспертно-аналитических работ в форме заключения Ревизионной комиссии направляются в Думу МО «Казачье»  , главе МО «Казачье».</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5.4. При реализации информационных полномочий Ревизионная комиссия осуществляет:</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направление информации о результатах проведенного контрольного мероприятия Думе МО «Казачье»;</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представление Думе МО «Казачье»  ежегодных отчетов о работе Ревизионной комиссии и опубликование указанных отчетов в средствах массовой информации;</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опубликование (обнародование) итоговых результатов проведенных контрольных мероприятий.</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5.5. Ревизионная комиссия при осуществлении своих полномочий вправе взаимодействовать с государственными финансовыми контрольными органами, привлекать на договорной основе аудиторские фирмы или отдельных специалистов.</w:t>
      </w:r>
    </w:p>
    <w:p w:rsidR="00FB2FA5" w:rsidRPr="00D16963" w:rsidRDefault="00FB2FA5" w:rsidP="00FB2FA5">
      <w:pPr>
        <w:ind w:firstLine="720"/>
        <w:jc w:val="both"/>
        <w:rPr>
          <w:rFonts w:ascii="Times New Roman" w:hAnsi="Times New Roman" w:cs="Times New Roman"/>
          <w:sz w:val="16"/>
          <w:szCs w:val="16"/>
        </w:rPr>
      </w:pPr>
    </w:p>
    <w:p w:rsidR="00FB2FA5" w:rsidRPr="00D16963" w:rsidRDefault="00FB2FA5" w:rsidP="00FB2FA5">
      <w:pPr>
        <w:ind w:firstLine="720"/>
        <w:jc w:val="center"/>
        <w:rPr>
          <w:rFonts w:ascii="Times New Roman" w:hAnsi="Times New Roman" w:cs="Times New Roman"/>
          <w:b/>
          <w:sz w:val="16"/>
          <w:szCs w:val="16"/>
        </w:rPr>
      </w:pPr>
      <w:r w:rsidRPr="00D16963">
        <w:rPr>
          <w:rFonts w:ascii="Times New Roman" w:hAnsi="Times New Roman" w:cs="Times New Roman"/>
          <w:b/>
          <w:sz w:val="16"/>
          <w:szCs w:val="16"/>
        </w:rPr>
        <w:t>6. Порядок осуществления полномочий Ревизионной комиссии</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6.1. Контрольные полномочия Ревизионной комиссии распространяются на все органы местного самоуправления и их структурные подразделения, предприятия и учреждения МО «Казачье», иные организации (далее – объекты контроля), если они:</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являются главными распорядителями, распорядителями, получателями средств местного бюджета;</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используют муниципальную собственность и/или управляют  ею;</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являются получателями муниципальных гарантий и/или бюджетных кредитов, бюджетных инвестиций за счет средств местного бюджета.</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xml:space="preserve">На деятельность указанных объектов контроля контрольные полномочия Ревизионной комиссии распространяются в части, связанной с получением, перечислением или использованием ими средств местного бюджета, муниципальной собственности. </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lastRenderedPageBreak/>
        <w:t>Контрольные мероприятия в отношении указанных объектов контроля не могут проводиться Ревизионной комиссией чаще, чем один раз в два года.</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При проведении контрольных мероприятий инспекторы Ревизионной комиссии не должны вмешиваться в оперативную деятельность проверяемых объектов контроля, предавать гласности промежуточные результаты контрольных мероприятий.</w:t>
      </w:r>
    </w:p>
    <w:p w:rsidR="00FB2FA5" w:rsidRPr="00D16963" w:rsidRDefault="00FB2FA5" w:rsidP="00FB2FA5">
      <w:pPr>
        <w:widowControl w:val="0"/>
        <w:autoSpaceDE w:val="0"/>
        <w:autoSpaceDN w:val="0"/>
        <w:adjustRightInd w:val="0"/>
        <w:ind w:firstLine="540"/>
        <w:jc w:val="both"/>
        <w:rPr>
          <w:rFonts w:ascii="Times New Roman" w:hAnsi="Times New Roman" w:cs="Times New Roman"/>
          <w:sz w:val="16"/>
          <w:szCs w:val="16"/>
        </w:rPr>
      </w:pPr>
      <w:r w:rsidRPr="00D16963">
        <w:rPr>
          <w:rFonts w:ascii="Times New Roman" w:hAnsi="Times New Roman" w:cs="Times New Roman"/>
          <w:sz w:val="16"/>
          <w:szCs w:val="16"/>
        </w:rPr>
        <w:t xml:space="preserve">6.2. Руководители, должностные лица объектов контроля обязаны предоставить по запросам Ревизионной комиссии требуемые ею в пределах ее полномочий, установленных настоящим Положением, документы, материалы и информацию, необходимые для осуществления деятельности Ревизионной комиссии, в срок не позднее десяти рабочих дней со дня получения запроса. Указанные запросы Ревизионной комиссии подписываются Председателем Ревизионной комиссии. </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Отказ или уклонение руководителей, должностных лиц объектов контроля от своевременного предоставления документации или информации по требованию Ревизионной комиссии, а также предоставление заведомо ложной информации влечет за собой ответственность, предусмотренную федеральным законодательством, законодательством Иркутской области.</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6.3. В целях реализации контрольных полномочий Ревизионная комиссия имеет право проводить следующие виды контрольных мероприятий:</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ревизия – система обязательных контрольных действий по документальной и фактической проверке законности и обоснованности совершенных в ревизуемом периоде операций со средствами местного бюджета, по использованию и/или управлению муниципальной собственностью и осуществлению финансово-хозяйственной деятельности, совершенной проверяемым объектом контроля в определенном периоде, а также проверке их отражения в бухгалтерском учете и отчетности;</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проверка – изучение и анализ деятельности объекта контроля по отдельным направлениям или вопросам с использованием выборочного документального контроля.</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6.4. Контрольные мероприятия проводятся по месту расположения проверяемого объекта контроля на основании годового плана деятельности Ревизионной комиссии и при наличии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Внеплановые контрольные мероприятия проводятся на основании соответствующего решения Думы МО «Казачье»   и при наличии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Распоряжение Председателя Ревизионной комиссии о проведении контрольного мероприятия в обязательном порядке должно содержать следующую информацию:</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основание для проведения контрольного мероприятия (годовой план деятельности Ревизионной комиссии или решение Думы МО «Казачье»  о проведении внепланового контрольного мероприятия);</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наименование и реквизиты проверяемого объекта контроля;</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краткое описание содержания контрольного мероприятия;</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перечень инспекторов Ревизионной комиссии, управомоченных на проведение данного контрольного мероприятия;</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планируемые сроки проведения контрольного мероприятия.</w:t>
      </w:r>
    </w:p>
    <w:p w:rsidR="00FB2FA5" w:rsidRPr="00D16963" w:rsidRDefault="00FB2FA5" w:rsidP="00FB2FA5">
      <w:pPr>
        <w:widowControl w:val="0"/>
        <w:autoSpaceDE w:val="0"/>
        <w:autoSpaceDN w:val="0"/>
        <w:adjustRightInd w:val="0"/>
        <w:ind w:firstLine="540"/>
        <w:jc w:val="both"/>
        <w:rPr>
          <w:rFonts w:ascii="Times New Roman" w:hAnsi="Times New Roman" w:cs="Times New Roman"/>
          <w:sz w:val="16"/>
          <w:szCs w:val="16"/>
        </w:rPr>
      </w:pPr>
      <w:r w:rsidRPr="00D16963">
        <w:rPr>
          <w:rFonts w:ascii="Times New Roman" w:hAnsi="Times New Roman" w:cs="Times New Roman"/>
          <w:sz w:val="16"/>
          <w:szCs w:val="16"/>
        </w:rPr>
        <w:t xml:space="preserve">   6.5. Инспекторы ревизионной комиссии в случае опечатывания касс, кассовых и служебных помещений, складов и архивов, изъятия документов и материалов в случае, предусмотренном </w:t>
      </w:r>
      <w:hyperlink r:id="rId5" w:history="1">
        <w:r w:rsidRPr="00D16963">
          <w:rPr>
            <w:rFonts w:ascii="Times New Roman" w:hAnsi="Times New Roman" w:cs="Times New Roman"/>
            <w:color w:val="0000FF"/>
            <w:sz w:val="16"/>
            <w:szCs w:val="16"/>
          </w:rPr>
          <w:t>пунктом 2 части 1 статьи 14</w:t>
        </w:r>
      </w:hyperlink>
      <w:r w:rsidRPr="00D16963">
        <w:rPr>
          <w:rFonts w:ascii="Times New Roman" w:hAnsi="Times New Roman" w:cs="Times New Roman"/>
          <w:sz w:val="16"/>
          <w:szCs w:val="16"/>
        </w:rPr>
        <w:t xml:space="preserve"> Федерального закона «Об общих принципах организации и деятельности контрольно-счетных органов субъектов Российский Федерации и органов местного самоуправления», в течение 24 часов с момента совершения указанных действий направляют уведомление об этом председателю ревизионной комиссии. Указанное уведомление может быть направлено в письменной форме, в том числе телеграммой, по факсимильной связи, а также телефонограммой либо с использованием иных средств связи. Уведомление должно содержать номер, дату и время составления акта по факту опечатывания касс, кассовых и служебных помещений, складов и архивов, изъятия документов и материалов, фамилию, имя, отчество должностного лица, составившего акт, перечень опечатанных объектов (изъятых документов и материалов), основания опечатывания объектов (изъятия документов и материалов)».</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6.6. Контрольные мероприятия проводятся инспекторами Ревизионной комиссии.</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При выполнении своих служебных обязанностей инспекторы Ревизионной комиссии по предъявлению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  и служебного удостоверения имеют право:</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проходить в помещения, занимаемые объектами контроля;</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опечатывать кассы, кассовые и служебные помещения, склады и архивы объектов контроля при обнаружении подделок, подлогов, хищений и злоупотреблений, изымать необходимые документы, оставляя в делах акт изъятия или опись изъятых документов.</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lastRenderedPageBreak/>
        <w:t>Руководители проверяемых объектов контроля обязаны создавать инспекторам Ревизионной комиссии необходимые условия для работы, осуществления контрольных мероприятий, предоставлять им необходимые помещения и средства связи, обеспечивать техническое обслуживание и выполнение работ по делопроизводству.</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6.7. Результаты проведенного контрольного мероприятия оформляются актом по форме, утвержденной распоряжением Председателя Ревизионной комиссии. За достоверность акта инспекторы Ревизионной комиссии, осуществляющие контрольное мероприятие несут персональную ответственность.  Акт подписывается инспекторами Ревизионной комиссии, осуществляющими контрольное мероприятие и руководителем и главным бухгалтером объекта контроля.</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6.8. Информация, изложенная в акте является основанием для подготовки представления Ревизионной комиссии о результатах проведенного контрольного мероприятия.</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Акты, составленные контрольно-счетным органом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контрольно-счетный орган в срок до семи рабочих дней со дня получения акта, прилагаются к актам и в дальнейшем являются их неотъемлемой частью.</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Форма для составления представления Ревизионной комиссии утверждается распоряжением Председателя Ревизионной комиссии.</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Представление Ревизионной комиссии составляется по результатам проведенного контрольного мероприятия, подписывается Председателем Ревизионной комиссии и направляется руководителям проверяемых объектов контроля для принятия мер по устранению выявленных в ходе контрольного мероприятия нарушений, возмещению причиненного (муниципальному образованию) ущерба.</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xml:space="preserve"> Представление Ревизионной комиссии должно быть рассмотрено не позднее чем в месячный срок со дня получения. О принятых в результате рассмотрения представления решениях и мерах по их реализации Ревизионная комиссия уведомляется незамедлительно.</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Неисполнение или ненадлежащее исполнение требований Ревизионной комиссии, изложенных в представлении, а равно нарушение установленного срока сообщения о результатах рассмотрения представления влечет за собой ответственность, предусмотренную федеральным законодательством, законодательством Иркутской области.</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6.9. В случае выявления Ревизионной комиссией при проведении контрольных мероприятий фактов нарушения бюджетного законодательства, соответствующие материалы контрольных мероприятий передаются Ревизионной комиссией в органы уполномоченные применять меры принуждения за нарушение бюджетного законодательства.</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В случае выявления Ревизионной комиссией при проведении контрольных мероприятий фактов совершения общественно опасных деяний, запрещенных Уголовным кодексом РФ под угрозой наказания, соответствующие материалы контрольных мероприятий передаются Ревизионной комиссией в правоохранительные органы.</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xml:space="preserve">6.10. Информации о результатах проведенного контрольного мероприятия направляется Думе МО «Казачье»  </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xml:space="preserve">6.11. Итоговые результаты проведенного контрольного мероприятия подлежат опубликованию (обнародованию).  </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xml:space="preserve"> </w:t>
      </w:r>
    </w:p>
    <w:p w:rsidR="00FB2FA5" w:rsidRPr="00D16963" w:rsidRDefault="00FB2FA5" w:rsidP="00FB2FA5">
      <w:pPr>
        <w:ind w:firstLine="720"/>
        <w:jc w:val="center"/>
        <w:rPr>
          <w:rFonts w:ascii="Times New Roman" w:hAnsi="Times New Roman" w:cs="Times New Roman"/>
          <w:b/>
          <w:sz w:val="16"/>
          <w:szCs w:val="16"/>
        </w:rPr>
      </w:pPr>
      <w:r w:rsidRPr="00D16963">
        <w:rPr>
          <w:rFonts w:ascii="Times New Roman" w:hAnsi="Times New Roman" w:cs="Times New Roman"/>
          <w:b/>
          <w:sz w:val="16"/>
          <w:szCs w:val="16"/>
        </w:rPr>
        <w:t>7. Планирование деятельности и отчетность Ревизионной комиссии</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7.1. Ревизионная комиссия осуществляет свою деятельность на основе годовых планов, которые формируются исходя из необходимости обеспечения ее полномочий с учетом всех видов и направлений деятельности Ревизионной комиссии. Планы включают контрольные мероприятия и другие виды работ с указанием сроков их проведения, ответственных инспекторов, а также отдельных специалистов, привлекаемых на договорной основе. При этом перечень контрольных мероприятий Ревизионной комиссии координируется с планами иных контрольных органов местного самоуправления.</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 xml:space="preserve">7.2. Годовой план деятельности Ревизионной комиссии ежегодно утверждается (представительным органом муниципального образования). </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При этом обязательному включению в годовой план деятельности Ревизионной комиссии подлежат поручения (представительного органа муниципального образования).</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Внеплановые работы проводятся на основании решения  Думы МО «Казачье» .</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7.3. Отчет о реализации годового плана деятельности Ревизионной комиссии  ежегодно представляется на утверждение Думе МО «Казачье»   одновременно с отчетом об исполнении местного бюджета.</w:t>
      </w:r>
    </w:p>
    <w:p w:rsidR="00FB2FA5" w:rsidRPr="00D16963" w:rsidRDefault="00FB2FA5" w:rsidP="00FB2FA5">
      <w:pPr>
        <w:ind w:firstLine="720"/>
        <w:jc w:val="both"/>
        <w:rPr>
          <w:rFonts w:ascii="Times New Roman" w:hAnsi="Times New Roman" w:cs="Times New Roman"/>
          <w:sz w:val="16"/>
          <w:szCs w:val="16"/>
        </w:rPr>
      </w:pPr>
      <w:r w:rsidRPr="00D16963">
        <w:rPr>
          <w:rFonts w:ascii="Times New Roman" w:hAnsi="Times New Roman" w:cs="Times New Roman"/>
          <w:sz w:val="16"/>
          <w:szCs w:val="16"/>
        </w:rPr>
        <w:t>Указанный Отчет подлежит опубликованию (обнародованию).</w:t>
      </w:r>
    </w:p>
    <w:p w:rsidR="00FB2FA5" w:rsidRPr="00D16963" w:rsidRDefault="00FB2FA5" w:rsidP="00FB2FA5">
      <w:pPr>
        <w:rPr>
          <w:rFonts w:ascii="Times New Roman" w:hAnsi="Times New Roman" w:cs="Times New Roman"/>
          <w:sz w:val="16"/>
          <w:szCs w:val="16"/>
        </w:rPr>
      </w:pPr>
      <w:r w:rsidRPr="00D16963">
        <w:rPr>
          <w:rFonts w:ascii="Times New Roman" w:hAnsi="Times New Roman" w:cs="Times New Roman"/>
          <w:sz w:val="16"/>
          <w:szCs w:val="16"/>
        </w:rPr>
        <w:br w:type="page"/>
      </w:r>
    </w:p>
    <w:p w:rsidR="00000000" w:rsidRDefault="00FB2FA5"/>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334AC"/>
    <w:multiLevelType w:val="hybridMultilevel"/>
    <w:tmpl w:val="E97CBD00"/>
    <w:lvl w:ilvl="0" w:tplc="BD8AD5C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B2FA5"/>
    <w:rsid w:val="00FB2F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B2F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74799C124388D9CB891E1CE79103AAF33544594A0474B1B459DD7C45B847DBE53E25A94296D612Co4x7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3599</Words>
  <Characters>20518</Characters>
  <Application>Microsoft Office Word</Application>
  <DocSecurity>0</DocSecurity>
  <Lines>170</Lines>
  <Paragraphs>48</Paragraphs>
  <ScaleCrop>false</ScaleCrop>
  <Company>Microsoft</Company>
  <LinksUpToDate>false</LinksUpToDate>
  <CharactersWithSpaces>24069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2</cp:revision>
  <dcterms:created xsi:type="dcterms:W3CDTF">2013-06-13T06:09:00Z</dcterms:created>
  <dcterms:modified xsi:type="dcterms:W3CDTF">2013-06-13T06:09:00Z</dcterms:modified>
</cp:coreProperties>
</file>