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8E" w:rsidRDefault="004C1B8E" w:rsidP="004C1B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01.03.2018г.  №13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C1B8E" w:rsidRDefault="004C1B8E" w:rsidP="004C1B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C1B8E" w:rsidRDefault="004C1B8E" w:rsidP="004C1B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СТИМУЛИРУЮЩИХ</w:t>
      </w:r>
    </w:p>
    <w:p w:rsidR="004C1B8E" w:rsidRDefault="004C1B8E" w:rsidP="004C1B8E">
      <w:pPr>
        <w:rPr>
          <w:rFonts w:ascii="Arial" w:hAnsi="Arial" w:cs="Arial"/>
          <w:sz w:val="24"/>
          <w:szCs w:val="24"/>
        </w:rPr>
      </w:pPr>
    </w:p>
    <w:p w:rsidR="004C1B8E" w:rsidRDefault="004C1B8E" w:rsidP="004C1B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об оплате труда</w:t>
      </w:r>
      <w:r w:rsidRPr="006D1D80">
        <w:rPr>
          <w:rFonts w:ascii="Arial" w:hAnsi="Arial" w:cs="Arial"/>
          <w:sz w:val="24"/>
          <w:szCs w:val="24"/>
        </w:rPr>
        <w:t xml:space="preserve"> </w:t>
      </w:r>
      <w:r w:rsidRPr="00092AC1">
        <w:rPr>
          <w:rFonts w:ascii="Arial" w:hAnsi="Arial" w:cs="Arial"/>
          <w:sz w:val="24"/>
          <w:szCs w:val="24"/>
        </w:rPr>
        <w:t>работников МБУК «Социально-культурный центр Благовест» МО «Казачье»</w:t>
      </w:r>
      <w:r>
        <w:rPr>
          <w:rFonts w:ascii="Arial" w:hAnsi="Arial" w:cs="Arial"/>
          <w:sz w:val="24"/>
          <w:szCs w:val="24"/>
        </w:rPr>
        <w:t xml:space="preserve"> утвержденного решением Думы №115 от 22.12.16г., подведение итогов работы директора  за 2017 год</w:t>
      </w:r>
    </w:p>
    <w:p w:rsidR="004C1B8E" w:rsidRDefault="004C1B8E" w:rsidP="004C1B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D1D80">
        <w:rPr>
          <w:rFonts w:ascii="Arial" w:hAnsi="Arial" w:cs="Arial"/>
          <w:sz w:val="24"/>
          <w:szCs w:val="24"/>
        </w:rPr>
        <w:t>Установить стимулирующую выплату директору МБУК «СКЦ Благовест» МО «Казачье» Федосеевой Л.В. на 2018 год</w:t>
      </w:r>
      <w:r>
        <w:rPr>
          <w:rFonts w:ascii="Arial" w:hAnsi="Arial" w:cs="Arial"/>
          <w:sz w:val="24"/>
          <w:szCs w:val="24"/>
        </w:rPr>
        <w:t xml:space="preserve"> с 01 марта 2018г.</w:t>
      </w:r>
      <w:r w:rsidRPr="006D1D80">
        <w:rPr>
          <w:rFonts w:ascii="Arial" w:hAnsi="Arial" w:cs="Arial"/>
          <w:sz w:val="24"/>
          <w:szCs w:val="24"/>
        </w:rPr>
        <w:t xml:space="preserve"> в размере </w:t>
      </w:r>
      <w:r>
        <w:rPr>
          <w:rFonts w:ascii="Arial" w:hAnsi="Arial" w:cs="Arial"/>
          <w:sz w:val="24"/>
          <w:szCs w:val="24"/>
        </w:rPr>
        <w:t>10800</w:t>
      </w:r>
      <w:r w:rsidRPr="006D1D80">
        <w:rPr>
          <w:rFonts w:ascii="Arial" w:hAnsi="Arial" w:cs="Arial"/>
          <w:sz w:val="24"/>
          <w:szCs w:val="24"/>
        </w:rPr>
        <w:t xml:space="preserve"> рублей ежемесячно.</w:t>
      </w:r>
    </w:p>
    <w:p w:rsidR="004C1B8E" w:rsidRDefault="004C1B8E" w:rsidP="004C1B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распоряжение в муниципальном Вестнике.</w:t>
      </w:r>
    </w:p>
    <w:p w:rsidR="004C1B8E" w:rsidRDefault="004C1B8E" w:rsidP="004C1B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1B8E" w:rsidRDefault="004C1B8E" w:rsidP="004C1B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1B8E" w:rsidRDefault="004C1B8E" w:rsidP="004C1B8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4C1B8E" w:rsidRDefault="004C1B8E" w:rsidP="004C1B8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8E"/>
    <w:rsid w:val="00046E98"/>
    <w:rsid w:val="00331874"/>
    <w:rsid w:val="004C1B8E"/>
    <w:rsid w:val="005A1AEA"/>
    <w:rsid w:val="006F0B29"/>
    <w:rsid w:val="00706536"/>
    <w:rsid w:val="00D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2018-04-03T06:18:00Z</dcterms:created>
  <dcterms:modified xsi:type="dcterms:W3CDTF">2018-04-03T06:18:00Z</dcterms:modified>
</cp:coreProperties>
</file>