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C10A" w14:textId="6FAB8E33" w:rsidR="00A617E0" w:rsidRDefault="00A617E0" w:rsidP="00A617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10.01.2022г. №</w:t>
      </w:r>
      <w:r>
        <w:rPr>
          <w:rFonts w:ascii="Arial" w:hAnsi="Arial" w:cs="Arial"/>
          <w:b/>
          <w:sz w:val="32"/>
          <w:szCs w:val="32"/>
        </w:rPr>
        <w:t>5</w:t>
      </w:r>
    </w:p>
    <w:p w14:paraId="72A87E69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50683EC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5FFBF4A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F5A4974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5C0E399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3E8331B" w14:textId="77777777" w:rsidR="00A617E0" w:rsidRDefault="00A617E0" w:rsidP="00A617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BC97DD2" w14:textId="77777777" w:rsidR="00A617E0" w:rsidRDefault="00A617E0" w:rsidP="00A617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 УЧРЕЖДЕНИЯ</w:t>
      </w:r>
    </w:p>
    <w:p w14:paraId="0BECCE50" w14:textId="77777777" w:rsidR="00A617E0" w:rsidRDefault="00A617E0" w:rsidP="00A617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3918E" w14:textId="77777777" w:rsidR="00A617E0" w:rsidRDefault="00A617E0" w:rsidP="00A61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14:paraId="01E3BACC" w14:textId="74C402C5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учетную политику по бухгалтерскому учету на </w:t>
      </w:r>
      <w:r>
        <w:rPr>
          <w:rFonts w:ascii="Arial" w:eastAsia="Times New Roman" w:hAnsi="Arial" w:cs="Arial"/>
          <w:sz w:val="24"/>
          <w:szCs w:val="24"/>
        </w:rPr>
        <w:t>2022 год</w:t>
      </w:r>
      <w:r>
        <w:rPr>
          <w:rFonts w:ascii="Arial" w:eastAsia="Times New Roman" w:hAnsi="Arial" w:cs="Arial"/>
          <w:sz w:val="24"/>
          <w:szCs w:val="24"/>
        </w:rPr>
        <w:t xml:space="preserve"> по Администрации МО «Казачье»</w:t>
      </w:r>
    </w:p>
    <w:p w14:paraId="1881DF28" w14:textId="77777777" w:rsidR="00A617E0" w:rsidRDefault="00A617E0" w:rsidP="00A617E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1.Порядок ведения учета.</w:t>
      </w:r>
    </w:p>
    <w:p w14:paraId="495ABA1B" w14:textId="77777777" w:rsidR="00A617E0" w:rsidRDefault="00A617E0" w:rsidP="00A617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 Бухгалтерский учет в учреждении ведется бухгалтерией.</w:t>
      </w:r>
    </w:p>
    <w:p w14:paraId="38A26D9C" w14:textId="5ED032E4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2. Учреждение</w:t>
      </w:r>
      <w:r>
        <w:rPr>
          <w:rFonts w:ascii="Arial" w:eastAsia="Times New Roman" w:hAnsi="Arial" w:cs="Arial"/>
          <w:sz w:val="24"/>
          <w:szCs w:val="24"/>
        </w:rPr>
        <w:t xml:space="preserve"> ведет учет ручным и компьютерным способом с использованием бухгалтерских программ.</w:t>
      </w:r>
    </w:p>
    <w:p w14:paraId="4A53BE4E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 Учреждение использует рабочий план счетов согласно Инструкции по бюджетному учету, утвержденной приказом Министерства Финансов Российской Федерации от 30.12.2010 г. № 157-Н</w:t>
      </w:r>
    </w:p>
    <w:p w14:paraId="09B89EDD" w14:textId="77777777" w:rsidR="00A617E0" w:rsidRDefault="00A617E0" w:rsidP="00A617E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2.Учетные документы.</w:t>
      </w:r>
    </w:p>
    <w:p w14:paraId="0AB346AD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</w:t>
      </w:r>
    </w:p>
    <w:p w14:paraId="1AAB0BC7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2.2 Порядок представления отчетности в бухгалтерию:</w:t>
      </w:r>
    </w:p>
    <w:p w14:paraId="2EEF9C39" w14:textId="47FA0B94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табеля учета рабочего времени не </w:t>
      </w:r>
      <w:r>
        <w:rPr>
          <w:rFonts w:ascii="Arial" w:eastAsia="Times New Roman" w:hAnsi="Arial" w:cs="Arial"/>
          <w:sz w:val="24"/>
          <w:szCs w:val="24"/>
        </w:rPr>
        <w:t>позднее 25</w:t>
      </w:r>
      <w:r>
        <w:rPr>
          <w:rFonts w:ascii="Arial" w:eastAsia="Times New Roman" w:hAnsi="Arial" w:cs="Arial"/>
          <w:sz w:val="24"/>
          <w:szCs w:val="24"/>
        </w:rPr>
        <w:t xml:space="preserve">-го числа </w:t>
      </w:r>
      <w:r>
        <w:rPr>
          <w:rFonts w:ascii="Arial" w:eastAsia="Times New Roman" w:hAnsi="Arial" w:cs="Arial"/>
          <w:sz w:val="24"/>
          <w:szCs w:val="24"/>
        </w:rPr>
        <w:t>отчетного месяца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394902C3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отчеты материально-ответственных лиц не позднее 1 числа следующего за отчетным месяцем;</w:t>
      </w:r>
    </w:p>
    <w:p w14:paraId="40FBB454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сведения по электроэнергии не позднее 25 числа текущего месяца.</w:t>
      </w:r>
    </w:p>
    <w:p w14:paraId="1341CAEB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14:paraId="5E124906" w14:textId="16888DE8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2.4 Все учетные документы хранятся в учреждении </w:t>
      </w:r>
      <w:r>
        <w:rPr>
          <w:rFonts w:ascii="Arial" w:eastAsia="Times New Roman" w:hAnsi="Arial" w:cs="Arial"/>
          <w:sz w:val="24"/>
          <w:szCs w:val="24"/>
        </w:rPr>
        <w:t>в течение</w:t>
      </w:r>
      <w:r>
        <w:rPr>
          <w:rFonts w:ascii="Arial" w:eastAsia="Times New Roman" w:hAnsi="Arial" w:cs="Arial"/>
          <w:sz w:val="24"/>
          <w:szCs w:val="24"/>
        </w:rPr>
        <w:t xml:space="preserve"> пяти лет, расчетные ведомости –</w:t>
      </w:r>
      <w:r>
        <w:rPr>
          <w:rFonts w:ascii="Arial" w:eastAsia="Times New Roman" w:hAnsi="Arial" w:cs="Arial"/>
          <w:sz w:val="24"/>
          <w:szCs w:val="24"/>
        </w:rPr>
        <w:t>в течение</w:t>
      </w:r>
      <w:r>
        <w:rPr>
          <w:rFonts w:ascii="Arial" w:eastAsia="Times New Roman" w:hAnsi="Arial" w:cs="Arial"/>
          <w:sz w:val="24"/>
          <w:szCs w:val="24"/>
        </w:rPr>
        <w:t xml:space="preserve"> 75 лет.</w:t>
      </w:r>
    </w:p>
    <w:p w14:paraId="7E885919" w14:textId="77777777" w:rsidR="00A617E0" w:rsidRDefault="00A617E0" w:rsidP="00A617E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3.Организация бухгалтерского учета.</w:t>
      </w:r>
    </w:p>
    <w:p w14:paraId="4FCEFFD4" w14:textId="7CDA9428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Бухгалтерский учет в учреждении осуществляется </w:t>
      </w:r>
      <w:r>
        <w:rPr>
          <w:rFonts w:ascii="Arial" w:eastAsia="Times New Roman" w:hAnsi="Arial" w:cs="Arial"/>
          <w:sz w:val="24"/>
          <w:szCs w:val="24"/>
        </w:rPr>
        <w:t>бухгалтерией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МО «Казачье»</w:t>
      </w:r>
    </w:p>
    <w:p w14:paraId="533949A5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3.2 В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14:paraId="57CB32C8" w14:textId="3A9B7D13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 Для проведения внезапной ревизии денежных средств создать </w:t>
      </w:r>
      <w:r>
        <w:rPr>
          <w:rFonts w:ascii="Arial" w:eastAsia="Times New Roman" w:hAnsi="Arial" w:cs="Arial"/>
          <w:sz w:val="24"/>
          <w:szCs w:val="24"/>
        </w:rPr>
        <w:t>комиссию (</w:t>
      </w:r>
      <w:r>
        <w:rPr>
          <w:rFonts w:ascii="Arial" w:eastAsia="Times New Roman" w:hAnsi="Arial" w:cs="Arial"/>
          <w:sz w:val="24"/>
          <w:szCs w:val="24"/>
        </w:rPr>
        <w:t>приложение №1)</w:t>
      </w:r>
    </w:p>
    <w:p w14:paraId="2967F574" w14:textId="25209EB2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3.5 Установить </w:t>
      </w:r>
      <w:r>
        <w:rPr>
          <w:rFonts w:ascii="Arial" w:eastAsia="Times New Roman" w:hAnsi="Arial" w:cs="Arial"/>
          <w:sz w:val="24"/>
          <w:szCs w:val="24"/>
        </w:rPr>
        <w:t>сумму,</w:t>
      </w:r>
      <w:r>
        <w:rPr>
          <w:rFonts w:ascii="Arial" w:eastAsia="Times New Roman" w:hAnsi="Arial" w:cs="Arial"/>
          <w:sz w:val="24"/>
          <w:szCs w:val="24"/>
        </w:rPr>
        <w:t xml:space="preserve"> выдаваемую в подотчет в размере 60000 рублей, срок выдачи – </w:t>
      </w:r>
      <w:proofErr w:type="gramStart"/>
      <w:r>
        <w:rPr>
          <w:rFonts w:ascii="Arial" w:eastAsia="Times New Roman" w:hAnsi="Arial" w:cs="Arial"/>
          <w:sz w:val="24"/>
          <w:szCs w:val="24"/>
        </w:rPr>
        <w:t>в течении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месяца. </w:t>
      </w:r>
    </w:p>
    <w:p w14:paraId="144031F8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3.6 К бланкам строгой отчетности относить бланки трудовых книжек, доверенности.</w:t>
      </w:r>
    </w:p>
    <w:p w14:paraId="7DC9ADDD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3.7 Утвердить право подписи доверенностей на получение товарно-материальных ценностей: Пушкарева </w:t>
      </w: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- Глава администрации</w:t>
      </w:r>
    </w:p>
    <w:p w14:paraId="3D1FEF05" w14:textId="77777777" w:rsidR="00A617E0" w:rsidRDefault="00A617E0" w:rsidP="00A61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Тураева </w:t>
      </w:r>
      <w:proofErr w:type="gramStart"/>
      <w:r>
        <w:rPr>
          <w:rFonts w:ascii="Arial" w:eastAsia="Times New Roman" w:hAnsi="Arial" w:cs="Arial"/>
          <w:sz w:val="24"/>
          <w:szCs w:val="24"/>
        </w:rPr>
        <w:t>Н.Г..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– главный бухгалтер</w:t>
      </w:r>
    </w:p>
    <w:p w14:paraId="0D2176D9" w14:textId="1C2C6D3C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3.8 Установить срок использования доверенностей </w:t>
      </w:r>
      <w:r>
        <w:rPr>
          <w:rFonts w:ascii="Arial" w:eastAsia="Times New Roman" w:hAnsi="Arial" w:cs="Arial"/>
          <w:sz w:val="24"/>
          <w:szCs w:val="24"/>
        </w:rPr>
        <w:t>в течение</w:t>
      </w:r>
      <w:r>
        <w:rPr>
          <w:rFonts w:ascii="Arial" w:eastAsia="Times New Roman" w:hAnsi="Arial" w:cs="Arial"/>
          <w:sz w:val="24"/>
          <w:szCs w:val="24"/>
        </w:rPr>
        <w:t xml:space="preserve"> 30 дней, срок отчетности за доверенность </w:t>
      </w:r>
      <w:r>
        <w:rPr>
          <w:rFonts w:ascii="Arial" w:eastAsia="Times New Roman" w:hAnsi="Arial" w:cs="Arial"/>
          <w:sz w:val="24"/>
          <w:szCs w:val="24"/>
        </w:rPr>
        <w:t>в течение</w:t>
      </w:r>
      <w:r>
        <w:rPr>
          <w:rFonts w:ascii="Arial" w:eastAsia="Times New Roman" w:hAnsi="Arial" w:cs="Arial"/>
          <w:sz w:val="24"/>
          <w:szCs w:val="24"/>
        </w:rPr>
        <w:t xml:space="preserve"> 5 дней.</w:t>
      </w:r>
    </w:p>
    <w:p w14:paraId="57D9291D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3.9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14:paraId="410B25E9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4.Методика бухгалтерского учета.</w:t>
      </w:r>
    </w:p>
    <w:p w14:paraId="63BA3675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 По объектам основных средств амортизация, в целях бюджетного учета, начислять в следующем порядке:</w:t>
      </w:r>
    </w:p>
    <w:p w14:paraId="79C80609" w14:textId="0D6165B3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на объекты основных средств стоимостью от 3000 до 20000 рублей включительно амортизация начисляется в размере 100% балансовой стоимости </w:t>
      </w:r>
      <w:r>
        <w:rPr>
          <w:rFonts w:ascii="Arial" w:eastAsia="Times New Roman" w:hAnsi="Arial" w:cs="Arial"/>
          <w:sz w:val="24"/>
          <w:szCs w:val="24"/>
        </w:rPr>
        <w:t>при выдаче</w:t>
      </w:r>
      <w:r>
        <w:rPr>
          <w:rFonts w:ascii="Arial" w:eastAsia="Times New Roman" w:hAnsi="Arial" w:cs="Arial"/>
          <w:sz w:val="24"/>
          <w:szCs w:val="24"/>
        </w:rPr>
        <w:t xml:space="preserve"> объекта в эксплуатацию;</w:t>
      </w:r>
    </w:p>
    <w:p w14:paraId="099C77D1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 объекты основных средств стоимостью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14:paraId="52AD39CF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14:paraId="5A8F8C78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 При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14:paraId="500CC25E" w14:textId="77777777" w:rsidR="00A617E0" w:rsidRDefault="00A617E0" w:rsidP="00A61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4.3 Фактическая стоимость израсходованных материалов списывается на расходы по средней себестоимости.</w:t>
      </w:r>
    </w:p>
    <w:p w14:paraId="64B49500" w14:textId="77777777" w:rsidR="00A617E0" w:rsidRDefault="00A617E0" w:rsidP="00A6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EC50780" w14:textId="77777777" w:rsidR="00A617E0" w:rsidRDefault="00A617E0" w:rsidP="00A6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7BDA5EB" w14:textId="77777777" w:rsidR="00A617E0" w:rsidRDefault="00A617E0" w:rsidP="00A6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1932247" w14:textId="77777777" w:rsidR="00A617E0" w:rsidRDefault="00A617E0" w:rsidP="00A617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496EBF0" w14:textId="77777777" w:rsidR="00A617E0" w:rsidRDefault="00A617E0" w:rsidP="00A617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CE630A1" w14:textId="77777777" w:rsidR="00A617E0" w:rsidRDefault="00A617E0" w:rsidP="00A617E0"/>
    <w:p w14:paraId="45E44D2E" w14:textId="77777777" w:rsidR="00A617E0" w:rsidRDefault="00A617E0" w:rsidP="00A617E0"/>
    <w:p w14:paraId="6271BC7E" w14:textId="77777777" w:rsidR="00A617E0" w:rsidRDefault="00A617E0" w:rsidP="00A617E0"/>
    <w:p w14:paraId="4059255C" w14:textId="77777777" w:rsidR="00A617E0" w:rsidRDefault="00A617E0" w:rsidP="00A617E0"/>
    <w:p w14:paraId="36FB105E" w14:textId="77777777" w:rsidR="00A617E0" w:rsidRDefault="00A617E0" w:rsidP="00A617E0"/>
    <w:p w14:paraId="58AFA6BC" w14:textId="77777777" w:rsidR="00A617E0" w:rsidRDefault="00A617E0" w:rsidP="00A617E0"/>
    <w:p w14:paraId="1C044818" w14:textId="77777777" w:rsidR="004D3DC3" w:rsidRDefault="004D3DC3"/>
    <w:sectPr w:rsidR="004D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3"/>
    <w:rsid w:val="004D3DC3"/>
    <w:rsid w:val="00A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FEDF"/>
  <w15:chartTrackingRefBased/>
  <w15:docId w15:val="{D51BA958-C48F-4CC6-B30D-28EBD71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2022-02-04T02:17:00Z</dcterms:created>
  <dcterms:modified xsi:type="dcterms:W3CDTF">2022-02-04T02:19:00Z</dcterms:modified>
</cp:coreProperties>
</file>