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9" w:rsidRDefault="004C6AA9" w:rsidP="004C6AA9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Российская Федерация</w:t>
      </w:r>
    </w:p>
    <w:p w:rsidR="004C6AA9" w:rsidRDefault="004C6AA9" w:rsidP="004C6AA9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Иркутская область</w:t>
      </w:r>
    </w:p>
    <w:p w:rsidR="004C6AA9" w:rsidRDefault="004C6AA9" w:rsidP="004C6AA9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Боханский</w:t>
      </w:r>
      <w:proofErr w:type="spellEnd"/>
      <w:r>
        <w:rPr>
          <w:rFonts w:ascii="Arial" w:hAnsi="Arial"/>
          <w:b/>
          <w:sz w:val="28"/>
          <w:szCs w:val="28"/>
        </w:rPr>
        <w:t xml:space="preserve"> район</w:t>
      </w:r>
    </w:p>
    <w:p w:rsidR="004C6AA9" w:rsidRDefault="004C6AA9" w:rsidP="004C6AA9">
      <w:pPr>
        <w:spacing w:after="0" w:line="240" w:lineRule="auto"/>
        <w:jc w:val="center"/>
        <w:rPr>
          <w:rFonts w:ascii="Arial" w:hAnsi="Arial"/>
          <w:b/>
          <w:i/>
          <w:sz w:val="28"/>
          <w:szCs w:val="28"/>
        </w:rPr>
      </w:pPr>
    </w:p>
    <w:p w:rsidR="004C6AA9" w:rsidRDefault="004C6AA9" w:rsidP="004C6AA9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 «Казачье»</w:t>
      </w:r>
    </w:p>
    <w:p w:rsidR="004C6AA9" w:rsidRDefault="004C6AA9" w:rsidP="004C6AA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C6AA9" w:rsidRDefault="004C6AA9" w:rsidP="004C6A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C6AA9" w:rsidRDefault="004C6AA9" w:rsidP="004C6AA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C6AA9" w:rsidRDefault="004C6AA9" w:rsidP="004C6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AA9" w:rsidRDefault="004C6AA9" w:rsidP="004C6AA9">
      <w:pPr>
        <w:jc w:val="right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От 25.01.2013 г.  № 39                             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Казачье</w:t>
      </w:r>
      <w:proofErr w:type="gramEnd"/>
    </w:p>
    <w:p w:rsidR="004C6AA9" w:rsidRDefault="004C6AA9" w:rsidP="004C6A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установления и использования </w:t>
      </w:r>
    </w:p>
    <w:p w:rsidR="004C6AA9" w:rsidRDefault="004C6AA9" w:rsidP="004C6A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 отвода и придорожных полос автомобильных</w:t>
      </w:r>
    </w:p>
    <w:p w:rsidR="004C6AA9" w:rsidRDefault="004C6AA9" w:rsidP="004C6A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 местного значения муниципального образования «Казачье»</w:t>
      </w:r>
    </w:p>
    <w:p w:rsidR="004C6AA9" w:rsidRDefault="004C6AA9" w:rsidP="004C6AA9">
      <w:pPr>
        <w:spacing w:after="15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</w:p>
    <w:p w:rsidR="004C6AA9" w:rsidRDefault="004C6AA9" w:rsidP="004C6A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установления и использования полос </w:t>
      </w:r>
      <w:proofErr w:type="gramStart"/>
      <w:r>
        <w:rPr>
          <w:rFonts w:ascii="Times New Roman" w:hAnsi="Times New Roman"/>
          <w:sz w:val="28"/>
          <w:szCs w:val="28"/>
        </w:rPr>
        <w:t>отвода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местного значения муниципального образования «Казачье» согласно приложению 1.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установления и использования придорожных </w:t>
      </w:r>
      <w:proofErr w:type="gramStart"/>
      <w:r>
        <w:rPr>
          <w:rFonts w:ascii="Times New Roman" w:hAnsi="Times New Roman"/>
          <w:sz w:val="28"/>
          <w:szCs w:val="28"/>
        </w:rPr>
        <w:t>полос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местного значения муниципального образования «Казачье» согласно приложению 2.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по земле и имуществу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 Пушкарева</w:t>
      </w: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администрации</w:t>
      </w: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 от 25.01.2013</w:t>
      </w:r>
    </w:p>
    <w:p w:rsidR="004C6AA9" w:rsidRDefault="004C6AA9" w:rsidP="004C6AA9">
      <w:pPr>
        <w:spacing w:after="15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4C6AA9" w:rsidRDefault="004C6AA9" w:rsidP="004C6AA9">
      <w:pPr>
        <w:spacing w:after="15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УСТАНОВЛЕНИЯ И ИСПОЛЬЗОВАНИЯ ПОЛОС </w:t>
      </w:r>
      <w:proofErr w:type="gramStart"/>
      <w:r>
        <w:rPr>
          <w:rFonts w:ascii="Times New Roman" w:hAnsi="Times New Roman"/>
          <w:sz w:val="28"/>
          <w:szCs w:val="28"/>
        </w:rPr>
        <w:t>ОТВОДА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</w:t>
      </w:r>
    </w:p>
    <w:p w:rsidR="004C6AA9" w:rsidRDefault="004C6AA9" w:rsidP="004C6AA9">
      <w:pPr>
        <w:spacing w:after="15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ЗНАЧЕНИЯ МО «КАЗАЧЬЕ».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во исполнение пункта 5 статьи 25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</w:t>
      </w:r>
    </w:p>
    <w:p w:rsidR="004C6AA9" w:rsidRDefault="004C6AA9" w:rsidP="004C6AA9">
      <w:pPr>
        <w:spacing w:after="15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2009 г. № 717 норм отвода земель для размещения указанных объектов.</w:t>
      </w:r>
    </w:p>
    <w:p w:rsidR="004C6AA9" w:rsidRDefault="004C6AA9" w:rsidP="004C6AA9">
      <w:pPr>
        <w:spacing w:after="15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N 257-ФЗ до 1 января 2012 года при отсутствии документации по планировке территории допускается установление границ полосы отвода на основании схемы расположения земельных участков на кадастровом плане или кадастровой карте соответствующей территории.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муниципального образования «Казачье» в соответствии с законодательством о размещении заказов на выполнение работ для государственных нужд.</w:t>
      </w:r>
      <w:proofErr w:type="gramEnd"/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Сформированные земельные участки, образующие полосу отвода, подлежат в установленном порядке постановке на государственный кадастровый учет.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границах полосы отвода, за исключением случаев, предусмотренных Федеральным законом N 257-ФЗ и пунктом 8 настоящего Порядка, запрещается: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других установленных Федеральным законом N 257-ФЗ требований и ограничений.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«Казачье», при соблюдении следующих условий: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места размещения объектов дорожного сервиса должен осуществляться с учетом возможной реконструкции автомобильной дороги местного значения;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пределах полосы отвода могут размещаться: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железнодорожного транспорта;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администрации</w:t>
      </w:r>
    </w:p>
    <w:p w:rsidR="004C6AA9" w:rsidRDefault="004C6AA9" w:rsidP="004C6AA9">
      <w:pPr>
        <w:spacing w:after="15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 от 25.01.2013</w:t>
      </w: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</w:p>
    <w:p w:rsidR="004C6AA9" w:rsidRDefault="004C6AA9" w:rsidP="004C6AA9">
      <w:pPr>
        <w:spacing w:after="15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4C6AA9" w:rsidRDefault="004C6AA9" w:rsidP="004C6AA9">
      <w:pPr>
        <w:spacing w:after="15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УСТАНОВЛЕНИЯ И ИСПОЛЬЗОВАНИЯ ПРИДОРОЖНЫХ </w:t>
      </w:r>
      <w:proofErr w:type="gramStart"/>
      <w:r>
        <w:rPr>
          <w:rFonts w:ascii="Times New Roman" w:hAnsi="Times New Roman"/>
          <w:sz w:val="28"/>
          <w:szCs w:val="28"/>
        </w:rPr>
        <w:t>ПОЛОС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МЕСТНОГО ЗНАЧЕНИЯ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во исполнение пункта 9 статьи 26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перспектив развития автомобильной дороги местного значения (далее - придорожная полоса).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Земельные участки в пределах придорожных полос у собственников, владельцев, пользователей и арендаторов не изымаются.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размещением в пределах придорожных полос объектов и соблюдением требований настоящего Порядка осуществляет администрация муниципального образования «Казачье».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автомобильных дорог третьей и четвертой категорий - 50 метров;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автомобильных дорог пятой категории - 25 метров.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Решение об установлении границ придорожных полос или об изменении границ придорожных полос принимается администрацией муниципального образования «Казачье».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Администрация муниципального образования «Казачье», </w:t>
      </w:r>
      <w:proofErr w:type="gramStart"/>
      <w:r>
        <w:rPr>
          <w:rFonts w:ascii="Times New Roman" w:hAnsi="Times New Roman"/>
          <w:sz w:val="28"/>
          <w:szCs w:val="28"/>
        </w:rPr>
        <w:t>приняв решение об установлении границ придорожных полос или об изменении границ придорожных полос осуществляет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обозначение границ придорожных полос на местности. Также в течение семи дней со дня принятия решения направляет копию решения в орган местного самоуправления муниципального района, осуществляющий распоряжение земельными </w:t>
      </w:r>
      <w:proofErr w:type="gramStart"/>
      <w:r>
        <w:rPr>
          <w:rFonts w:ascii="Times New Roman" w:hAnsi="Times New Roman"/>
          <w:sz w:val="28"/>
          <w:szCs w:val="28"/>
        </w:rPr>
        <w:t>участками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находящимися в государственной собственности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 муниципального образования «Казачье».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Размещение в пределах придорожных полос объектов, указанных в пункте 9 настоящего Порядка, разрешается при соблюдении следующих условий: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места размещения объектов должен осуществляться с учетом возможной реконструкции автомобильной дороги местного значения;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эксплуатации, автомобильных дорог местного значения.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</w:t>
      </w:r>
      <w:r>
        <w:rPr>
          <w:rFonts w:ascii="Times New Roman" w:hAnsi="Times New Roman"/>
          <w:sz w:val="28"/>
          <w:szCs w:val="28"/>
        </w:rPr>
        <w:lastRenderedPageBreak/>
        <w:t>размещения, утвержденными администрацией поселения по согласованию с органами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осуществляющим распоряжение земельными участками, находящимися в государственной собственности права на которую не разграничены,.</w:t>
      </w:r>
      <w:proofErr w:type="gramEnd"/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4C6AA9" w:rsidRDefault="004C6AA9" w:rsidP="004C6AA9">
      <w:pPr>
        <w:spacing w:after="15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Размещение инженерных коммуникаций в пределах придорожных полос допускается по согласованию с администрацией поселения.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17 </w:t>
      </w:r>
      <w:r>
        <w:rPr>
          <w:rFonts w:ascii="Times New Roman" w:hAnsi="Times New Roman"/>
          <w:sz w:val="28"/>
          <w:szCs w:val="28"/>
        </w:rPr>
        <w:lastRenderedPageBreak/>
        <w:t>настоящего Порядка, план участка в масштабе 1:2000 с нанесенным на него объектом и чертежи этого объекта.</w:t>
      </w:r>
      <w:proofErr w:type="gramEnd"/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предоставления земельного участка или размещения объекта либо мотивированный отказ в согласовании оформляются в месячный срок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от заявителя.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возводить на предоставленных им земельных участках объекты, разрешенные настоящим Порядком;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проведении ремонта или реконструкции автомобильной дороги местного значения.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земель, а также своевременно исполнять выданные ими предписания;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согласовывать с администрацией поселения строительство на принадлежащих им земельных участках зданий и сооружений;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Администрация муниципального образования «Казачье» имеет право: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осуществлять в пределах своей компетенции контроль за использованием земель в пределах придорожных полос, в том числе для предупреждения </w:t>
      </w:r>
      <w:r>
        <w:rPr>
          <w:rFonts w:ascii="Times New Roman" w:hAnsi="Times New Roman"/>
          <w:sz w:val="28"/>
          <w:szCs w:val="28"/>
        </w:rPr>
        <w:lastRenderedPageBreak/>
        <w:t>чрезвычайных ситуаций или ликвидации их последствий, и с этой целью посещать земельные участки, находящиеся в пределах придорожных полос;</w:t>
      </w:r>
      <w:proofErr w:type="gramEnd"/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Администрация муниципального образования «Казачье» обязана: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4C6AA9" w:rsidRDefault="004C6AA9" w:rsidP="004C6AA9">
      <w:pPr>
        <w:spacing w:after="15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4C6AA9" w:rsidRDefault="004C6AA9" w:rsidP="004C6AA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4C6AA9" w:rsidRDefault="004C6AA9" w:rsidP="004C6AA9">
      <w:pPr>
        <w:rPr>
          <w:rFonts w:ascii="Calibri" w:eastAsia="Times New Roman" w:hAnsi="Calibri"/>
        </w:rPr>
      </w:pPr>
    </w:p>
    <w:p w:rsidR="004C6AA9" w:rsidRDefault="004C6AA9" w:rsidP="004C6AA9"/>
    <w:p w:rsidR="004C6AA9" w:rsidRDefault="004C6AA9" w:rsidP="004C6AA9"/>
    <w:p w:rsidR="004C6AA9" w:rsidRDefault="004C6AA9" w:rsidP="004C6AA9"/>
    <w:p w:rsidR="004C6AA9" w:rsidRDefault="004C6AA9" w:rsidP="004C6AA9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4C6AA9" w:rsidRDefault="004C6AA9" w:rsidP="004C6AA9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4C6AA9" w:rsidRDefault="004C6AA9" w:rsidP="004C6AA9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4C6AA9" w:rsidRDefault="004C6AA9" w:rsidP="004C6AA9">
      <w:pPr>
        <w:rPr>
          <w:rFonts w:ascii="Calibri" w:hAnsi="Calibri"/>
        </w:rPr>
      </w:pPr>
    </w:p>
    <w:p w:rsidR="00000000" w:rsidRDefault="004C6A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AA9"/>
    <w:rsid w:val="004C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2565</Words>
  <Characters>14623</Characters>
  <Application>Microsoft Office Word</Application>
  <DocSecurity>0</DocSecurity>
  <Lines>121</Lines>
  <Paragraphs>34</Paragraphs>
  <ScaleCrop>false</ScaleCrop>
  <Company>Microsoft</Company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2013-06-13T06:35:00Z</dcterms:created>
  <dcterms:modified xsi:type="dcterms:W3CDTF">2013-06-13T06:36:00Z</dcterms:modified>
</cp:coreProperties>
</file>