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C55A" w14:textId="172A9EBA" w:rsidR="00B935BC" w:rsidRDefault="00B935BC" w:rsidP="00B935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20</w:t>
      </w:r>
      <w:r>
        <w:rPr>
          <w:rFonts w:ascii="Arial" w:eastAsia="Times New Roman" w:hAnsi="Arial" w:cs="Arial"/>
          <w:b/>
          <w:bCs/>
          <w:sz w:val="32"/>
          <w:szCs w:val="32"/>
        </w:rPr>
        <w:t>.01.2023 г. №</w:t>
      </w:r>
      <w:r>
        <w:rPr>
          <w:rFonts w:ascii="Arial" w:eastAsia="Times New Roman" w:hAnsi="Arial" w:cs="Arial"/>
          <w:b/>
          <w:bCs/>
          <w:sz w:val="32"/>
          <w:szCs w:val="32"/>
        </w:rPr>
        <w:t>8</w:t>
      </w:r>
    </w:p>
    <w:p w14:paraId="5E03BF39" w14:textId="77777777" w:rsidR="00B935BC" w:rsidRDefault="00B935BC" w:rsidP="00B935B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50CBCA05" w14:textId="77777777" w:rsidR="00B935BC" w:rsidRDefault="00B935BC" w:rsidP="00B935B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3511F344" w14:textId="77777777" w:rsidR="00B935BC" w:rsidRDefault="00B935BC" w:rsidP="00B935B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0CAE3C31" w14:textId="77777777" w:rsidR="00B935BC" w:rsidRDefault="00B935BC" w:rsidP="00B935B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1347D807" w14:textId="77777777" w:rsidR="00B935BC" w:rsidRDefault="00B935BC" w:rsidP="00B935B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46374F2C" w14:textId="77777777" w:rsidR="00B935BC" w:rsidRDefault="00B935BC" w:rsidP="00B9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52E52187" w14:textId="77777777" w:rsidR="00B935BC" w:rsidRDefault="00B935BC" w:rsidP="00B9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5045A3A3" w14:textId="77777777" w:rsidR="00B935BC" w:rsidRPr="00AD4A1D" w:rsidRDefault="00B935BC" w:rsidP="00B935B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14:paraId="1AA393C9" w14:textId="77777777" w:rsidR="00B935BC" w:rsidRPr="00AD4A1D" w:rsidRDefault="00B935BC" w:rsidP="00B93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0694B42" w14:textId="77777777" w:rsidR="00B935BC" w:rsidRDefault="00B935BC" w:rsidP="00B935B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D4A1D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>
        <w:rPr>
          <w:rFonts w:ascii="Arial" w:eastAsia="Times New Roman" w:hAnsi="Arial" w:cs="Arial"/>
          <w:sz w:val="24"/>
          <w:szCs w:val="24"/>
        </w:rPr>
        <w:t xml:space="preserve">Постановлением Правительства РФ от 19.11.2014 № 1221, </w:t>
      </w:r>
      <w:r w:rsidRPr="00AD4A1D">
        <w:rPr>
          <w:rFonts w:ascii="Arial" w:eastAsia="Times New Roman" w:hAnsi="Arial" w:cs="Arial"/>
          <w:sz w:val="24"/>
          <w:szCs w:val="24"/>
        </w:rPr>
        <w:t xml:space="preserve">пунктом 21 </w:t>
      </w:r>
      <w:r>
        <w:rPr>
          <w:rFonts w:ascii="Arial" w:eastAsia="Times New Roman" w:hAnsi="Arial" w:cs="Arial"/>
          <w:sz w:val="24"/>
          <w:szCs w:val="24"/>
        </w:rPr>
        <w:t xml:space="preserve">части 1 статьи 14 Федерального </w:t>
      </w:r>
      <w:r w:rsidRPr="00AD4A1D">
        <w:rPr>
          <w:rFonts w:ascii="Arial" w:eastAsia="Times New Roman" w:hAnsi="Arial" w:cs="Arial"/>
          <w:sz w:val="24"/>
          <w:szCs w:val="24"/>
        </w:rPr>
        <w:t>закона о</w:t>
      </w:r>
      <w:r>
        <w:rPr>
          <w:rFonts w:ascii="Arial" w:eastAsia="Times New Roman" w:hAnsi="Arial" w:cs="Arial"/>
          <w:sz w:val="24"/>
          <w:szCs w:val="24"/>
        </w:rPr>
        <w:t>т 6 октября 2003 года №131-ФЗ «</w:t>
      </w:r>
      <w:r w:rsidRPr="00AD4A1D">
        <w:rPr>
          <w:rFonts w:ascii="Arial" w:eastAsia="Times New Roman" w:hAnsi="Arial" w:cs="Arial"/>
          <w:sz w:val="24"/>
          <w:szCs w:val="24"/>
        </w:rPr>
        <w:t>Об общих принципах организации местного самоуправления в Р</w:t>
      </w:r>
      <w:r>
        <w:rPr>
          <w:rFonts w:ascii="Arial" w:eastAsia="Times New Roman" w:hAnsi="Arial" w:cs="Arial"/>
          <w:sz w:val="24"/>
          <w:szCs w:val="24"/>
        </w:rPr>
        <w:t xml:space="preserve">оссийской </w:t>
      </w:r>
      <w:r w:rsidRPr="00AD4A1D">
        <w:rPr>
          <w:rFonts w:ascii="Arial" w:eastAsia="Times New Roman" w:hAnsi="Arial" w:cs="Arial"/>
          <w:sz w:val="24"/>
          <w:szCs w:val="24"/>
        </w:rPr>
        <w:t>Ф</w:t>
      </w:r>
      <w:r>
        <w:rPr>
          <w:rFonts w:ascii="Arial" w:eastAsia="Times New Roman" w:hAnsi="Arial" w:cs="Arial"/>
          <w:sz w:val="24"/>
          <w:szCs w:val="24"/>
        </w:rPr>
        <w:t>едерации</w:t>
      </w:r>
      <w:r w:rsidRPr="00AD4A1D">
        <w:rPr>
          <w:rFonts w:ascii="Arial" w:eastAsia="Times New Roman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 xml:space="preserve">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</w:t>
      </w:r>
      <w:r w:rsidRPr="00AD4A1D">
        <w:rPr>
          <w:rFonts w:ascii="Arial" w:eastAsia="Times New Roman" w:hAnsi="Arial" w:cs="Arial"/>
          <w:sz w:val="24"/>
          <w:szCs w:val="24"/>
        </w:rPr>
        <w:t>организации местного самоуправления в Р</w:t>
      </w:r>
      <w:r>
        <w:rPr>
          <w:rFonts w:ascii="Arial" w:eastAsia="Times New Roman" w:hAnsi="Arial" w:cs="Arial"/>
          <w:sz w:val="24"/>
          <w:szCs w:val="24"/>
        </w:rPr>
        <w:t xml:space="preserve">оссийской  </w:t>
      </w:r>
      <w:r w:rsidRPr="00AD4A1D">
        <w:rPr>
          <w:rFonts w:ascii="Arial" w:eastAsia="Times New Roman" w:hAnsi="Arial" w:cs="Arial"/>
          <w:sz w:val="24"/>
          <w:szCs w:val="24"/>
        </w:rPr>
        <w:t>Ф</w:t>
      </w:r>
      <w:r>
        <w:rPr>
          <w:rFonts w:ascii="Arial" w:eastAsia="Times New Roman" w:hAnsi="Arial" w:cs="Arial"/>
          <w:sz w:val="24"/>
          <w:szCs w:val="24"/>
        </w:rPr>
        <w:t>едерации»</w:t>
      </w:r>
    </w:p>
    <w:p w14:paraId="3278D029" w14:textId="77777777" w:rsidR="00B935BC" w:rsidRPr="00AD4A1D" w:rsidRDefault="00B935BC" w:rsidP="00B93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FD67CAD" w14:textId="77777777" w:rsidR="00B935BC" w:rsidRPr="00AD4A1D" w:rsidRDefault="00B935BC" w:rsidP="00B935B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14:paraId="4279D323" w14:textId="77777777" w:rsidR="00B935BC" w:rsidRPr="00AD4A1D" w:rsidRDefault="00B935BC" w:rsidP="00B935B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6A5BAD5" w14:textId="2EFD6468" w:rsidR="00B935BC" w:rsidRDefault="00B935BC" w:rsidP="00B935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037CA">
        <w:rPr>
          <w:rFonts w:ascii="Arial" w:eastAsia="Calibri" w:hAnsi="Arial" w:cs="Arial"/>
          <w:sz w:val="24"/>
          <w:szCs w:val="24"/>
        </w:rPr>
        <w:t>Дополнить адресный объект</w:t>
      </w:r>
      <w:r>
        <w:rPr>
          <w:rFonts w:ascii="Arial" w:eastAsia="Calibri" w:hAnsi="Arial" w:cs="Arial"/>
          <w:sz w:val="24"/>
          <w:szCs w:val="24"/>
        </w:rPr>
        <w:t xml:space="preserve">: </w:t>
      </w:r>
      <w:r w:rsidRPr="00F971B8">
        <w:rPr>
          <w:rFonts w:ascii="Arial" w:eastAsia="Calibri" w:hAnsi="Arial" w:cs="Arial"/>
          <w:sz w:val="24"/>
          <w:szCs w:val="24"/>
        </w:rPr>
        <w:t xml:space="preserve">Российская Федерация, Иркутская область, </w:t>
      </w:r>
      <w:r>
        <w:rPr>
          <w:rFonts w:ascii="Arial" w:eastAsia="Calibri" w:hAnsi="Arial" w:cs="Arial"/>
          <w:sz w:val="24"/>
          <w:szCs w:val="24"/>
        </w:rPr>
        <w:t>муниципальный район Боханский</w:t>
      </w:r>
      <w:r w:rsidRPr="00F971B8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сельское поселение Казачье, деревня Логанова, ул.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Трудовая, дом 27, кв.2 со следующим кадастровым номером: 85:03:120601:280</w:t>
      </w:r>
    </w:p>
    <w:p w14:paraId="0B426D9E" w14:textId="77777777" w:rsidR="00B935BC" w:rsidRDefault="00B935BC" w:rsidP="00B935B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14:paraId="0E73EE30" w14:textId="77777777" w:rsidR="00B935BC" w:rsidRDefault="00B935BC" w:rsidP="00B935B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856C3A" w14:textId="77777777" w:rsidR="00B935BC" w:rsidRDefault="00B935BC" w:rsidP="00B935B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699596CE" w14:textId="77777777" w:rsidR="00B935BC" w:rsidRDefault="00B935BC" w:rsidP="00B935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3196DC61" w14:textId="77777777" w:rsidR="009178D4" w:rsidRDefault="009178D4"/>
    <w:sectPr w:rsidR="0091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D4"/>
    <w:rsid w:val="009178D4"/>
    <w:rsid w:val="00B9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317B"/>
  <w15:chartTrackingRefBased/>
  <w15:docId w15:val="{8DB55572-E5F2-480D-86A4-27E49489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5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cp:lastPrinted>2023-01-20T05:37:00Z</cp:lastPrinted>
  <dcterms:created xsi:type="dcterms:W3CDTF">2023-01-20T05:34:00Z</dcterms:created>
  <dcterms:modified xsi:type="dcterms:W3CDTF">2023-01-20T05:37:00Z</dcterms:modified>
</cp:coreProperties>
</file>