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A5" w:rsidRDefault="003666A5" w:rsidP="003666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09.01.2019г.  №</w:t>
      </w:r>
      <w:r w:rsidR="00244C3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3666A5" w:rsidRDefault="003666A5" w:rsidP="003666A5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3666A5" w:rsidRDefault="003666A5" w:rsidP="003666A5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3666A5" w:rsidRDefault="003666A5" w:rsidP="003666A5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3666A5" w:rsidRDefault="003666A5" w:rsidP="003666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3666A5" w:rsidRDefault="003666A5" w:rsidP="003666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666A5" w:rsidRDefault="003666A5" w:rsidP="003666A5">
      <w:pPr>
        <w:jc w:val="center"/>
        <w:rPr>
          <w:rFonts w:ascii="Arial" w:hAnsi="Arial" w:cs="Arial"/>
          <w:b/>
          <w:sz w:val="32"/>
          <w:szCs w:val="32"/>
        </w:rPr>
      </w:pPr>
    </w:p>
    <w:p w:rsidR="003666A5" w:rsidRPr="003666A5" w:rsidRDefault="003666A5" w:rsidP="003666A5">
      <w:pPr>
        <w:jc w:val="center"/>
        <w:rPr>
          <w:rFonts w:ascii="Arial" w:hAnsi="Arial" w:cs="Arial"/>
          <w:b/>
          <w:sz w:val="32"/>
          <w:szCs w:val="32"/>
        </w:rPr>
      </w:pPr>
      <w:r w:rsidRPr="003666A5">
        <w:rPr>
          <w:rFonts w:ascii="Arial" w:hAnsi="Arial" w:cs="Arial"/>
          <w:b/>
          <w:sz w:val="32"/>
          <w:szCs w:val="32"/>
        </w:rPr>
        <w:t>ОБ УТВЕРЖДЕНИИ ПЕРЕЧНЯ ТИПОВЫХ СОСТАВОВ ВЗАИМОСВЯЗАННЫХ МУНИЦИПАЛЬНЫХ УСЛУГ  ДЛЯ ПРЕДОСТАВЛЕНИЯ ИХ ЗАЯВИТЕЛЯМ  ПО СООТВЕТСТВУЮЩЕМУ КОМПЛЕКСНОМУ ЗАПРОСУ, ПОРЯДКА ОРГАНИЗАЦИИ ИХ ПРЕДОСТАВЛЕНИЯ В МНОГОФУНКЦИОНАЛЬНОМ ЦЕНТРЕ</w:t>
      </w:r>
    </w:p>
    <w:p w:rsidR="00331874" w:rsidRDefault="00331874">
      <w:pPr>
        <w:rPr>
          <w:rFonts w:ascii="Arial" w:hAnsi="Arial" w:cs="Arial"/>
          <w:sz w:val="24"/>
          <w:szCs w:val="24"/>
        </w:rPr>
      </w:pPr>
    </w:p>
    <w:p w:rsidR="003666A5" w:rsidRDefault="003666A5" w:rsidP="003666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>Руководствуясь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«Казачье»</w:t>
      </w:r>
    </w:p>
    <w:p w:rsidR="003666A5" w:rsidRDefault="003666A5" w:rsidP="003666A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666A5" w:rsidRPr="003666A5" w:rsidRDefault="003666A5" w:rsidP="003666A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666A5">
        <w:rPr>
          <w:rFonts w:ascii="Arial" w:hAnsi="Arial" w:cs="Arial"/>
          <w:b/>
          <w:sz w:val="30"/>
          <w:szCs w:val="30"/>
        </w:rPr>
        <w:t>ПОСТАНОВЛЯЮ: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>1. В соответствии пунктом 14 статьи 15.1 Феде</w:t>
      </w:r>
      <w:r>
        <w:rPr>
          <w:rFonts w:ascii="Arial" w:hAnsi="Arial" w:cs="Arial"/>
          <w:sz w:val="24"/>
          <w:szCs w:val="24"/>
        </w:rPr>
        <w:t>рального закона от 27.07.2010 №</w:t>
      </w:r>
      <w:r w:rsidRPr="003666A5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 определить перечень типовых составов взаимосвязанных муниципальных услуг, предоставляемых администрацией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3666A5">
        <w:rPr>
          <w:rFonts w:ascii="Arial" w:hAnsi="Arial" w:cs="Arial"/>
          <w:sz w:val="24"/>
          <w:szCs w:val="24"/>
        </w:rPr>
        <w:t>» в рамках комплексного запроса: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 xml:space="preserve"> 1.1. Типовой состав взаимосвязанных муниципальных услуг при предоставлении муниципальной услуги «Предоставление информации об объектах недвижимого имущества, находящихся в муниципальной собственности» 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 xml:space="preserve">- «Предоставление муниципального имущества (за исключением земельных участков) в аренду без проведения торгов»; 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>- «Расторжение договора аренды муниципального имущества (за исключением земельных участков)»;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 xml:space="preserve"> - «Заключение дополнительных соглашений к договорам аренды муниципального имущества (за исключением земельных участков)»; 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lastRenderedPageBreak/>
        <w:t xml:space="preserve">-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фонда)». 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>1.2. Типовой состав взаимосвязанных муниципальных услуг при предоставлении муниципальной услуги «Предоставление муниципального имущества (за исключением земельных участков) в аренду без проведения торгов»: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 xml:space="preserve">- «Предоставление информации об объектах учета из реестра муниципального имущества». 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>1.3. Типовой состав взаимосвязанных муниципальных услуг при предоставлении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фонда)»: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 xml:space="preserve"> - «Предоставление информации об объектах учета из реестра муниципального имущества»;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 xml:space="preserve"> - «Предоставление земельного участка в аренду без проведения торгов»;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 xml:space="preserve"> - «Продажа земельного участка, находящегося в муниципальной собственности, без проведения торгов».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 xml:space="preserve"> 1.4. Типовой состав взаимосвязанных муниципальных услуг при предоставлении муниципальной услуги «Продажа земельного участка, находящегося в муниципальной, собственности без проведения торгов»: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 xml:space="preserve"> - «Предоставление информации об объектах учета из реестра муниципального имущества»; 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 xml:space="preserve">-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фонда)». </w:t>
      </w:r>
    </w:p>
    <w:p w:rsidR="003666A5" w:rsidRDefault="003666A5" w:rsidP="003666A5">
      <w:pPr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Утвердить</w:t>
      </w:r>
      <w:r w:rsidRPr="003666A5">
        <w:rPr>
          <w:rFonts w:ascii="Arial" w:hAnsi="Arial" w:cs="Arial"/>
          <w:sz w:val="24"/>
          <w:szCs w:val="24"/>
        </w:rPr>
        <w:t xml:space="preserve"> Порядок организации предоставления взаимосвязанных услуг в рамках типовых составов в многофункциональном центре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образования. Приложение 1.</w:t>
      </w:r>
      <w:r w:rsidRPr="003666A5">
        <w:rPr>
          <w:rFonts w:ascii="Arial" w:hAnsi="Arial" w:cs="Arial"/>
          <w:sz w:val="24"/>
          <w:szCs w:val="24"/>
        </w:rPr>
        <w:t xml:space="preserve"> 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666A5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</w:rPr>
        <w:t xml:space="preserve">муниципальном </w:t>
      </w:r>
      <w:r w:rsidRPr="003666A5">
        <w:rPr>
          <w:rFonts w:ascii="Arial" w:hAnsi="Arial" w:cs="Arial"/>
          <w:sz w:val="24"/>
          <w:szCs w:val="24"/>
        </w:rPr>
        <w:t>Вестнике и на официальном сайте МО «</w:t>
      </w:r>
      <w:proofErr w:type="spellStart"/>
      <w:r w:rsidRPr="003666A5">
        <w:rPr>
          <w:rFonts w:ascii="Arial" w:hAnsi="Arial" w:cs="Arial"/>
          <w:sz w:val="24"/>
          <w:szCs w:val="24"/>
        </w:rPr>
        <w:t>Боханский</w:t>
      </w:r>
      <w:proofErr w:type="spellEnd"/>
      <w:r w:rsidRPr="003666A5">
        <w:rPr>
          <w:rFonts w:ascii="Arial" w:hAnsi="Arial" w:cs="Arial"/>
          <w:sz w:val="24"/>
          <w:szCs w:val="24"/>
        </w:rPr>
        <w:t xml:space="preserve"> район». 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6A5" w:rsidRDefault="003666A5" w:rsidP="003666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6A5" w:rsidRDefault="003666A5" w:rsidP="003666A5">
      <w:pPr>
        <w:spacing w:line="240" w:lineRule="auto"/>
        <w:ind w:firstLine="709"/>
        <w:jc w:val="right"/>
        <w:rPr>
          <w:rFonts w:ascii="Courier New" w:hAnsi="Courier New" w:cs="Courier New"/>
        </w:rPr>
      </w:pPr>
      <w:r w:rsidRPr="003666A5">
        <w:rPr>
          <w:rFonts w:ascii="Courier New" w:hAnsi="Courier New" w:cs="Courier New"/>
        </w:rPr>
        <w:t>Приложение № 1</w:t>
      </w:r>
    </w:p>
    <w:p w:rsidR="003666A5" w:rsidRDefault="003666A5" w:rsidP="003666A5">
      <w:pPr>
        <w:spacing w:line="240" w:lineRule="auto"/>
        <w:ind w:firstLine="709"/>
        <w:jc w:val="right"/>
        <w:rPr>
          <w:rFonts w:ascii="Courier New" w:hAnsi="Courier New" w:cs="Courier New"/>
        </w:rPr>
      </w:pPr>
      <w:r w:rsidRPr="003666A5">
        <w:rPr>
          <w:rFonts w:ascii="Courier New" w:hAnsi="Courier New" w:cs="Courier New"/>
        </w:rPr>
        <w:t xml:space="preserve"> К постановлению СП «Казачье» </w:t>
      </w:r>
    </w:p>
    <w:p w:rsidR="003666A5" w:rsidRPr="003666A5" w:rsidRDefault="003666A5" w:rsidP="003666A5">
      <w:pPr>
        <w:spacing w:line="240" w:lineRule="auto"/>
        <w:ind w:firstLine="709"/>
        <w:jc w:val="right"/>
        <w:rPr>
          <w:rFonts w:ascii="Courier New" w:hAnsi="Courier New" w:cs="Courier New"/>
        </w:rPr>
      </w:pPr>
      <w:r w:rsidRPr="003666A5">
        <w:rPr>
          <w:rFonts w:ascii="Courier New" w:hAnsi="Courier New" w:cs="Courier New"/>
        </w:rPr>
        <w:lastRenderedPageBreak/>
        <w:t xml:space="preserve">от </w:t>
      </w:r>
      <w:r>
        <w:rPr>
          <w:rFonts w:ascii="Courier New" w:hAnsi="Courier New" w:cs="Courier New"/>
        </w:rPr>
        <w:t>0</w:t>
      </w:r>
      <w:r w:rsidRPr="003666A5">
        <w:rPr>
          <w:rFonts w:ascii="Courier New" w:hAnsi="Courier New" w:cs="Courier New"/>
        </w:rPr>
        <w:t>9.</w:t>
      </w:r>
      <w:r>
        <w:rPr>
          <w:rFonts w:ascii="Courier New" w:hAnsi="Courier New" w:cs="Courier New"/>
        </w:rPr>
        <w:t>0</w:t>
      </w:r>
      <w:r w:rsidRPr="003666A5">
        <w:rPr>
          <w:rFonts w:ascii="Courier New" w:hAnsi="Courier New" w:cs="Courier New"/>
        </w:rPr>
        <w:t>1.201</w:t>
      </w:r>
      <w:r>
        <w:rPr>
          <w:rFonts w:ascii="Courier New" w:hAnsi="Courier New" w:cs="Courier New"/>
        </w:rPr>
        <w:t>9</w:t>
      </w:r>
      <w:r w:rsidRPr="003666A5">
        <w:rPr>
          <w:rFonts w:ascii="Courier New" w:hAnsi="Courier New" w:cs="Courier New"/>
        </w:rPr>
        <w:t xml:space="preserve"> г.№</w:t>
      </w:r>
      <w:r>
        <w:rPr>
          <w:rFonts w:ascii="Courier New" w:hAnsi="Courier New" w:cs="Courier New"/>
        </w:rPr>
        <w:t>3</w:t>
      </w:r>
      <w:r w:rsidRPr="003666A5">
        <w:rPr>
          <w:rFonts w:ascii="Courier New" w:hAnsi="Courier New" w:cs="Courier New"/>
        </w:rPr>
        <w:t xml:space="preserve"> </w:t>
      </w:r>
    </w:p>
    <w:p w:rsidR="003666A5" w:rsidRP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 xml:space="preserve"> </w:t>
      </w:r>
    </w:p>
    <w:p w:rsidR="003666A5" w:rsidRPr="003666A5" w:rsidRDefault="003666A5" w:rsidP="006D6F2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 xml:space="preserve">ПОРЯДОК ОРГАНИЗАЦИИ ПРЕДОСТАВЛЕНИЯ ВЗАИМОСВЯЗАННЫХ УСЛУГ В РАМКАХ ТИПОВЫХ СОСТАВОВ В МНОГОФУНКЦИОНАЛЬНОМ ЦЕНТРЕ НА ТЕРРИТОРИИ </w:t>
      </w:r>
      <w:r w:rsidR="006D6F2F">
        <w:rPr>
          <w:rFonts w:ascii="Arial" w:hAnsi="Arial" w:cs="Arial"/>
          <w:sz w:val="24"/>
          <w:szCs w:val="24"/>
        </w:rPr>
        <w:t>МУНИЦИПАЛЬНОГО ТОБРАЗОВАНИЯ</w:t>
      </w:r>
    </w:p>
    <w:p w:rsidR="003666A5" w:rsidRPr="003666A5" w:rsidRDefault="003666A5" w:rsidP="003666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 xml:space="preserve"> </w:t>
      </w:r>
    </w:p>
    <w:p w:rsidR="003666A5" w:rsidRPr="003666A5" w:rsidRDefault="003666A5" w:rsidP="006D6F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6A5">
        <w:rPr>
          <w:rFonts w:ascii="Arial" w:hAnsi="Arial" w:cs="Arial"/>
          <w:sz w:val="24"/>
          <w:szCs w:val="24"/>
        </w:rPr>
        <w:t xml:space="preserve">Предоставление взаимосвязанных услуг в рамках типовых составов в многофункциональном центре на территории </w:t>
      </w:r>
      <w:proofErr w:type="spellStart"/>
      <w:r w:rsidRPr="003666A5">
        <w:rPr>
          <w:rFonts w:ascii="Arial" w:hAnsi="Arial" w:cs="Arial"/>
          <w:sz w:val="24"/>
          <w:szCs w:val="24"/>
        </w:rPr>
        <w:t>Боханского</w:t>
      </w:r>
      <w:proofErr w:type="spellEnd"/>
      <w:r w:rsidRPr="003666A5">
        <w:rPr>
          <w:rFonts w:ascii="Arial" w:hAnsi="Arial" w:cs="Arial"/>
          <w:sz w:val="24"/>
          <w:szCs w:val="24"/>
        </w:rPr>
        <w:t xml:space="preserve"> района организуется по комплексному запросу многофункциональными центрами по принципу «одного окна», учитывая потребность заявителя или его уполномоченного представителя. </w:t>
      </w:r>
      <w:proofErr w:type="gramStart"/>
      <w:r w:rsidRPr="003666A5">
        <w:rPr>
          <w:rFonts w:ascii="Arial" w:hAnsi="Arial" w:cs="Arial"/>
          <w:sz w:val="24"/>
          <w:szCs w:val="24"/>
        </w:rPr>
        <w:t>Предоставление взаимосвязанных услуг в рамках типовых составов взаимосвязанных услуг в многофункциональных центрах осуществляется посредством запроса, примерная форма которого утверждена приказом Министерства экономического развития Российской Федерации от 21.03.2018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запросов».</w:t>
      </w:r>
      <w:proofErr w:type="gramEnd"/>
      <w:r w:rsidRPr="003666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66A5">
        <w:rPr>
          <w:rFonts w:ascii="Arial" w:hAnsi="Arial" w:cs="Arial"/>
          <w:sz w:val="24"/>
          <w:szCs w:val="24"/>
        </w:rPr>
        <w:t>Общий порядок осуществления многофункциональным центром процедур при организации предоставления государственных и (или) муниципальных услуг в рамках предоставления взаимосвязанных услуг в рамках типовых составов осуществляется в соответствии с Методическими рекомендациями по организации предоставления в многофункциональных центрах предоставления государственных и муниципальных услуг двух и более государственных и (или) муниципальных услуг при однократном обращении заявителя с запросом о предоставлении нескольких государственных и (или</w:t>
      </w:r>
      <w:proofErr w:type="gramEnd"/>
      <w:r w:rsidRPr="003666A5">
        <w:rPr>
          <w:rFonts w:ascii="Arial" w:hAnsi="Arial" w:cs="Arial"/>
          <w:sz w:val="24"/>
          <w:szCs w:val="24"/>
        </w:rPr>
        <w:t xml:space="preserve">) муниципальных услуг, </w:t>
      </w:r>
      <w:proofErr w:type="gramStart"/>
      <w:r w:rsidRPr="003666A5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3666A5">
        <w:rPr>
          <w:rFonts w:ascii="Arial" w:hAnsi="Arial" w:cs="Arial"/>
          <w:sz w:val="24"/>
          <w:szCs w:val="24"/>
        </w:rPr>
        <w:t xml:space="preserve"> приказом Министерства экономического развития Российской Федерации от 13.06.2018 №304 «Об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(или) муниципальных услуг при однократном обращении заявителя с запросом о предоставлении нескольких государственных и (или) муниципальных услуг».</w:t>
      </w:r>
    </w:p>
    <w:sectPr w:rsidR="003666A5" w:rsidRPr="003666A5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A5"/>
    <w:rsid w:val="00046E98"/>
    <w:rsid w:val="00244C36"/>
    <w:rsid w:val="00331874"/>
    <w:rsid w:val="003666A5"/>
    <w:rsid w:val="005A1AEA"/>
    <w:rsid w:val="006D6F2F"/>
    <w:rsid w:val="006F0B29"/>
    <w:rsid w:val="00706536"/>
    <w:rsid w:val="008041E2"/>
    <w:rsid w:val="00F8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2019-01-10T07:28:00Z</dcterms:created>
  <dcterms:modified xsi:type="dcterms:W3CDTF">2019-01-17T04:39:00Z</dcterms:modified>
</cp:coreProperties>
</file>