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00" w:rsidRDefault="00777C5E" w:rsidP="00D207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02.2017г.</w:t>
      </w:r>
      <w:r w:rsidR="00D207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№10</w:t>
      </w:r>
    </w:p>
    <w:p w:rsidR="00886F34" w:rsidRDefault="00777C5E" w:rsidP="00D2070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886F34" w:rsidRDefault="00777C5E" w:rsidP="00D2070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886F34" w:rsidRDefault="00777C5E" w:rsidP="00D2070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:rsidR="00886F34" w:rsidRDefault="00777C5E" w:rsidP="00D207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886F34" w:rsidRDefault="00886F34" w:rsidP="00D207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77C5E" w:rsidRDefault="00777C5E" w:rsidP="00D207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886F34" w:rsidRDefault="00886F34" w:rsidP="00D207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7C5E" w:rsidRDefault="004F708C" w:rsidP="00D207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 «</w:t>
      </w:r>
      <w:r w:rsidR="00225CB1">
        <w:rPr>
          <w:rFonts w:ascii="Arial" w:eastAsia="Times New Roman" w:hAnsi="Arial" w:cs="Arial"/>
          <w:b/>
          <w:bCs/>
          <w:sz w:val="32"/>
          <w:szCs w:val="32"/>
        </w:rPr>
        <w:t>ПОРЯДОК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 И ЗЕМЕЛЬНЫХ</w:t>
      </w:r>
      <w:r w:rsidR="00D20700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225CB1">
        <w:rPr>
          <w:rFonts w:ascii="Arial" w:eastAsia="Times New Roman" w:hAnsi="Arial" w:cs="Arial"/>
          <w:b/>
          <w:bCs/>
          <w:sz w:val="32"/>
          <w:szCs w:val="32"/>
        </w:rPr>
        <w:t>УЧАСТКОВ, НАХОДЯЩИХСЯ В МУНИЦИПАЛЬНОЙ</w:t>
      </w:r>
      <w:r w:rsidR="00D20700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225CB1">
        <w:rPr>
          <w:rFonts w:ascii="Arial" w:eastAsia="Times New Roman" w:hAnsi="Arial" w:cs="Arial"/>
          <w:b/>
          <w:bCs/>
          <w:sz w:val="32"/>
          <w:szCs w:val="32"/>
        </w:rPr>
        <w:t>СОБСТВЕННОСТИ»</w:t>
      </w:r>
    </w:p>
    <w:p w:rsidR="00777C5E" w:rsidRDefault="00777C5E" w:rsidP="004F708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77C5E" w:rsidRDefault="00777C5E" w:rsidP="00D207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целях реализации Федерального закона от 23.06.2014 № 171-ФЗ «О внесении изменений в Земельный кодекс Российской Федерации и отдельные законодательные акты Российской Федерации», в соответствии со</w:t>
      </w:r>
      <w:r>
        <w:rPr>
          <w:rFonts w:ascii="Arial" w:eastAsia="Times New Roman" w:hAnsi="Arial" w:cs="Arial"/>
          <w:color w:val="75757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статьей 39.28 Земельного кодекса Российской Федерации,</w:t>
      </w:r>
      <w:r w:rsidR="00D207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образован</w:t>
      </w:r>
      <w:r w:rsidR="004F708C">
        <w:rPr>
          <w:rFonts w:ascii="Arial" w:hAnsi="Arial" w:cs="Arial"/>
          <w:sz w:val="24"/>
          <w:szCs w:val="24"/>
        </w:rPr>
        <w:t>ия «Казачье»,</w:t>
      </w:r>
      <w:proofErr w:type="gramEnd"/>
    </w:p>
    <w:p w:rsidR="00777C5E" w:rsidRDefault="00777C5E" w:rsidP="00D207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7C5E" w:rsidRDefault="00777C5E" w:rsidP="00D2070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777C5E" w:rsidRPr="004F708C" w:rsidRDefault="00777C5E" w:rsidP="00D2070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7C5E" w:rsidRDefault="00777C5E" w:rsidP="00D2070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.Утвердить прилагаемое Положение о </w:t>
      </w:r>
      <w:r>
        <w:rPr>
          <w:rFonts w:ascii="Arial" w:eastAsia="Times New Roman" w:hAnsi="Arial" w:cs="Arial"/>
          <w:bCs/>
          <w:sz w:val="24"/>
          <w:szCs w:val="24"/>
        </w:rPr>
        <w:t>порядке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 и земельных</w:t>
      </w:r>
      <w:r w:rsidR="00D2070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участков, находящихся в муниципальной</w:t>
      </w:r>
      <w:r w:rsidR="00D2070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собственности»</w:t>
      </w:r>
    </w:p>
    <w:p w:rsidR="00777C5E" w:rsidRDefault="00777C5E" w:rsidP="00D2070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постановление в муниципальном Вестнике и разместить на официальном сайте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="00D20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информационно-телекоммуникационной сети «Интернет».</w:t>
      </w:r>
    </w:p>
    <w:p w:rsidR="00777C5E" w:rsidRDefault="00777C5E" w:rsidP="00D2070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77C5E" w:rsidRDefault="00777C5E" w:rsidP="00D2070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F708C" w:rsidRDefault="00777C5E" w:rsidP="004F70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</w:p>
    <w:p w:rsidR="00777C5E" w:rsidRDefault="00777C5E" w:rsidP="004F70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>Т.С. Пушкарева</w:t>
      </w:r>
    </w:p>
    <w:p w:rsidR="004F708C" w:rsidRDefault="004F708C" w:rsidP="004F708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C42707" w:rsidRPr="004F708C" w:rsidRDefault="004F708C" w:rsidP="00D2070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F708C">
        <w:rPr>
          <w:rFonts w:ascii="Courier New" w:hAnsi="Courier New" w:cs="Courier New"/>
          <w:sz w:val="22"/>
          <w:szCs w:val="22"/>
        </w:rPr>
        <w:t>Приложение</w:t>
      </w:r>
    </w:p>
    <w:p w:rsidR="00C42707" w:rsidRPr="004F708C" w:rsidRDefault="00C42707" w:rsidP="00D2070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F708C">
        <w:rPr>
          <w:rFonts w:ascii="Courier New" w:hAnsi="Courier New" w:cs="Courier New"/>
          <w:sz w:val="22"/>
          <w:szCs w:val="22"/>
        </w:rPr>
        <w:t>к постановлению СП Казачье</w:t>
      </w:r>
    </w:p>
    <w:p w:rsidR="00C42707" w:rsidRPr="004F708C" w:rsidRDefault="004F708C" w:rsidP="00D2070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F708C">
        <w:rPr>
          <w:rFonts w:ascii="Courier New" w:hAnsi="Courier New" w:cs="Courier New"/>
          <w:sz w:val="22"/>
          <w:szCs w:val="22"/>
        </w:rPr>
        <w:t>от 06.02. 2017 года №10</w:t>
      </w:r>
    </w:p>
    <w:p w:rsidR="00C42707" w:rsidRDefault="00C42707" w:rsidP="004F70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42707" w:rsidRDefault="00C42707" w:rsidP="00D207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</w:t>
      </w:r>
      <w:r w:rsidR="004F708C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о 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порядке определения платы за увеличение площади земельных участков, находящихся в частной собственности, в результате перераспределения таких </w:t>
      </w:r>
      <w:r>
        <w:rPr>
          <w:rFonts w:ascii="Arial" w:eastAsia="Times New Roman" w:hAnsi="Arial" w:cs="Arial"/>
          <w:b/>
          <w:bCs/>
          <w:sz w:val="30"/>
          <w:szCs w:val="30"/>
        </w:rPr>
        <w:lastRenderedPageBreak/>
        <w:t>земельных участков и (или) земель и земельных участков, находящихся в муниципальной</w:t>
      </w:r>
      <w:r w:rsidR="00D20700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bCs/>
          <w:sz w:val="30"/>
          <w:szCs w:val="30"/>
        </w:rPr>
        <w:t>собственности</w:t>
      </w:r>
    </w:p>
    <w:p w:rsidR="00C42707" w:rsidRDefault="00C42707" w:rsidP="004F7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2707" w:rsidRDefault="00C42707" w:rsidP="00D207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Настоящий Порядок определяет правила</w:t>
      </w:r>
      <w:r w:rsidR="00D207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определения платы за увеличение площади земельных участков, находящихся в частной собственности</w:t>
      </w:r>
      <w:r w:rsidR="00D2070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в результате перераспределения таких земельных участков и земель и (или) земельных участков, находящихся</w:t>
      </w:r>
      <w:r w:rsidR="00D2070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в</w:t>
      </w:r>
      <w:r w:rsidR="00D2070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муниципальной собственности</w:t>
      </w:r>
      <w:r w:rsidR="00D207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(далее – размер платы).</w:t>
      </w:r>
    </w:p>
    <w:p w:rsidR="00C42707" w:rsidRDefault="00C42707" w:rsidP="00D207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Размер платы рассчитывается администрацией муниципального образования «Казачье» в отношении земельных участков, находящихся в муниципальной собственности муниципального образования «Казачье» в случае предоставления их для размещения автомобильных дорог регионального или межмуниципального значения.</w:t>
      </w:r>
    </w:p>
    <w:p w:rsidR="00C42707" w:rsidRDefault="00C42707" w:rsidP="00D207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Размер платы определяется как 15 процентов кадастровой стоимости земельного участка, находящегося в муниципальной собственности муниципального образования «Казачье»,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C42707" w:rsidRDefault="00C42707" w:rsidP="00D207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муниципального образования «Казачье»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«Казачье», подлежащего передаче в частную собственность в результате перераспределения земельных участков.</w:t>
      </w:r>
      <w:proofErr w:type="gramEnd"/>
    </w:p>
    <w:p w:rsidR="004F708C" w:rsidRPr="004F708C" w:rsidRDefault="004F708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F708C" w:rsidRPr="004F708C" w:rsidSect="00DC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C5E"/>
    <w:rsid w:val="000E095C"/>
    <w:rsid w:val="00225CB1"/>
    <w:rsid w:val="004F708C"/>
    <w:rsid w:val="00777C5E"/>
    <w:rsid w:val="00886F34"/>
    <w:rsid w:val="00997411"/>
    <w:rsid w:val="00B2025C"/>
    <w:rsid w:val="00C42707"/>
    <w:rsid w:val="00D20700"/>
    <w:rsid w:val="00DC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7</cp:revision>
  <dcterms:created xsi:type="dcterms:W3CDTF">2017-03-03T02:18:00Z</dcterms:created>
  <dcterms:modified xsi:type="dcterms:W3CDTF">2017-03-14T06:19:00Z</dcterms:modified>
</cp:coreProperties>
</file>