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D6" w:rsidRDefault="000A51D6" w:rsidP="000A51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94                                             </w:t>
      </w:r>
    </w:p>
    <w:p w:rsidR="000A51D6" w:rsidRDefault="000A51D6" w:rsidP="000A51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0A51D6" w:rsidRDefault="000A51D6" w:rsidP="000A51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51D6" w:rsidRPr="00D4268C" w:rsidRDefault="000A51D6" w:rsidP="000A51D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составления и ведения сводной бюджетной росписи </w:t>
      </w:r>
    </w:p>
    <w:p w:rsidR="000A51D6" w:rsidRDefault="000A51D6" w:rsidP="000A51D6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51D6" w:rsidRDefault="000A51D6" w:rsidP="000A51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268C"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r w:rsidRPr="00D4268C">
        <w:rPr>
          <w:rFonts w:ascii="Arial" w:hAnsi="Arial" w:cs="Arial"/>
          <w:sz w:val="24"/>
          <w:szCs w:val="24"/>
        </w:rPr>
        <w:t>статьей 217</w:t>
      </w:r>
      <w:r w:rsidRPr="00D4268C">
        <w:rPr>
          <w:rFonts w:ascii="Arial" w:hAnsi="Arial" w:cs="Arial"/>
          <w:color w:val="0000FF"/>
          <w:sz w:val="24"/>
          <w:szCs w:val="24"/>
        </w:rPr>
        <w:t xml:space="preserve"> </w:t>
      </w:r>
      <w:r w:rsidRPr="00D4268C">
        <w:rPr>
          <w:rFonts w:ascii="Arial" w:hAnsi="Arial" w:cs="Arial"/>
          <w:color w:val="000000"/>
          <w:sz w:val="24"/>
          <w:szCs w:val="24"/>
        </w:rPr>
        <w:t>Бюджетного кодекса Российской Федерации, Положением о бюджетном процессе в МО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D4268C">
        <w:rPr>
          <w:rFonts w:ascii="Arial" w:hAnsi="Arial" w:cs="Arial"/>
          <w:color w:val="000000"/>
          <w:sz w:val="24"/>
          <w:szCs w:val="24"/>
        </w:rPr>
        <w:t>»</w:t>
      </w:r>
      <w:r w:rsidRPr="00D4268C">
        <w:rPr>
          <w:rFonts w:ascii="Arial" w:hAnsi="Arial" w:cs="Arial"/>
          <w:sz w:val="24"/>
          <w:szCs w:val="24"/>
        </w:rPr>
        <w:t xml:space="preserve"> </w:t>
      </w:r>
    </w:p>
    <w:p w:rsidR="000A51D6" w:rsidRPr="00D4268C" w:rsidRDefault="000A51D6" w:rsidP="000A51D6">
      <w:pPr>
        <w:ind w:firstLine="708"/>
        <w:jc w:val="center"/>
        <w:rPr>
          <w:rFonts w:ascii="Arial" w:hAnsi="Arial" w:cs="Arial"/>
          <w:b/>
          <w:color w:val="010000"/>
          <w:sz w:val="30"/>
          <w:szCs w:val="30"/>
        </w:rPr>
      </w:pPr>
      <w:r w:rsidRPr="00D4268C">
        <w:rPr>
          <w:rFonts w:ascii="Arial" w:hAnsi="Arial" w:cs="Arial"/>
          <w:b/>
          <w:color w:val="010000"/>
          <w:sz w:val="30"/>
          <w:szCs w:val="30"/>
        </w:rPr>
        <w:t>ПОСТАНОВЛЯЮ:</w:t>
      </w:r>
    </w:p>
    <w:p w:rsidR="000A51D6" w:rsidRPr="00D4268C" w:rsidRDefault="000A51D6" w:rsidP="000A51D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68C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Порядок составления и ведения сводной бюджетной  росписи </w:t>
      </w:r>
    </w:p>
    <w:p w:rsidR="000A51D6" w:rsidRPr="00D4268C" w:rsidRDefault="000A51D6" w:rsidP="000A51D6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268C">
        <w:rPr>
          <w:rFonts w:ascii="Arial" w:hAnsi="Arial" w:cs="Arial"/>
          <w:color w:val="000000"/>
          <w:sz w:val="24"/>
          <w:szCs w:val="24"/>
        </w:rPr>
        <w:t>2.</w:t>
      </w:r>
      <w:r w:rsidRPr="00D4268C">
        <w:rPr>
          <w:rFonts w:ascii="Arial" w:hAnsi="Arial" w:cs="Arial"/>
          <w:color w:val="000000"/>
          <w:sz w:val="24"/>
          <w:szCs w:val="24"/>
        </w:rPr>
        <w:tab/>
        <w:t>Финанс</w:t>
      </w:r>
      <w:r>
        <w:rPr>
          <w:rFonts w:ascii="Arial" w:hAnsi="Arial" w:cs="Arial"/>
          <w:color w:val="000000"/>
          <w:sz w:val="24"/>
          <w:szCs w:val="24"/>
        </w:rPr>
        <w:t>исту</w:t>
      </w:r>
      <w:r w:rsidRPr="00D426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администрации, Ершовой О.С., </w:t>
      </w:r>
      <w:r w:rsidRPr="00D4268C">
        <w:rPr>
          <w:rFonts w:ascii="Arial" w:hAnsi="Arial" w:cs="Arial"/>
          <w:color w:val="000000"/>
          <w:sz w:val="24"/>
          <w:szCs w:val="24"/>
        </w:rPr>
        <w:t>обеспечить техническую реализацию задач, вытекающих из утвержденного Порядка составления и вед</w:t>
      </w:r>
      <w:r>
        <w:rPr>
          <w:rFonts w:ascii="Arial" w:hAnsi="Arial" w:cs="Arial"/>
          <w:color w:val="000000"/>
          <w:sz w:val="24"/>
          <w:szCs w:val="24"/>
        </w:rPr>
        <w:t>ения сводной  бюджетной росписи.</w:t>
      </w:r>
    </w:p>
    <w:p w:rsidR="000A51D6" w:rsidRDefault="000A51D6" w:rsidP="000A51D6">
      <w:pPr>
        <w:shd w:val="clear" w:color="auto" w:fill="FFFFFF"/>
        <w:tabs>
          <w:tab w:val="left" w:pos="0"/>
        </w:tabs>
        <w:spacing w:line="240" w:lineRule="auto"/>
        <w:ind w:right="1"/>
        <w:jc w:val="both"/>
        <w:rPr>
          <w:rFonts w:ascii="Arial" w:hAnsi="Arial" w:cs="Arial"/>
          <w:color w:val="000000"/>
          <w:sz w:val="24"/>
          <w:szCs w:val="24"/>
        </w:rPr>
      </w:pPr>
      <w:r w:rsidRPr="00D4268C">
        <w:rPr>
          <w:rFonts w:ascii="Arial" w:hAnsi="Arial" w:cs="Arial"/>
          <w:color w:val="000000"/>
          <w:sz w:val="24"/>
          <w:szCs w:val="24"/>
        </w:rPr>
        <w:tab/>
        <w:t xml:space="preserve">3. Опубликовать настоящее постановление в </w:t>
      </w:r>
      <w:r>
        <w:rPr>
          <w:rFonts w:ascii="Arial" w:hAnsi="Arial" w:cs="Arial"/>
          <w:color w:val="000000"/>
          <w:sz w:val="24"/>
          <w:szCs w:val="24"/>
        </w:rPr>
        <w:t>муниципальном Вестнике.</w:t>
      </w:r>
    </w:p>
    <w:p w:rsidR="000A51D6" w:rsidRDefault="000A51D6" w:rsidP="000A51D6">
      <w:pPr>
        <w:shd w:val="clear" w:color="auto" w:fill="FFFFFF"/>
        <w:tabs>
          <w:tab w:val="left" w:pos="0"/>
        </w:tabs>
        <w:spacing w:line="240" w:lineRule="auto"/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A51D6" w:rsidRDefault="000A51D6" w:rsidP="000A51D6">
      <w:pPr>
        <w:shd w:val="clear" w:color="auto" w:fill="FFFFFF"/>
        <w:tabs>
          <w:tab w:val="left" w:pos="0"/>
        </w:tabs>
        <w:spacing w:line="240" w:lineRule="auto"/>
        <w:ind w:right="1"/>
        <w:jc w:val="both"/>
        <w:rPr>
          <w:rFonts w:ascii="Arial" w:hAnsi="Arial" w:cs="Arial"/>
          <w:color w:val="000000"/>
          <w:sz w:val="24"/>
          <w:szCs w:val="24"/>
        </w:rPr>
      </w:pPr>
    </w:p>
    <w:p w:rsidR="000A51D6" w:rsidRDefault="000A51D6" w:rsidP="000A51D6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033E10" w:rsidRDefault="00033E10" w:rsidP="000A51D6">
      <w:pPr>
        <w:pStyle w:val="a3"/>
        <w:rPr>
          <w:rFonts w:ascii="Arial" w:hAnsi="Arial" w:cs="Arial"/>
          <w:color w:val="000000"/>
        </w:rPr>
      </w:pPr>
    </w:p>
    <w:p w:rsidR="00033E10" w:rsidRDefault="00033E10" w:rsidP="00033E10">
      <w:pPr>
        <w:shd w:val="clear" w:color="auto" w:fill="FFFFFF"/>
        <w:jc w:val="right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  <w:color w:val="000000"/>
        </w:rPr>
        <w:t>Утвержден</w:t>
      </w:r>
    </w:p>
    <w:p w:rsidR="00033E10" w:rsidRDefault="00033E10" w:rsidP="00033E10">
      <w:pPr>
        <w:shd w:val="clear" w:color="auto" w:fill="FFFFFF"/>
        <w:tabs>
          <w:tab w:val="left" w:pos="6792"/>
        </w:tabs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постановлением  СП Казачье</w:t>
      </w:r>
    </w:p>
    <w:p w:rsidR="00033E10" w:rsidRDefault="00033E10" w:rsidP="00033E10">
      <w:pPr>
        <w:shd w:val="clear" w:color="auto" w:fill="FFFFFF"/>
        <w:tabs>
          <w:tab w:val="left" w:pos="6792"/>
        </w:tabs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от  06.11.2016 №194</w:t>
      </w:r>
    </w:p>
    <w:p w:rsidR="00033E10" w:rsidRDefault="00033E10" w:rsidP="00033E1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33E10" w:rsidRDefault="00033E10" w:rsidP="00033E1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ПОРЯДОК</w:t>
      </w:r>
    </w:p>
    <w:p w:rsidR="00033E10" w:rsidRDefault="00033E10" w:rsidP="00033E10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составления и ведения сводной  бюджетной  росписи</w:t>
      </w:r>
    </w:p>
    <w:p w:rsidR="00033E10" w:rsidRDefault="00033E10" w:rsidP="00033E1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бюджета муниципального образования «Казачье»</w:t>
      </w:r>
    </w:p>
    <w:p w:rsidR="00033E10" w:rsidRDefault="00033E10" w:rsidP="00033E1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кодексом Российской Федерации  и устанавливает общие правила составления, ведения сводной бюджетной росписи бюджета МО «Казачье»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сводная роспись) и внесения в нее изменений.</w:t>
      </w:r>
    </w:p>
    <w:p w:rsidR="00033E10" w:rsidRDefault="00033E10" w:rsidP="00033E1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Сводная роспись включает в себя: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Роспись расходов бюджета МО «Казачье»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текущий  финансовый год в разрезе ведомственной структуры расходов бюджета </w:t>
      </w: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и кодов классификации расходов бюджетов Российской Федерации (код главного распорядителя, код раздела, подраздела, целевой статьи, вида расходов, кода экономической классификации  расходов).</w:t>
      </w:r>
    </w:p>
    <w:p w:rsidR="00033E10" w:rsidRDefault="00033E10" w:rsidP="00033E1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Сводная роспись составляется финансовым отделом сельского поселения на очередной финансовый год  по форме согласно приложению 1 к настоящему Порядку.</w:t>
      </w:r>
    </w:p>
    <w:p w:rsidR="00033E10" w:rsidRDefault="00033E10" w:rsidP="00033E10">
      <w:pPr>
        <w:pStyle w:val="ConsPlusNormal0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Утвержденные показатели сводной бюджетной росписи должны соответствовать решению о бюджете МО «Казачье» (далее – бюджет сельского поселения).</w:t>
      </w:r>
    </w:p>
    <w:p w:rsidR="00033E10" w:rsidRDefault="00033E10" w:rsidP="00033E10">
      <w:pPr>
        <w:pStyle w:val="ConsPlusNormal0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и коды целевых статей и видов расходов бюджета утверждаются в составе ведомственной структуры расходов бюджета сельского поселения.</w:t>
      </w:r>
    </w:p>
    <w:p w:rsidR="00033E10" w:rsidRDefault="00033E10" w:rsidP="00033E10">
      <w:pPr>
        <w:pStyle w:val="ConsPlusNormal0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Основные этапы составления сводной бюджетной росписи заключаются в соблюдении следующих последовательно осуществляемых процедур.</w:t>
      </w:r>
    </w:p>
    <w:p w:rsidR="00033E10" w:rsidRDefault="00033E10" w:rsidP="00033E10">
      <w:pPr>
        <w:pStyle w:val="ConsPlusNormal0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Финансовый отдел формирует сводную бюджетную роспись в соответствии с решением о бюджете сельского поселения в разрезе кодов классификации расходов бюджетов Российской Федерации (код главного распорядителя, код раздела, подраздела, целевой статьи, вида расходов, код классификации операций сектора государственного управления, относящихся к расходам бюджетов) </w:t>
      </w:r>
    </w:p>
    <w:p w:rsidR="00033E10" w:rsidRDefault="00033E10" w:rsidP="00033E10">
      <w:pPr>
        <w:pStyle w:val="ConsPlusNormal0"/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Сводная бюджетная роспись утверждается на  очередной финансовый год.</w:t>
      </w:r>
    </w:p>
    <w:p w:rsidR="00033E10" w:rsidRDefault="00033E10" w:rsidP="00033E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Ведение сводной бюджетной росписи, изменение сводной бюджетной росписи и лимитов бюджетных обязательств осуществляется путем внесения изменений в показатели сводной бюджетной росписи по расходам и лимиты бюджетных обязательств.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Изменение в показатели сводной бюджетной росписи  и лимитов бюджетных обязательства в ходе исполнения бюджета вносятся </w:t>
      </w:r>
      <w:proofErr w:type="gramStart"/>
      <w:r>
        <w:rPr>
          <w:rFonts w:ascii="Arial" w:hAnsi="Arial" w:cs="Arial"/>
          <w:sz w:val="24"/>
          <w:szCs w:val="24"/>
        </w:rPr>
        <w:t>без внесения изменений в решение о бюджете в соответствии с пунктом</w:t>
      </w:r>
      <w:proofErr w:type="gramEnd"/>
      <w:r>
        <w:rPr>
          <w:rFonts w:ascii="Arial" w:hAnsi="Arial" w:cs="Arial"/>
          <w:sz w:val="24"/>
          <w:szCs w:val="24"/>
        </w:rPr>
        <w:t xml:space="preserve"> 3 статьи 217 Бюджетного кодекса Российской Федерации и особенностями исполнения бюджета сельского поселения в следующих случаях: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4.1.1. Внесения изменений в бюджетную классификацию Российской Федерации.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Недостаточности бюджетных ассигнований для исполнения публичных нормативных обязательств - с превышением общего объема </w:t>
      </w:r>
      <w:r>
        <w:rPr>
          <w:rFonts w:ascii="Arial" w:hAnsi="Arial" w:cs="Arial"/>
          <w:sz w:val="24"/>
          <w:szCs w:val="24"/>
        </w:rPr>
        <w:lastRenderedPageBreak/>
        <w:t>указанных ассигнований в пределах 5 процентов общего объема бюджетных ассигнований, утвержденных решением о бюджете сельского поселения,  на их исполнение в текущем финансовом году.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 Изменения состава или полномочий (функций) главного распорядителя бюджетных средств (далее – ГРБС) и главных администраторов, либо подведомственных им учреждений.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 Вступления в силу законов, предусматривающих осуществление полномочий сельским поселением полномочий органов государственной власти за счет субвенций из других бюджетов бюджетной системы Российской Федерации.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4.1.5. Исполнения судебных актов, предусматривающих обращения взыскания на средства бюджета сельского поселения.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4.1.6.  Использования средств резервного фонда администрации сельского поселения.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4.1.7. Использования средств муниципального финансового резерва для предупреждения и ликвидации чрезвычайных ситуаций, предусмотренного на формирование материального резерва и ликвидацию последствий чрезвычайных ситуаций.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4.1.8. Использования средств, зарезервированных в составе бюджетных ассигнований.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4.1.9. </w:t>
      </w:r>
      <w:proofErr w:type="gramStart"/>
      <w:r>
        <w:rPr>
          <w:rFonts w:ascii="Arial" w:hAnsi="Arial" w:cs="Arial"/>
          <w:sz w:val="24"/>
          <w:szCs w:val="24"/>
        </w:rPr>
        <w:t>Увеличения бюджетных ассигнований по отдельным разделам, подразделам, целевым статьям, видам расходов бюджета сельского поселения за счет экономии от использования бюджетных ассигнований на оказание муниципальных услуг - в пределах общего объема бюджетных ассигнований, предусмотренных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4.1.10. Получения субсидий, субвенций и иных межбюджетных трансфертов, имеющих целевое назначение, сверх объемов, утвержденных решением о бюджете сельского поселения.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4.1.11. Проведения реструктуризации муниципального долга в соответствии с Бюджетным кодексом РФ.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4.1.12. Изменения типа муниципальных учреждений и организационно-правовой формы муниципальных унитарных предприятий.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4.1.13 Использования остатков средств бюджета сельского поселения по состоянию на 1 января текущего года.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4.1.14. Дополнительного получения (уменьшения) безвозмездных поступлений от физических и юридических лиц в бюджет сельского поселения.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4.1.15. Исполнения предписаний органов, осуществляющих финансовый контроль на территории сельского поселения.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4.1.16. Изменения расходных обязательств сельского поселения и принятия муниципальных нормативных правовых актов.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4.1.17. Изменения и (или) перераспределения бюджетных ассигнований на финансирование объектов капитального строительства.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4.1.18. Изменения и (или) перераспределения объемов межбюджетных трансфертов, полученных из областного бюджета, и иных безвозмездных поступлений.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4.1.19. Учета при исполнении бюджета сельского поселения неиспользованных на 1 января текущего года средств целевых межбюджетных трансфертов, имеющихся на счете местного бюджета.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4.1.20.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4.1.21. Передачи или получения от бюджетов других уровней сре</w:t>
      </w:r>
      <w:proofErr w:type="gramStart"/>
      <w:r>
        <w:rPr>
          <w:rFonts w:ascii="Arial" w:hAnsi="Arial" w:cs="Arial"/>
          <w:sz w:val="24"/>
          <w:szCs w:val="24"/>
        </w:rPr>
        <w:t>дств в п</w:t>
      </w:r>
      <w:proofErr w:type="gramEnd"/>
      <w:r>
        <w:rPr>
          <w:rFonts w:ascii="Arial" w:hAnsi="Arial" w:cs="Arial"/>
          <w:sz w:val="24"/>
          <w:szCs w:val="24"/>
        </w:rPr>
        <w:t>орядке межбюджетных отношений.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Ведение сводной росписи по источникам финансирования дефицита бюджета сельского поселения осуществляется посредством внесения изменений </w:t>
      </w:r>
      <w:proofErr w:type="gramStart"/>
      <w:r>
        <w:rPr>
          <w:rFonts w:ascii="Arial" w:hAnsi="Arial" w:cs="Arial"/>
          <w:sz w:val="24"/>
          <w:szCs w:val="24"/>
        </w:rPr>
        <w:t>за счет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</w:t>
      </w:r>
      <w:proofErr w:type="gramEnd"/>
      <w:r>
        <w:rPr>
          <w:rFonts w:ascii="Arial" w:hAnsi="Arial" w:cs="Arial"/>
          <w:sz w:val="24"/>
          <w:szCs w:val="24"/>
        </w:rPr>
        <w:t xml:space="preserve"> общего объема бюджетных ассигнований по источникам финансирования дефицита бюджета.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Изменение сводной бюджетной росписи и лимитов осуществляется по предложениям ГРБС в форме письменного обращения.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письменным обращениям о внесении изменений в бюджетную роспись должны быть приложены следующие документы: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расчеты и обоснования суммы, сложившейся или предполагаемой экономии по кодам классификации операций сектора государственного управления расходов бюджета в разрезе функциональной классификации расходов бюджетов Российской Федерации;</w:t>
      </w:r>
      <w:proofErr w:type="gramEnd"/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расчеты и обоснования сумм предполагаемого направления бюджетных средств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операций сектора государственного управления расходов</w:t>
      </w:r>
      <w:proofErr w:type="gramEnd"/>
      <w:r>
        <w:rPr>
          <w:rFonts w:ascii="Arial" w:hAnsi="Arial" w:cs="Arial"/>
          <w:sz w:val="24"/>
          <w:szCs w:val="24"/>
        </w:rPr>
        <w:t xml:space="preserve"> бюджета, в разрезе функциональной классификации расходов бюджетов Российской Федерации;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письменное обязательство о недопущении образования кредиторской задолженности по уменьшаемым бюджетным ассигнованиям.</w:t>
      </w:r>
    </w:p>
    <w:p w:rsidR="00033E10" w:rsidRDefault="00033E10" w:rsidP="00033E1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Обращение подписывается руководителем ГРБС, утвердившим бюджетную роспись, либо лицом, исполняющим его обязанности. ГРБС несут ответственность за обоснованность внесенных изменений и соответствие их требованиям бюджетного законодательства Российской Федерации.</w:t>
      </w:r>
    </w:p>
    <w:p w:rsidR="00033E10" w:rsidRDefault="00033E10" w:rsidP="00033E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 Финансовый отдел администрации в течение трёх рабочих дней  после получения письменных обращений рассматривает представленные документы, проверяет правильность и обоснованность внесения изменений в сводную бюджетную роспись.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При положительном решении вопроса, вносит изменения в сводную бюджетную роспись путем оформления Справки-уведомления об изменении сводной бюджетной росписи по расходам сельского поселения по форме, согласно приложениям 2 к настоящему Порядку.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 сельского поселения, для увеличения иных бюджетных ассигнований без внесения изменений в решение о бюджете не допускается.</w:t>
      </w:r>
    </w:p>
    <w:p w:rsidR="00033E10" w:rsidRDefault="00033E10" w:rsidP="00033E1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обеспечение своего содержания, включая осуществление централизованных мероприятий, главный распорядитель  оформляет расходное расписание.</w:t>
      </w:r>
    </w:p>
    <w:p w:rsidR="00033E10" w:rsidRDefault="00033E10" w:rsidP="00033E10">
      <w:pPr>
        <w:pStyle w:val="Courier1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Финансирование расходов из бюджета сельского поселения осуществляется в соответствии с лимитами бюджетных обязательств, сводной росписью бюджета сельского поселения.</w:t>
      </w:r>
    </w:p>
    <w:p w:rsidR="00033E10" w:rsidRDefault="00033E10" w:rsidP="00033E10">
      <w:pPr>
        <w:jc w:val="both"/>
        <w:rPr>
          <w:rFonts w:ascii="Arial" w:hAnsi="Arial" w:cs="Arial"/>
          <w:sz w:val="24"/>
          <w:szCs w:val="24"/>
        </w:rPr>
      </w:pPr>
    </w:p>
    <w:p w:rsidR="00033E10" w:rsidRDefault="00033E10" w:rsidP="00033E10">
      <w:pPr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                                                                     к Порядку составления и ведения </w:t>
      </w:r>
    </w:p>
    <w:p w:rsidR="00033E10" w:rsidRDefault="00033E10" w:rsidP="00033E10">
      <w:pPr>
        <w:spacing w:line="240" w:lineRule="auto"/>
        <w:ind w:firstLine="1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сводной бюджетной росписи </w:t>
      </w:r>
    </w:p>
    <w:p w:rsidR="00033E10" w:rsidRDefault="00033E10" w:rsidP="00033E10">
      <w:pPr>
        <w:pStyle w:val="ConsNonformat"/>
        <w:ind w:left="4820"/>
        <w:rPr>
          <w:rFonts w:ascii="Arial" w:hAnsi="Arial" w:cs="Arial"/>
          <w:b/>
          <w:bCs/>
          <w:sz w:val="24"/>
          <w:szCs w:val="24"/>
        </w:rPr>
      </w:pPr>
    </w:p>
    <w:p w:rsidR="00033E10" w:rsidRDefault="00033E10" w:rsidP="00033E10">
      <w:pPr>
        <w:pStyle w:val="Con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СВОДНАЯ  РОСПИСЬ  РАСХОДОВ</w:t>
      </w:r>
    </w:p>
    <w:p w:rsidR="00033E10" w:rsidRDefault="00033E10" w:rsidP="00033E10">
      <w:pPr>
        <w:pStyle w:val="Con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БЮДЖЕТА  МУНИЦИПАЛЬНОГО ОБРАЗОВАНИЯ «КАЗАЧЬЕ» </w:t>
      </w:r>
    </w:p>
    <w:p w:rsidR="00033E10" w:rsidRDefault="00033E10" w:rsidP="00033E10">
      <w:pPr>
        <w:pStyle w:val="Con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_____год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033E10" w:rsidRDefault="00033E10" w:rsidP="00033E10">
      <w:pPr>
        <w:pStyle w:val="ConsNonformat"/>
        <w:rPr>
          <w:rFonts w:ascii="Arial" w:hAnsi="Arial" w:cs="Arial"/>
          <w:sz w:val="24"/>
          <w:szCs w:val="24"/>
        </w:rPr>
      </w:pPr>
    </w:p>
    <w:tbl>
      <w:tblPr>
        <w:tblW w:w="111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1214"/>
        <w:gridCol w:w="1353"/>
        <w:gridCol w:w="1353"/>
        <w:gridCol w:w="1352"/>
        <w:gridCol w:w="1128"/>
        <w:gridCol w:w="1252"/>
        <w:gridCol w:w="1431"/>
      </w:tblGrid>
      <w:tr w:rsidR="00033E10" w:rsidTr="00033E10">
        <w:trPr>
          <w:cantSplit/>
          <w:trHeight w:val="556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Nonforma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Наименование показателя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Nonforma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Nonforma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033E10" w:rsidTr="00033E10">
        <w:trPr>
          <w:cantSplit/>
          <w:trHeight w:val="152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10" w:rsidRDefault="00033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Cell"/>
              <w:spacing w:line="276" w:lineRule="auto"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Cell"/>
              <w:spacing w:line="276" w:lineRule="auto"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  <w:p w:rsidR="00033E10" w:rsidRDefault="00033E10">
            <w:pPr>
              <w:pStyle w:val="ConsCell"/>
              <w:spacing w:line="276" w:lineRule="auto"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ФКР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Cell"/>
              <w:spacing w:line="276" w:lineRule="auto"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подраз-дела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ФКР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Cell"/>
              <w:spacing w:line="276" w:lineRule="auto"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целевой  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статьи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по КСЦР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Cell"/>
              <w:spacing w:line="276" w:lineRule="auto"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вида 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расхо-дов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КВР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Cell"/>
              <w:spacing w:line="276" w:lineRule="auto"/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Экономической статьи расходов по ЭКР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10" w:rsidRDefault="00033E1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033E10" w:rsidTr="00033E10">
        <w:trPr>
          <w:trHeight w:val="34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</w:tr>
      <w:tr w:rsidR="00033E10" w:rsidTr="00033E10">
        <w:trPr>
          <w:trHeight w:val="33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</w:tr>
      <w:tr w:rsidR="00033E10" w:rsidTr="00033E10">
        <w:trPr>
          <w:trHeight w:val="33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</w:tr>
      <w:tr w:rsidR="00033E10" w:rsidTr="00033E10">
        <w:trPr>
          <w:trHeight w:val="34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33E10" w:rsidRDefault="00033E10" w:rsidP="00033E10">
      <w:pPr>
        <w:pStyle w:val="ConsNonformat"/>
        <w:rPr>
          <w:rFonts w:ascii="Arial" w:hAnsi="Arial" w:cs="Arial"/>
          <w:b/>
          <w:bCs/>
          <w:sz w:val="24"/>
          <w:szCs w:val="24"/>
        </w:rPr>
      </w:pPr>
    </w:p>
    <w:p w:rsidR="00033E10" w:rsidRDefault="00033E10" w:rsidP="00033E10">
      <w:pPr>
        <w:pStyle w:val="ConsNonformat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ПРИЛОЖЕНИЕ № 2</w:t>
      </w:r>
    </w:p>
    <w:p w:rsidR="00033E10" w:rsidRDefault="00033E10" w:rsidP="00033E10">
      <w:pPr>
        <w:ind w:firstLine="10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к Порядку составления и ведения                                                                            сводной бюджетной росписи  </w:t>
      </w:r>
    </w:p>
    <w:p w:rsidR="00033E10" w:rsidRDefault="00033E10" w:rsidP="00033E10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33E10" w:rsidRDefault="00033E10" w:rsidP="00033E10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Уведомление об изменении  бюджетных ассигнований №_____</w:t>
      </w:r>
    </w:p>
    <w:p w:rsidR="00033E10" w:rsidRDefault="00033E10" w:rsidP="00033E10">
      <w:pPr>
        <w:pStyle w:val="Con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33E10" w:rsidRDefault="00033E10" w:rsidP="00033E10">
      <w:pPr>
        <w:pStyle w:val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(наименование  главного распорядителя бюджетных средств бюджета сельского поселения)</w:t>
      </w:r>
    </w:p>
    <w:p w:rsidR="00033E10" w:rsidRDefault="00033E10" w:rsidP="00033E10">
      <w:pPr>
        <w:pStyle w:val="2"/>
        <w:rPr>
          <w:rFonts w:ascii="Arial" w:hAnsi="Arial" w:cs="Arial"/>
          <w:bCs/>
          <w:sz w:val="24"/>
          <w:szCs w:val="24"/>
        </w:rPr>
      </w:pPr>
    </w:p>
    <w:p w:rsidR="00033E10" w:rsidRDefault="00033E10" w:rsidP="00033E10">
      <w:pPr>
        <w:pStyle w:val="Con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33E10" w:rsidRDefault="00033E10" w:rsidP="00033E10">
      <w:pPr>
        <w:pStyle w:val="Con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бюджета)</w:t>
      </w:r>
    </w:p>
    <w:tbl>
      <w:tblPr>
        <w:tblpPr w:leftFromText="180" w:rightFromText="180" w:bottomFromText="200" w:vertAnchor="text" w:horzAnchor="margin" w:tblpXSpec="right" w:tblpY="-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</w:tblGrid>
      <w:tr w:rsidR="00033E10" w:rsidTr="00033E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Nonformat"/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033E10" w:rsidTr="00033E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pStyle w:val="ConsNonformat"/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033E10" w:rsidTr="00033E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Nonformat"/>
              <w:spacing w:line="276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033E10" w:rsidTr="00033E1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pStyle w:val="ConsNonforma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</w:tbl>
    <w:p w:rsidR="00033E10" w:rsidRDefault="00033E10" w:rsidP="00033E10">
      <w:pPr>
        <w:pStyle w:val="Con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33E10" w:rsidRDefault="00033E10" w:rsidP="00033E10">
      <w:pPr>
        <w:pStyle w:val="ConsNonformat"/>
        <w:jc w:val="right"/>
        <w:rPr>
          <w:rFonts w:ascii="Arial" w:hAnsi="Arial" w:cs="Arial"/>
          <w:sz w:val="24"/>
          <w:szCs w:val="24"/>
        </w:rPr>
      </w:pPr>
    </w:p>
    <w:p w:rsidR="00033E10" w:rsidRDefault="00033E10" w:rsidP="00033E10">
      <w:pPr>
        <w:pStyle w:val="ConsNonformat"/>
        <w:jc w:val="right"/>
        <w:rPr>
          <w:rFonts w:ascii="Arial" w:hAnsi="Arial" w:cs="Arial"/>
          <w:sz w:val="24"/>
          <w:szCs w:val="24"/>
        </w:rPr>
      </w:pPr>
    </w:p>
    <w:p w:rsidR="00033E10" w:rsidRDefault="00033E10" w:rsidP="00033E10">
      <w:pPr>
        <w:pStyle w:val="Con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Единица измерения: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864"/>
        <w:gridCol w:w="780"/>
        <w:gridCol w:w="761"/>
        <w:gridCol w:w="639"/>
        <w:gridCol w:w="1152"/>
        <w:gridCol w:w="901"/>
        <w:gridCol w:w="1717"/>
      </w:tblGrid>
      <w:tr w:rsidR="00033E10" w:rsidTr="00033E1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ППП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ФКР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Доп. класс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изменений на год</w:t>
            </w:r>
            <w:proofErr w:type="gramStart"/>
            <w:r>
              <w:rPr>
                <w:rFonts w:ascii="Courier New" w:hAnsi="Courier New" w:cs="Courier New"/>
              </w:rPr>
              <w:t xml:space="preserve">  (+;-)</w:t>
            </w:r>
            <w:proofErr w:type="gramEnd"/>
          </w:p>
        </w:tc>
      </w:tr>
      <w:tr w:rsidR="00033E10" w:rsidTr="00033E1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10" w:rsidTr="00033E1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E10" w:rsidTr="00033E10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10" w:rsidRDefault="00033E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10" w:rsidRDefault="00033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E10" w:rsidRDefault="00033E10" w:rsidP="00033E10">
      <w:pPr>
        <w:rPr>
          <w:rFonts w:ascii="Arial" w:hAnsi="Arial" w:cs="Arial"/>
          <w:sz w:val="24"/>
          <w:szCs w:val="24"/>
        </w:rPr>
      </w:pPr>
    </w:p>
    <w:p w:rsidR="00033E10" w:rsidRDefault="00033E10" w:rsidP="000A51D6">
      <w:pPr>
        <w:pStyle w:val="a3"/>
        <w:rPr>
          <w:rFonts w:ascii="Arial" w:hAnsi="Arial" w:cs="Arial"/>
          <w:color w:val="000000"/>
        </w:rPr>
      </w:pP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D6"/>
    <w:rsid w:val="00033E10"/>
    <w:rsid w:val="000A51D6"/>
    <w:rsid w:val="002324F6"/>
    <w:rsid w:val="004C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33E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3E10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033E1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33E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Nonformat">
    <w:name w:val="ConsNonformat"/>
    <w:rsid w:val="0003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Cell">
    <w:name w:val="ConsCell"/>
    <w:rsid w:val="00033E1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urier12">
    <w:name w:val="Courier12"/>
    <w:basedOn w:val="a"/>
    <w:rsid w:val="00033E1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8904</Characters>
  <Application>Microsoft Office Word</Application>
  <DocSecurity>0</DocSecurity>
  <Lines>74</Lines>
  <Paragraphs>20</Paragraphs>
  <ScaleCrop>false</ScaleCrop>
  <Company>Microsoft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2016-11-28T02:25:00Z</dcterms:created>
  <dcterms:modified xsi:type="dcterms:W3CDTF">2016-11-28T02:41:00Z</dcterms:modified>
</cp:coreProperties>
</file>