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8C" w:rsidRDefault="00462A8C" w:rsidP="00462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Администрация муниципального образования «Казачье» </w:t>
      </w:r>
      <w:proofErr w:type="spellStart"/>
      <w:r>
        <w:rPr>
          <w:rFonts w:ascii="Times New Roman" w:eastAsia="Times New Roman" w:hAnsi="Times New Roman"/>
          <w:sz w:val="28"/>
        </w:rPr>
        <w:t>Боханского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района Иркутской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с частью 4 статьи 12 Федерального закона от 24 июля 2002 года № 101-ФЗ «Об обороте земель сельскохозяйственного назначения» сообщает о возможности приобретения дольщиками в праве общей долевой собственности на земельный участок, находящийся в границах землепользования бывшего АО «Казачье» </w:t>
      </w:r>
      <w:r>
        <w:rPr>
          <w:rFonts w:ascii="Times New Roman" w:eastAsia="Times New Roman" w:hAnsi="Times New Roman"/>
          <w:sz w:val="28"/>
        </w:rPr>
        <w:t xml:space="preserve">(адрес участка: </w:t>
      </w:r>
      <w:r>
        <w:rPr>
          <w:rFonts w:ascii="Times New Roman" w:hAnsi="Times New Roman"/>
          <w:sz w:val="28"/>
          <w:szCs w:val="28"/>
        </w:rPr>
        <w:t xml:space="preserve">Иркутская обл., р-н Боханский, с. Казачье, </w:t>
      </w:r>
      <w:r>
        <w:rPr>
          <w:rFonts w:ascii="Times New Roman" w:eastAsia="Times New Roman" w:hAnsi="Times New Roman"/>
          <w:sz w:val="28"/>
        </w:rPr>
        <w:t xml:space="preserve">кадастровый номер участка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85:03:000000:18</w:t>
      </w:r>
      <w:r>
        <w:rPr>
          <w:rFonts w:ascii="Times New Roman" w:eastAsia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или сельскохозяйственными организациями, крестьянскими (фермерскими) хозяйствами, использующими данный земельный участок, имеющихся в муниципальной собственности </w:t>
      </w:r>
      <w:r w:rsidR="00384E15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 земельных долей в праве общей долевой собственности на данный земельный участок (Свидетельство о государственной регистрации права №38-38/01</w:t>
      </w:r>
      <w:r w:rsidR="00384E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-38/017/013/2016-</w:t>
      </w:r>
      <w:r w:rsidR="00384E15">
        <w:rPr>
          <w:rFonts w:ascii="Times New Roman" w:hAnsi="Times New Roman"/>
          <w:sz w:val="28"/>
          <w:szCs w:val="28"/>
        </w:rPr>
        <w:t>2833</w:t>
      </w:r>
      <w:r>
        <w:rPr>
          <w:rFonts w:ascii="Times New Roman" w:hAnsi="Times New Roman"/>
          <w:sz w:val="28"/>
          <w:szCs w:val="28"/>
        </w:rPr>
        <w:t>/2 от 2</w:t>
      </w:r>
      <w:r w:rsidR="00384E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384E15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.2016).</w:t>
      </w:r>
    </w:p>
    <w:p w:rsidR="00462A8C" w:rsidRDefault="00462A8C" w:rsidP="00462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одной земельной доли составляет 12,8 гектаров.</w:t>
      </w:r>
    </w:p>
    <w:p w:rsidR="00462A8C" w:rsidRDefault="00462A8C" w:rsidP="00462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одной земельной доли составляет 36 867 рублей 84 копейки.</w:t>
      </w:r>
    </w:p>
    <w:p w:rsidR="00462A8C" w:rsidRDefault="00462A8C" w:rsidP="00462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заявлением о заключении договора купли-продажи земельной доли обращаться по адресу: 669323, Иркутская область, Боханский район, с. Казачье, ул. Мира, д. 10 до 24.08.2016 г. Дополнительную информацию можно получить по телефону: 89025440873.</w:t>
      </w:r>
    </w:p>
    <w:p w:rsidR="00892505" w:rsidRDefault="00892505"/>
    <w:sectPr w:rsidR="00892505" w:rsidSect="0089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2A8C"/>
    <w:rsid w:val="001407F5"/>
    <w:rsid w:val="00384E15"/>
    <w:rsid w:val="00394813"/>
    <w:rsid w:val="00462A8C"/>
    <w:rsid w:val="00892505"/>
    <w:rsid w:val="00FE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ADMIN2</cp:lastModifiedBy>
  <cp:revision>2</cp:revision>
  <dcterms:created xsi:type="dcterms:W3CDTF">2016-08-16T01:46:00Z</dcterms:created>
  <dcterms:modified xsi:type="dcterms:W3CDTF">2016-08-16T01:46:00Z</dcterms:modified>
</cp:coreProperties>
</file>