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0" w:rsidRPr="009F0E82" w:rsidRDefault="00850F93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D53EE">
        <w:rPr>
          <w:rFonts w:ascii="Times New Roman" w:hAnsi="Times New Roman" w:cs="Times New Roman"/>
          <w:b/>
          <w:sz w:val="26"/>
          <w:szCs w:val="26"/>
        </w:rPr>
        <w:t>АРИТЬ И МЕНЯТЬ ДОЛИ В НЕДВИЖИМОСТИ</w:t>
      </w:r>
      <w:r w:rsidRPr="009F0E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0F93">
        <w:rPr>
          <w:rFonts w:ascii="Times New Roman" w:hAnsi="Times New Roman" w:cs="Times New Roman"/>
          <w:b/>
          <w:sz w:val="26"/>
          <w:szCs w:val="26"/>
        </w:rPr>
        <w:t>МОЖНО ТОЛЬКО ЧЕРЕЗ НОТАРИУСА</w:t>
      </w:r>
    </w:p>
    <w:p w:rsidR="00723180" w:rsidRPr="009D53EE" w:rsidRDefault="00723180" w:rsidP="009D5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180" w:rsidRP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Президент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</w:t>
      </w:r>
      <w:r w:rsidR="000E5387">
        <w:rPr>
          <w:rFonts w:ascii="Times New Roman" w:hAnsi="Times New Roman" w:cs="Times New Roman"/>
          <w:sz w:val="26"/>
          <w:szCs w:val="26"/>
        </w:rPr>
        <w:t xml:space="preserve">РФ </w:t>
      </w:r>
      <w:r w:rsidRPr="00723180">
        <w:rPr>
          <w:rFonts w:ascii="Times New Roman" w:hAnsi="Times New Roman" w:cs="Times New Roman"/>
          <w:sz w:val="26"/>
          <w:szCs w:val="26"/>
        </w:rPr>
        <w:t>Владимир</w:t>
      </w:r>
      <w:r w:rsidR="006E66EC">
        <w:rPr>
          <w:rFonts w:ascii="Times New Roman" w:hAnsi="Times New Roman" w:cs="Times New Roman"/>
          <w:sz w:val="26"/>
          <w:szCs w:val="26"/>
        </w:rPr>
        <w:t>ом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Путин</w:t>
      </w:r>
      <w:r w:rsidR="006E66EC">
        <w:rPr>
          <w:rFonts w:ascii="Times New Roman" w:hAnsi="Times New Roman" w:cs="Times New Roman"/>
          <w:sz w:val="26"/>
          <w:szCs w:val="26"/>
        </w:rPr>
        <w:t>ым</w:t>
      </w:r>
      <w:r w:rsidRPr="00723180">
        <w:rPr>
          <w:rFonts w:ascii="Times New Roman" w:hAnsi="Times New Roman" w:cs="Times New Roman"/>
          <w:sz w:val="26"/>
          <w:szCs w:val="26"/>
        </w:rPr>
        <w:t xml:space="preserve"> подписа</w:t>
      </w:r>
      <w:r w:rsidR="006E66EC">
        <w:rPr>
          <w:rFonts w:ascii="Times New Roman" w:hAnsi="Times New Roman" w:cs="Times New Roman"/>
          <w:sz w:val="26"/>
          <w:szCs w:val="26"/>
        </w:rPr>
        <w:t xml:space="preserve">н </w:t>
      </w:r>
      <w:r w:rsidRPr="00723180">
        <w:rPr>
          <w:rFonts w:ascii="Times New Roman" w:hAnsi="Times New Roman" w:cs="Times New Roman"/>
          <w:sz w:val="26"/>
          <w:szCs w:val="26"/>
        </w:rPr>
        <w:t>закон, обязыв</w:t>
      </w:r>
      <w:r w:rsidR="006E66EC">
        <w:rPr>
          <w:rFonts w:ascii="Times New Roman" w:hAnsi="Times New Roman" w:cs="Times New Roman"/>
          <w:sz w:val="26"/>
          <w:szCs w:val="26"/>
        </w:rPr>
        <w:t>ающий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россиян заверять у нотариуса все сделки, связанные с отчуждением дол</w:t>
      </w:r>
      <w:r>
        <w:rPr>
          <w:rFonts w:ascii="Times New Roman" w:hAnsi="Times New Roman" w:cs="Times New Roman"/>
          <w:sz w:val="26"/>
          <w:szCs w:val="26"/>
        </w:rPr>
        <w:t>ей в праве на</w:t>
      </w:r>
      <w:r w:rsidRPr="00723180">
        <w:rPr>
          <w:rFonts w:ascii="Times New Roman" w:hAnsi="Times New Roman" w:cs="Times New Roman"/>
          <w:sz w:val="26"/>
          <w:szCs w:val="26"/>
        </w:rPr>
        <w:t xml:space="preserve"> недвижимост</w:t>
      </w:r>
      <w:r>
        <w:rPr>
          <w:rFonts w:ascii="Times New Roman" w:hAnsi="Times New Roman" w:cs="Times New Roman"/>
          <w:sz w:val="26"/>
          <w:szCs w:val="26"/>
        </w:rPr>
        <w:t xml:space="preserve">ь (Федеральный закон от 02.06.2016 № 172-ФЗ </w:t>
      </w:r>
      <w:r w:rsidRPr="00723180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792CF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23180">
        <w:rPr>
          <w:rFonts w:ascii="Times New Roman" w:hAnsi="Times New Roman" w:cs="Times New Roman"/>
          <w:sz w:val="26"/>
          <w:szCs w:val="26"/>
        </w:rPr>
        <w:t xml:space="preserve"> </w:t>
      </w:r>
      <w:r w:rsidR="008A799C">
        <w:rPr>
          <w:rFonts w:ascii="Times New Roman" w:hAnsi="Times New Roman" w:cs="Times New Roman"/>
          <w:sz w:val="26"/>
          <w:szCs w:val="26"/>
        </w:rPr>
        <w:t>Данный</w:t>
      </w:r>
      <w:r w:rsidRPr="00723180">
        <w:rPr>
          <w:rFonts w:ascii="Times New Roman" w:hAnsi="Times New Roman" w:cs="Times New Roman"/>
          <w:sz w:val="26"/>
          <w:szCs w:val="26"/>
        </w:rPr>
        <w:t xml:space="preserve"> документ размещен на официальном портале правовой информации.</w:t>
      </w:r>
    </w:p>
    <w:p w:rsidR="00723180" w:rsidRPr="00723180" w:rsidRDefault="00D10931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п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родажа доли в </w:t>
      </w:r>
      <w:r w:rsidR="00723180">
        <w:rPr>
          <w:rFonts w:ascii="Times New Roman" w:hAnsi="Times New Roman" w:cs="Times New Roman"/>
          <w:sz w:val="26"/>
          <w:szCs w:val="26"/>
        </w:rPr>
        <w:t>праве собственности на недвижимое имущество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без удостоверения сделки у нотариуса попала под запрет еще в декабре 2015 года. </w:t>
      </w:r>
      <w:r>
        <w:rPr>
          <w:rFonts w:ascii="Times New Roman" w:hAnsi="Times New Roman" w:cs="Times New Roman"/>
          <w:sz w:val="26"/>
          <w:szCs w:val="26"/>
        </w:rPr>
        <w:t>При этом,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нововведение не коснулось тех, кто реализовывал долю действующему </w:t>
      </w:r>
      <w:r w:rsidR="00723180">
        <w:rPr>
          <w:rFonts w:ascii="Times New Roman" w:hAnsi="Times New Roman" w:cs="Times New Roman"/>
          <w:sz w:val="26"/>
          <w:szCs w:val="26"/>
        </w:rPr>
        <w:t>со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собственнику: обращение к нотариусу стало обязательным только в случае продажи </w:t>
      </w:r>
      <w:r w:rsidR="00723180">
        <w:rPr>
          <w:rFonts w:ascii="Times New Roman" w:hAnsi="Times New Roman" w:cs="Times New Roman"/>
          <w:sz w:val="26"/>
          <w:szCs w:val="26"/>
        </w:rPr>
        <w:t xml:space="preserve">доли в праве 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собственности новому покупателю, </w:t>
      </w:r>
      <w:r w:rsidR="00723180">
        <w:rPr>
          <w:rFonts w:ascii="Times New Roman" w:hAnsi="Times New Roman" w:cs="Times New Roman"/>
          <w:sz w:val="26"/>
          <w:szCs w:val="26"/>
        </w:rPr>
        <w:t>который не является участником долевой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>.</w:t>
      </w:r>
    </w:p>
    <w:p w:rsidR="00723180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Новые поправки ужесточают нормы прошлогоднего закона, под действие которого подпадают теперь не только сделки купли-продажи, но и дарение</w:t>
      </w:r>
      <w:r>
        <w:rPr>
          <w:rFonts w:ascii="Times New Roman" w:hAnsi="Times New Roman" w:cs="Times New Roman"/>
          <w:sz w:val="26"/>
          <w:szCs w:val="26"/>
        </w:rPr>
        <w:t>, мена</w:t>
      </w:r>
      <w:r w:rsidR="007B1B66">
        <w:rPr>
          <w:rFonts w:ascii="Times New Roman" w:hAnsi="Times New Roman" w:cs="Times New Roman"/>
          <w:sz w:val="26"/>
          <w:szCs w:val="26"/>
        </w:rPr>
        <w:t>.</w:t>
      </w:r>
      <w:r w:rsidR="00A10757">
        <w:rPr>
          <w:rFonts w:ascii="Times New Roman" w:hAnsi="Times New Roman" w:cs="Times New Roman"/>
          <w:sz w:val="26"/>
          <w:szCs w:val="26"/>
        </w:rPr>
        <w:t xml:space="preserve"> </w:t>
      </w:r>
      <w:r w:rsidRPr="00723180">
        <w:rPr>
          <w:rFonts w:ascii="Times New Roman" w:hAnsi="Times New Roman" w:cs="Times New Roman"/>
          <w:sz w:val="26"/>
          <w:szCs w:val="26"/>
        </w:rPr>
        <w:t xml:space="preserve">Ранее владелец доли мог </w:t>
      </w:r>
      <w:r w:rsidR="00792CFA">
        <w:rPr>
          <w:rFonts w:ascii="Times New Roman" w:hAnsi="Times New Roman" w:cs="Times New Roman"/>
          <w:sz w:val="26"/>
          <w:szCs w:val="26"/>
        </w:rPr>
        <w:t>заключить договор дарения без обращения к нотариусу за его удостоверением</w:t>
      </w:r>
      <w:r w:rsidRPr="00723180">
        <w:rPr>
          <w:rFonts w:ascii="Times New Roman" w:hAnsi="Times New Roman" w:cs="Times New Roman"/>
          <w:sz w:val="26"/>
          <w:szCs w:val="26"/>
        </w:rPr>
        <w:t>, после чего Росреестр должен был зарегистрировать переход права собственности.</w:t>
      </w:r>
    </w:p>
    <w:p w:rsidR="00792CFA" w:rsidRPr="00723180" w:rsidRDefault="008A799C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92CFA">
        <w:rPr>
          <w:rFonts w:ascii="Times New Roman" w:hAnsi="Times New Roman" w:cs="Times New Roman"/>
          <w:sz w:val="26"/>
          <w:szCs w:val="26"/>
        </w:rPr>
        <w:t>отариальному удостоверению подлежат также сделки по отчуждению доли в праве собственности на недвижимое имущество лицу, являющемуся сособственником такой недвижимости.</w:t>
      </w:r>
      <w:bookmarkStart w:id="0" w:name="_GoBack"/>
      <w:bookmarkEnd w:id="0"/>
    </w:p>
    <w:p w:rsidR="00792CFA" w:rsidRDefault="00723180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80">
        <w:rPr>
          <w:rFonts w:ascii="Times New Roman" w:hAnsi="Times New Roman" w:cs="Times New Roman"/>
          <w:sz w:val="26"/>
          <w:szCs w:val="26"/>
        </w:rPr>
        <w:t>Согласно подписанному закону, нотариально удостоверять отчуждение долей необходимо и в случае отчуждения их всеми участниками долевой собственности.</w:t>
      </w:r>
    </w:p>
    <w:p w:rsidR="00723180" w:rsidRPr="00723180" w:rsidRDefault="00792CFA" w:rsidP="0072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 случае продажи доли </w:t>
      </w:r>
      <w:r>
        <w:rPr>
          <w:rFonts w:ascii="Times New Roman" w:hAnsi="Times New Roman" w:cs="Times New Roman"/>
          <w:sz w:val="26"/>
          <w:szCs w:val="26"/>
        </w:rPr>
        <w:t xml:space="preserve">в праве на недвижимость </w:t>
      </w:r>
      <w:r w:rsidR="00723180" w:rsidRPr="00723180">
        <w:rPr>
          <w:rFonts w:ascii="Times New Roman" w:hAnsi="Times New Roman" w:cs="Times New Roman"/>
          <w:sz w:val="26"/>
          <w:szCs w:val="26"/>
        </w:rPr>
        <w:t>собственник должен письменно проинформировать остальных участников долевой собственности о своих планах, а также раскрыть цену и другие условия продажи. Сделка может быть заключена лишь спустя месяц после такого уведомления. Однако в случае, если другие дольщики напишут отказ от покупки указанной доли, сделка может быть оформлена и до истечения этого срока по предоставлению отказов нотариусу.</w:t>
      </w:r>
    </w:p>
    <w:p w:rsidR="006C1440" w:rsidRDefault="008A799C" w:rsidP="000E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 внимание</w:t>
      </w:r>
      <w:r w:rsidR="00723180" w:rsidRPr="00723180">
        <w:rPr>
          <w:rFonts w:ascii="Times New Roman" w:hAnsi="Times New Roman" w:cs="Times New Roman"/>
          <w:sz w:val="26"/>
          <w:szCs w:val="26"/>
        </w:rPr>
        <w:t>, что закон не распространяется на сделки по отчуждению всего объекта недвижимости</w:t>
      </w:r>
      <w:r w:rsidR="00792CFA">
        <w:rPr>
          <w:rFonts w:ascii="Times New Roman" w:hAnsi="Times New Roman" w:cs="Times New Roman"/>
          <w:sz w:val="26"/>
          <w:szCs w:val="26"/>
        </w:rPr>
        <w:t xml:space="preserve"> одним лицом, а также на сделки по отчуждению доли из единоличной собственности</w:t>
      </w:r>
      <w:r w:rsidR="00723180" w:rsidRPr="00723180">
        <w:rPr>
          <w:rFonts w:ascii="Times New Roman" w:hAnsi="Times New Roman" w:cs="Times New Roman"/>
          <w:sz w:val="26"/>
          <w:szCs w:val="26"/>
        </w:rPr>
        <w:t xml:space="preserve">: продавать, покупать, дарить или менять </w:t>
      </w:r>
      <w:r w:rsidR="00EF0871">
        <w:rPr>
          <w:rFonts w:ascii="Times New Roman" w:hAnsi="Times New Roman" w:cs="Times New Roman"/>
          <w:sz w:val="26"/>
          <w:szCs w:val="26"/>
        </w:rPr>
        <w:t>недвижимость</w:t>
      </w:r>
      <w:r w:rsidR="00723180" w:rsidRPr="00723180">
        <w:rPr>
          <w:rFonts w:ascii="Times New Roman" w:hAnsi="Times New Roman" w:cs="Times New Roman"/>
          <w:sz w:val="26"/>
          <w:szCs w:val="26"/>
        </w:rPr>
        <w:t>, как и раньше, мож</w:t>
      </w:r>
      <w:r w:rsidR="00AF39E5">
        <w:rPr>
          <w:rFonts w:ascii="Times New Roman" w:hAnsi="Times New Roman" w:cs="Times New Roman"/>
          <w:sz w:val="26"/>
          <w:szCs w:val="26"/>
        </w:rPr>
        <w:t>но без нотариального заверения.</w:t>
      </w: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C49" w:rsidRDefault="00754C49" w:rsidP="006C1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4C49" w:rsidSect="000D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54"/>
    <w:rsid w:val="00030FBF"/>
    <w:rsid w:val="00043E78"/>
    <w:rsid w:val="00084FBE"/>
    <w:rsid w:val="000C2FB2"/>
    <w:rsid w:val="000D3652"/>
    <w:rsid w:val="000D7665"/>
    <w:rsid w:val="000E0079"/>
    <w:rsid w:val="000E1DA1"/>
    <w:rsid w:val="000E5387"/>
    <w:rsid w:val="00107968"/>
    <w:rsid w:val="001930A7"/>
    <w:rsid w:val="001A64EA"/>
    <w:rsid w:val="001D5E38"/>
    <w:rsid w:val="0020696B"/>
    <w:rsid w:val="00252554"/>
    <w:rsid w:val="00281C6F"/>
    <w:rsid w:val="002A4499"/>
    <w:rsid w:val="002C3F99"/>
    <w:rsid w:val="002C74D3"/>
    <w:rsid w:val="002E4E21"/>
    <w:rsid w:val="00374D3C"/>
    <w:rsid w:val="003959D7"/>
    <w:rsid w:val="003B7AE3"/>
    <w:rsid w:val="003E0A2B"/>
    <w:rsid w:val="003E45C2"/>
    <w:rsid w:val="00477982"/>
    <w:rsid w:val="0058502A"/>
    <w:rsid w:val="00615F0B"/>
    <w:rsid w:val="00646047"/>
    <w:rsid w:val="00646B60"/>
    <w:rsid w:val="006A22F7"/>
    <w:rsid w:val="006C1440"/>
    <w:rsid w:val="006E66EC"/>
    <w:rsid w:val="007046AF"/>
    <w:rsid w:val="00716403"/>
    <w:rsid w:val="00723180"/>
    <w:rsid w:val="00754C49"/>
    <w:rsid w:val="0076056D"/>
    <w:rsid w:val="007734DB"/>
    <w:rsid w:val="00792CFA"/>
    <w:rsid w:val="007B1B66"/>
    <w:rsid w:val="007C3C67"/>
    <w:rsid w:val="007D37B4"/>
    <w:rsid w:val="00850F93"/>
    <w:rsid w:val="00871712"/>
    <w:rsid w:val="008A799C"/>
    <w:rsid w:val="008F30F8"/>
    <w:rsid w:val="00912D55"/>
    <w:rsid w:val="00971B98"/>
    <w:rsid w:val="00976DC9"/>
    <w:rsid w:val="009C2EEC"/>
    <w:rsid w:val="009D53EE"/>
    <w:rsid w:val="009F0E82"/>
    <w:rsid w:val="00A10757"/>
    <w:rsid w:val="00A20DC2"/>
    <w:rsid w:val="00A35C96"/>
    <w:rsid w:val="00A55C82"/>
    <w:rsid w:val="00AF39E5"/>
    <w:rsid w:val="00C01283"/>
    <w:rsid w:val="00CB61CA"/>
    <w:rsid w:val="00D078F9"/>
    <w:rsid w:val="00D10931"/>
    <w:rsid w:val="00E051F2"/>
    <w:rsid w:val="00E41EA0"/>
    <w:rsid w:val="00E62F7C"/>
    <w:rsid w:val="00EF0871"/>
    <w:rsid w:val="00F02FD9"/>
    <w:rsid w:val="00F36DB2"/>
    <w:rsid w:val="00F62DDD"/>
    <w:rsid w:val="00FB716E"/>
    <w:rsid w:val="00FC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0079"/>
  </w:style>
  <w:style w:type="paragraph" w:styleId="a4">
    <w:name w:val="Balloon Text"/>
    <w:basedOn w:val="a"/>
    <w:link w:val="a5"/>
    <w:uiPriority w:val="99"/>
    <w:semiHidden/>
    <w:unhideWhenUsed/>
    <w:rsid w:val="006C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44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3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Валентиновна</dc:creator>
  <cp:lastModifiedBy>пушкарева</cp:lastModifiedBy>
  <cp:revision>2</cp:revision>
  <cp:lastPrinted>2016-06-08T04:09:00Z</cp:lastPrinted>
  <dcterms:created xsi:type="dcterms:W3CDTF">2016-06-29T04:31:00Z</dcterms:created>
  <dcterms:modified xsi:type="dcterms:W3CDTF">2016-06-29T04:31:00Z</dcterms:modified>
</cp:coreProperties>
</file>