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F9" w:rsidRPr="0048186A" w:rsidRDefault="00D664AB">
      <w:pPr>
        <w:rPr>
          <w:rFonts w:ascii="Times New Roman" w:hAnsi="Times New Roman"/>
          <w:sz w:val="16"/>
          <w:szCs w:val="16"/>
        </w:rPr>
      </w:pPr>
      <w:r w:rsidRPr="00D664AB">
        <w:rPr>
          <w:rFonts w:ascii="Times New Roman" w:eastAsiaTheme="minorHAnsi" w:hAnsi="Times New Roman"/>
          <w:noProof/>
          <w:sz w:val="16"/>
          <w:szCs w:val="16"/>
        </w:rPr>
        <w:pict>
          <v:rect id="Прямоугольник 1" o:spid="_x0000_s1026" style="position:absolute;margin-left:-54.3pt;margin-top:-41.35pt;width:546.0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">
            <v:textbox>
              <w:txbxContent>
                <w:p w:rsidR="004B4C13" w:rsidRDefault="004B4C13" w:rsidP="00DE71F9">
                  <w:pPr>
                    <w:jc w:val="center"/>
                  </w:pPr>
                </w:p>
                <w:p w:rsidR="004B4C13" w:rsidRDefault="004B4C13" w:rsidP="00DE71F9">
                  <w:pPr>
                    <w:jc w:val="center"/>
                  </w:pPr>
                  <w:r>
                    <w:t>Официальное издание муниципального образования «Казачье»</w:t>
                  </w:r>
                </w:p>
                <w:p w:rsidR="004B4C13" w:rsidRDefault="004B4C13" w:rsidP="0048186A">
                  <w:pPr>
                    <w:pStyle w:val="21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Муниципальный Вестник</w:t>
                  </w:r>
                </w:p>
                <w:p w:rsidR="004B4C13" w:rsidRDefault="004B4C13" w:rsidP="0048186A">
                  <w:pPr>
                    <w:pStyle w:val="21"/>
                    <w:jc w:val="right"/>
                  </w:pPr>
                  <w:r>
                    <w:t>31 мая 2023 г. № 5</w:t>
                  </w:r>
                </w:p>
                <w:p w:rsidR="004B4C13" w:rsidRDefault="004B4C13" w:rsidP="00DE71F9">
                  <w:pPr>
                    <w:jc w:val="right"/>
                  </w:pPr>
                </w:p>
                <w:p w:rsidR="004B4C13" w:rsidRDefault="004B4C13" w:rsidP="00DE71F9"/>
              </w:txbxContent>
            </v:textbox>
          </v:rect>
        </w:pict>
      </w:r>
    </w:p>
    <w:p w:rsidR="00D44035" w:rsidRPr="0048186A" w:rsidRDefault="00D44035" w:rsidP="00D44035">
      <w:pPr>
        <w:rPr>
          <w:rFonts w:ascii="Times New Roman" w:hAnsi="Times New Roman"/>
          <w:sz w:val="16"/>
          <w:szCs w:val="16"/>
        </w:rPr>
      </w:pPr>
    </w:p>
    <w:p w:rsidR="00D44035" w:rsidRPr="0048186A" w:rsidRDefault="00D44035" w:rsidP="00D4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2D14" w:rsidRDefault="004D2D14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10.05.2023г. №197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ИРКУТСКАЯ ОБЛАСТЬ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БОХАНСКИЙ МУНИЦИПАЛЬНЫЙ РАЙОН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МУНИЦИПАЛЬНОЕ ОБРАЗОВАНИЕ КАЗАЧЬЕ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ДУМА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РЕШЕНИЕ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4974" w:rsidRPr="001A7270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О ВНЕСЕНИИ ИЗМЕНЕНИЙ В БЮДЖЕТ МУНИЦИПАЛЬНОГО ОБРАЗОВАНИЯ «КАЗАЧЬЕ» НА 2023 ГОД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:rsidR="006F4974" w:rsidRPr="001A7270" w:rsidRDefault="006F4974" w:rsidP="006F4974">
      <w:pPr>
        <w:spacing w:line="240" w:lineRule="auto"/>
        <w:ind w:firstLine="696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связи с корректировкой плановых сумм расходов бюджета муниципального образования "Казачье"</w:t>
      </w:r>
      <w:proofErr w:type="gramStart"/>
      <w:r w:rsidRPr="001A7270">
        <w:rPr>
          <w:rFonts w:ascii="Arial" w:hAnsi="Arial" w:cs="Arial"/>
          <w:sz w:val="16"/>
          <w:szCs w:val="16"/>
        </w:rPr>
        <w:t>,в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соответствии с Уставом муниципального образования «Казачье», Дума</w:t>
      </w:r>
    </w:p>
    <w:p w:rsidR="006F4974" w:rsidRPr="001A7270" w:rsidRDefault="006F4974" w:rsidP="006F497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 xml:space="preserve">РЕШИЛА: </w:t>
      </w: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 Внести изменения в решение Думы №185 от 29.12.2022г. "О бюджете муниципального образования "Казачье" на 2023 год и плановый период 2024 и 2025 годов в ведомственную структуру расходов согласно Приложению 1 к настоящему Решению.</w:t>
      </w:r>
    </w:p>
    <w:p w:rsidR="006F4974" w:rsidRPr="001A7270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bCs/>
          <w:kern w:val="2"/>
          <w:sz w:val="16"/>
          <w:szCs w:val="16"/>
        </w:rPr>
        <w:t>2.</w:t>
      </w:r>
      <w:r w:rsidRPr="001A7270">
        <w:rPr>
          <w:rFonts w:ascii="Arial" w:hAnsi="Arial" w:cs="Arial"/>
          <w:sz w:val="16"/>
          <w:szCs w:val="16"/>
        </w:rPr>
        <w:t>Опубликовать данное решение в Муниципальном вестнике.</w:t>
      </w: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Председатель Думы,</w:t>
      </w: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Глава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Т.С. Пушкарева</w:t>
      </w:r>
    </w:p>
    <w:p w:rsidR="006F4974" w:rsidRPr="001A7270" w:rsidRDefault="006F4974" w:rsidP="006F4974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24.04.2023г. №198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ИРКУТСКАЯ ОБЛАСТЬ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БОХАНСКИЙ МУНИЦИПАЛЬНЫЙ РАЙОН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МУНИЦИПАЛЬНОЕ ОБРАЗОВАНИЕ КАЗАЧЬЕ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ДУМА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РЕШЕНИЕ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b/>
          <w:bCs/>
          <w:color w:val="000000"/>
          <w:sz w:val="16"/>
          <w:szCs w:val="16"/>
        </w:rPr>
        <w:t>О ВНЕСЕНИИ ИЗМЕНЕНИЙ И ДОПОЛНЕНИЙ В УСТАВ МУНИЦИПАЛЬНОГО ОБРАЗОВАНИЯ «КАЗАЧЬЕ»</w:t>
      </w:r>
    </w:p>
    <w:p w:rsidR="006F4974" w:rsidRPr="001A7270" w:rsidRDefault="006F4974" w:rsidP="006F4974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В целях приведения Устава муниципального образования «Казачье» в соответствие с Федеральным </w:t>
      </w:r>
      <w:r w:rsidRPr="001A7270">
        <w:rPr>
          <w:rFonts w:ascii="Arial" w:hAnsi="Arial" w:cs="Arial"/>
          <w:sz w:val="16"/>
          <w:szCs w:val="16"/>
        </w:rPr>
        <w:t xml:space="preserve">законом от 06.10.2003 № 131-ФЗ </w:t>
      </w:r>
      <w:r w:rsidRPr="001A7270">
        <w:rPr>
          <w:rFonts w:ascii="Arial" w:hAnsi="Arial" w:cs="Arial"/>
          <w:color w:val="000000"/>
          <w:sz w:val="16"/>
          <w:szCs w:val="16"/>
        </w:rPr>
        <w:t>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</w:t>
      </w:r>
      <w:proofErr w:type="gramStart"/>
      <w:r w:rsidRPr="001A7270">
        <w:rPr>
          <w:rFonts w:ascii="Arial" w:hAnsi="Arial" w:cs="Arial"/>
          <w:color w:val="000000"/>
          <w:sz w:val="16"/>
          <w:szCs w:val="16"/>
        </w:rPr>
        <w:t>,У</w:t>
      </w:r>
      <w:proofErr w:type="gramEnd"/>
      <w:r w:rsidRPr="001A7270">
        <w:rPr>
          <w:rFonts w:ascii="Arial" w:hAnsi="Arial" w:cs="Arial"/>
          <w:color w:val="000000"/>
          <w:sz w:val="16"/>
          <w:szCs w:val="16"/>
        </w:rPr>
        <w:t>ставом муниципального образования «Казачье»,</w:t>
      </w:r>
      <w:r w:rsidRPr="001A7270">
        <w:rPr>
          <w:rFonts w:ascii="Arial" w:hAnsi="Arial" w:cs="Arial"/>
          <w:sz w:val="16"/>
          <w:szCs w:val="16"/>
        </w:rPr>
        <w:t xml:space="preserve"> Дума</w:t>
      </w:r>
    </w:p>
    <w:p w:rsidR="006F4974" w:rsidRPr="001A7270" w:rsidRDefault="006F4974" w:rsidP="006F497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 xml:space="preserve">РЕШИЛА: </w:t>
      </w: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1.Внести в </w:t>
      </w:r>
      <w:r w:rsidRPr="001A7270">
        <w:rPr>
          <w:rFonts w:ascii="Arial" w:hAnsi="Arial" w:cs="Arial"/>
          <w:sz w:val="16"/>
          <w:szCs w:val="16"/>
        </w:rPr>
        <w:t>Устав</w:t>
      </w:r>
      <w:r w:rsidRPr="001A7270">
        <w:rPr>
          <w:rFonts w:ascii="Arial" w:hAnsi="Arial" w:cs="Arial"/>
          <w:color w:val="000000"/>
          <w:sz w:val="16"/>
          <w:szCs w:val="16"/>
        </w:rPr>
        <w:t xml:space="preserve"> муниципального образования «Казачье» следующие изменения:</w:t>
      </w:r>
    </w:p>
    <w:p w:rsid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1.1 Пункт 2 статьи 18.1 изложить в новой редакции: «2.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</w:t>
      </w: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1A7270" w:rsidRDefault="001A7270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схода граждан сельского населенного пункта. Староста сельского населенного пункта назначается 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1A7270">
        <w:rPr>
          <w:rFonts w:ascii="Arial" w:hAnsi="Arial" w:cs="Arial"/>
          <w:sz w:val="16"/>
          <w:szCs w:val="16"/>
        </w:rPr>
        <w:t>.»</w:t>
      </w:r>
      <w:proofErr w:type="gramEnd"/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1.2 В пункте 3 статьи 18.1 </w:t>
      </w:r>
      <w:bookmarkStart w:id="0" w:name="_Hlk133230097"/>
      <w:r w:rsidRPr="001A7270">
        <w:rPr>
          <w:rFonts w:ascii="Arial" w:hAnsi="Arial" w:cs="Arial"/>
          <w:sz w:val="16"/>
          <w:szCs w:val="16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1A7270">
        <w:rPr>
          <w:rFonts w:ascii="Arial" w:hAnsi="Arial" w:cs="Arial"/>
          <w:sz w:val="16"/>
          <w:szCs w:val="16"/>
        </w:rPr>
        <w:t>,»</w:t>
      </w:r>
      <w:bookmarkEnd w:id="0"/>
      <w:proofErr w:type="gramEnd"/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1.3 В подпункте 1 пункта 4 статьи 18.1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1A7270">
        <w:rPr>
          <w:rFonts w:ascii="Arial" w:hAnsi="Arial" w:cs="Arial"/>
          <w:sz w:val="16"/>
          <w:szCs w:val="16"/>
        </w:rPr>
        <w:t>,»</w:t>
      </w:r>
      <w:proofErr w:type="gramEnd"/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1.4 Пункт 8.2 статьи 29 исключить.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proofErr w:type="gramStart"/>
      <w:r w:rsidRPr="001A7270">
        <w:rPr>
          <w:rFonts w:ascii="Arial" w:hAnsi="Arial" w:cs="Arial"/>
          <w:sz w:val="16"/>
          <w:szCs w:val="16"/>
        </w:rPr>
        <w:t>1.5 Пункт 2 статьи 30 дополнить подпунктом 10.1 следующего содержания: «10.1) в случае отсутствия депутата без уважительных причин на всех заседаниях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представительного органа муниципального образования в течение шести месяцев подряд</w:t>
      </w:r>
      <w:proofErr w:type="gramStart"/>
      <w:r w:rsidRPr="001A7270">
        <w:rPr>
          <w:rFonts w:ascii="Arial" w:hAnsi="Arial" w:cs="Arial"/>
          <w:sz w:val="16"/>
          <w:szCs w:val="16"/>
        </w:rPr>
        <w:t>.»</w:t>
      </w:r>
      <w:proofErr w:type="gramEnd"/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1.6</w:t>
      </w:r>
      <w:proofErr w:type="gramStart"/>
      <w:r w:rsidRPr="001A7270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пункте 5 статьи 11 слова «Избирательная комиссия Поселения» заменить словами: «избирательная комиссия, организующая подготовку и проведение местного референдума».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1.7</w:t>
      </w:r>
      <w:proofErr w:type="gramStart"/>
      <w:r w:rsidRPr="001A7270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пункте 7 статьи 12 слова «избирательной комиссией Поселения» заменить словами: «избирательной комиссией, организующая подготовку и проведение муниципальных выборов».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1.8 Подпункт 7 пункта 2.2 статьи 24 исключить.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1.9</w:t>
      </w:r>
      <w:proofErr w:type="gramStart"/>
      <w:r w:rsidRPr="001A7270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подпункте 16 пункта 7 статьи 36 исключить слова «избирательной комиссией Поселения».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1.10 статью 39 исключить.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1.11</w:t>
      </w:r>
      <w:proofErr w:type="gramStart"/>
      <w:r w:rsidRPr="001A7270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пункте 3 статьи 47 исключить слова ««избирательной комиссией Поселения».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napToGrid w:val="0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1.11</w:t>
      </w:r>
      <w:proofErr w:type="gramStart"/>
      <w:r w:rsidRPr="001A7270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пункте 1 статьи 48 исключить слова: «</w:t>
      </w:r>
      <w:r w:rsidRPr="001A7270">
        <w:rPr>
          <w:rFonts w:ascii="Arial" w:hAnsi="Arial" w:cs="Arial"/>
          <w:snapToGrid w:val="0"/>
          <w:sz w:val="16"/>
          <w:szCs w:val="16"/>
        </w:rPr>
        <w:t>аппарате Избирательной комиссии Поселения», «Избирательной комиссии Поселения».</w:t>
      </w:r>
    </w:p>
    <w:p w:rsidR="006F4974" w:rsidRPr="001A7270" w:rsidRDefault="006F4974" w:rsidP="006F4974">
      <w:pPr>
        <w:pStyle w:val="af0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napToGrid w:val="0"/>
          <w:sz w:val="16"/>
          <w:szCs w:val="16"/>
        </w:rPr>
        <w:t>1.12</w:t>
      </w:r>
      <w:proofErr w:type="gramStart"/>
      <w:r w:rsidRPr="001A7270">
        <w:rPr>
          <w:rFonts w:ascii="Arial" w:hAnsi="Arial" w:cs="Arial"/>
          <w:snapToGrid w:val="0"/>
          <w:sz w:val="16"/>
          <w:szCs w:val="16"/>
        </w:rPr>
        <w:t xml:space="preserve"> В</w:t>
      </w:r>
      <w:proofErr w:type="gramEnd"/>
      <w:r w:rsidRPr="001A7270">
        <w:rPr>
          <w:rFonts w:ascii="Arial" w:hAnsi="Arial" w:cs="Arial"/>
          <w:snapToGrid w:val="0"/>
          <w:sz w:val="16"/>
          <w:szCs w:val="16"/>
        </w:rPr>
        <w:t xml:space="preserve"> пункте 3 статьи 48 исключить слова: «аппарата Избирательной комиссии Поселения»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порядке, установленном Федеральным законом </w:t>
      </w:r>
      <w:hyperlink r:id="rId8" w:tgtFrame="_blank" w:history="1">
        <w:r w:rsidRPr="001A7270">
          <w:rPr>
            <w:rFonts w:ascii="Arial" w:hAnsi="Arial" w:cs="Arial"/>
            <w:sz w:val="16"/>
            <w:szCs w:val="16"/>
            <w:shd w:val="clear" w:color="auto" w:fill="FFFFFF"/>
          </w:rPr>
          <w:t>от 21.07.2005 № 97-ФЗ</w:t>
        </w:r>
      </w:hyperlink>
      <w:r w:rsidRPr="001A7270">
        <w:rPr>
          <w:rFonts w:ascii="Arial" w:hAnsi="Arial" w:cs="Arial"/>
          <w:sz w:val="16"/>
          <w:szCs w:val="16"/>
          <w:shd w:val="clear" w:color="auto" w:fill="FFFFFF"/>
        </w:rPr>
        <w:t xml:space="preserve"> «О </w:t>
      </w:r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>государственной регистрации Уставов муниципальных образований», п</w:t>
      </w:r>
      <w:r w:rsidRPr="001A7270">
        <w:rPr>
          <w:rFonts w:ascii="Arial" w:hAnsi="Arial" w:cs="Arial"/>
          <w:color w:val="000000"/>
          <w:spacing w:val="3"/>
          <w:sz w:val="16"/>
          <w:szCs w:val="16"/>
          <w:shd w:val="clear" w:color="auto" w:fill="FFFFFF"/>
        </w:rPr>
        <w:t xml:space="preserve">редоставить муниципальный правовой акт о внесении изменении в Устав </w:t>
      </w:r>
      <w:bookmarkStart w:id="1" w:name="_Hlk109211138"/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>муниципального образования «Казачье»</w:t>
      </w:r>
      <w:bookmarkEnd w:id="1"/>
      <w:r w:rsidRPr="001A7270">
        <w:rPr>
          <w:rFonts w:ascii="Arial" w:hAnsi="Arial" w:cs="Arial"/>
          <w:color w:val="000000"/>
          <w:spacing w:val="3"/>
          <w:sz w:val="16"/>
          <w:szCs w:val="16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1A7270">
        <w:rPr>
          <w:rFonts w:ascii="Arial" w:hAnsi="Arial" w:cs="Arial"/>
          <w:color w:val="000000"/>
          <w:spacing w:val="3"/>
          <w:sz w:val="16"/>
          <w:szCs w:val="16"/>
          <w:shd w:val="clear" w:color="auto" w:fill="FFFFFF"/>
        </w:rPr>
        <w:t>Главе</w:t>
      </w:r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муниципального образования «Казачье» </w:t>
      </w:r>
      <w:r w:rsidRPr="001A7270">
        <w:rPr>
          <w:rFonts w:ascii="Arial" w:hAnsi="Arial" w:cs="Arial"/>
          <w:color w:val="000000"/>
          <w:spacing w:val="1"/>
          <w:sz w:val="16"/>
          <w:szCs w:val="16"/>
          <w:shd w:val="clear" w:color="auto" w:fill="FFFFFF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Казачье</w:t>
      </w:r>
      <w:r w:rsidRPr="001A7270">
        <w:rPr>
          <w:rFonts w:ascii="Arial" w:hAnsi="Arial" w:cs="Arial"/>
          <w:color w:val="000000"/>
          <w:spacing w:val="1"/>
          <w:sz w:val="16"/>
          <w:szCs w:val="16"/>
          <w:shd w:val="clear" w:color="auto" w:fill="FFFFFF"/>
        </w:rPr>
        <w:t xml:space="preserve">» </w:t>
      </w:r>
      <w:proofErr w:type="spellStart"/>
      <w:r w:rsidRPr="001A7270">
        <w:rPr>
          <w:rFonts w:ascii="Arial" w:hAnsi="Arial" w:cs="Arial"/>
          <w:color w:val="000000"/>
          <w:spacing w:val="-6"/>
          <w:sz w:val="16"/>
          <w:szCs w:val="16"/>
          <w:shd w:val="clear" w:color="auto" w:fill="FFFFFF"/>
        </w:rPr>
        <w:t>после</w:t>
      </w:r>
      <w:r w:rsidRPr="001A7270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государственной</w:t>
      </w:r>
      <w:proofErr w:type="spellEnd"/>
      <w:r w:rsidRPr="001A7270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регистрации в течение 7 дней </w:t>
      </w:r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 в</w:t>
      </w:r>
      <w:proofErr w:type="gramEnd"/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государственный реестр уставов </w:t>
      </w:r>
      <w:r w:rsidRPr="001A7270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муниципальных образований Иркутской области в 10-дневный срок.</w:t>
      </w: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Председатель Думы,</w:t>
      </w: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Глава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Т.С. Пушкарева</w:t>
      </w:r>
    </w:p>
    <w:p w:rsidR="006F4974" w:rsidRPr="001A7270" w:rsidRDefault="006F4974" w:rsidP="006F4974">
      <w:pPr>
        <w:spacing w:after="0" w:line="240" w:lineRule="auto"/>
        <w:rPr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26.05.2023г. №199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ИРКУТСКАЯ ОБЛАСТЬ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БОХАНСКИЙ МУНИЦИПАЛЬНЫЙ РАЙОН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МУНИЦИПАЛЬНОЕ ОБРАЗОВАНИЕ КАЗАЧЬЕ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ДУМА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РЕШЕНИЕ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4974" w:rsidRPr="001A7270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О ВНЕСЕНИИ ИЗМЕНЕНИЙ В БЮДЖЕТ МУНИЦИПАЛЬНОГО ОБРАЗОВАНИЯ «КАЗАЧЬЕ» НА 2023 ГОД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:rsidR="006F4974" w:rsidRPr="001A7270" w:rsidRDefault="006F4974" w:rsidP="006F4974">
      <w:pPr>
        <w:spacing w:line="240" w:lineRule="auto"/>
        <w:ind w:firstLine="696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связи с увеличением плановой суммы дотации на выравнивание бюджетной обеспеченности, корректировкой плановых сумм доходов и расходов бюджета муниципального образования "Казачье", в соответствии с Уставом муниципального образования «Казачье», Дума</w:t>
      </w:r>
    </w:p>
    <w:p w:rsidR="006F4974" w:rsidRPr="001A7270" w:rsidRDefault="006F4974" w:rsidP="006F497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 xml:space="preserve">РЕШИЛА: </w:t>
      </w: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 Внести изменения в решение Думы №185 от 29.12.2022г. "О бюджете муниципального образования "Казачье" на 2023 год и плановый период 2024 и 2025 годов в плановое распределение доходов и ведомственную структуру расходов согласно Приложениям 1,2 к настоящему Решению.</w:t>
      </w:r>
    </w:p>
    <w:p w:rsidR="006F4974" w:rsidRPr="001A7270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bCs/>
          <w:kern w:val="2"/>
          <w:sz w:val="16"/>
          <w:szCs w:val="16"/>
        </w:rPr>
        <w:t>2.</w:t>
      </w:r>
      <w:r w:rsidRPr="001A7270">
        <w:rPr>
          <w:rFonts w:ascii="Arial" w:hAnsi="Arial" w:cs="Arial"/>
          <w:sz w:val="16"/>
          <w:szCs w:val="16"/>
        </w:rPr>
        <w:t>Опубликовать данное решение в Муниципальном вестнике.</w:t>
      </w: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Председатель Думы,</w:t>
      </w: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Глава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Т.С. Пушкарева</w:t>
      </w:r>
    </w:p>
    <w:p w:rsidR="006F4974" w:rsidRPr="001A7270" w:rsidRDefault="006F4974" w:rsidP="006F4974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26.05.2023г. №200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ИРКУТСКАЯ ОБЛАСТЬ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БОХАНСКИЙ МУНИЦИПАЛЬНЫЙ РАЙОН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МУНИЦИПАЛЬНОЕ ОБРАЗОВАНИЕ КАЗАЧЬЕ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ДУМА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РЕШЕНИЕ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1A7270">
        <w:rPr>
          <w:rFonts w:ascii="Arial" w:eastAsia="Calibri" w:hAnsi="Arial" w:cs="Arial"/>
          <w:b/>
          <w:bCs/>
          <w:sz w:val="16"/>
          <w:szCs w:val="16"/>
        </w:rPr>
        <w:t>«ОБ УТВЕРЖДЕНИИ МУНИЦИПАЛЬНОЙ ПРОГРАММЫ «РАЗВИТИЕ КОМПЛЕКСНОЙ СИСТЕМЫ ОБРАЩЕНИЯ С ТВЕРДЫМИ КОММУНАЛЬНЫМИ ОТХОДАМИ В МУНИЦИПАЛЬНОМ ОБРАЗОВАНИИ «КАЗАЧЬЕ» НА 2023–2025 ГОДЫ»</w:t>
      </w:r>
    </w:p>
    <w:p w:rsidR="006F4974" w:rsidRPr="001A7270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16"/>
          <w:szCs w:val="16"/>
        </w:rPr>
      </w:pPr>
    </w:p>
    <w:p w:rsidR="006F4974" w:rsidRPr="001A7270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16"/>
          <w:szCs w:val="16"/>
        </w:rPr>
      </w:pPr>
    </w:p>
    <w:p w:rsidR="006F4974" w:rsidRPr="001A7270" w:rsidRDefault="006F4974" w:rsidP="006F49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proofErr w:type="gramStart"/>
      <w:r w:rsidRPr="001A7270">
        <w:rPr>
          <w:rFonts w:ascii="Arial" w:hAnsi="Arial" w:cs="Arial"/>
          <w:sz w:val="16"/>
          <w:szCs w:val="16"/>
          <w:lang w:eastAsia="ar-SA"/>
        </w:rPr>
        <w:t xml:space="preserve">На основании Федерального закона от 06.10.2003 N131-ФЗ "Об общих принципах организации местного самоуправления в Российской Федерации", Закона Иркутской области от 03.11.2016 № 96-оз «О закреплении за сельскими поселениями Иркутской области вопросов местного значения», </w:t>
      </w:r>
      <w:r w:rsidRPr="001A7270">
        <w:rPr>
          <w:rFonts w:ascii="Arial" w:hAnsi="Arial" w:cs="Arial"/>
          <w:bCs/>
          <w:sz w:val="16"/>
          <w:szCs w:val="16"/>
          <w:lang w:eastAsia="ar-SA"/>
        </w:rPr>
        <w:t xml:space="preserve">руководствуясь </w:t>
      </w:r>
      <w:r w:rsidRPr="001A7270">
        <w:rPr>
          <w:rFonts w:ascii="Arial" w:hAnsi="Arial" w:cs="Arial"/>
          <w:sz w:val="16"/>
          <w:szCs w:val="16"/>
          <w:lang w:eastAsia="ar-SA"/>
        </w:rPr>
        <w:t>Уставом муниципального образования «Казачье»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</w:t>
      </w:r>
      <w:proofErr w:type="gramEnd"/>
      <w:r w:rsidRPr="001A7270">
        <w:rPr>
          <w:rFonts w:ascii="Arial" w:hAnsi="Arial" w:cs="Arial"/>
          <w:sz w:val="16"/>
          <w:szCs w:val="16"/>
          <w:lang w:eastAsia="ar-SA"/>
        </w:rPr>
        <w:t xml:space="preserve"> образования «Казачье», Дума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 xml:space="preserve">РЕШИЛА: </w:t>
      </w: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1. Утвердить муниципальную программу «Развитие комплексной системы обращения с твердыми коммунальными отходами в муниципальном образовании «Казачье» на 2023–2025 годы» (приложение №1).</w:t>
      </w:r>
    </w:p>
    <w:p w:rsidR="006F4974" w:rsidRPr="001A7270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bCs/>
          <w:kern w:val="2"/>
          <w:sz w:val="16"/>
          <w:szCs w:val="16"/>
        </w:rPr>
        <w:t>2.</w:t>
      </w:r>
      <w:r w:rsidRPr="001A7270">
        <w:rPr>
          <w:rFonts w:ascii="Arial" w:hAnsi="Arial" w:cs="Arial"/>
          <w:sz w:val="16"/>
          <w:szCs w:val="16"/>
        </w:rPr>
        <w:t>Опубликовать данное решение в Муниципальном вестнике.</w:t>
      </w: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Председатель Думы,</w:t>
      </w: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Глава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Т.С. Пушкарева</w:t>
      </w:r>
    </w:p>
    <w:p w:rsidR="001A7270" w:rsidRPr="001A7270" w:rsidRDefault="001A7270" w:rsidP="001A7270">
      <w:pPr>
        <w:rPr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Приложение 1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к решению Думы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СП «Казачье»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от 26.05.2023г. №200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Паспорт муниципальной программы</w:t>
      </w:r>
    </w:p>
    <w:p w:rsidR="006F4974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«Развитие комплексной системы обращения с твёрдыми коммунальными отходами в муниципальном образовании «Казачье» на 2023-2025 годы</w:t>
      </w:r>
    </w:p>
    <w:p w:rsidR="001A7270" w:rsidRPr="001A7270" w:rsidRDefault="001A7270" w:rsidP="006F4974">
      <w:pPr>
        <w:shd w:val="clear" w:color="auto" w:fill="FFFFFF"/>
        <w:spacing w:after="0" w:line="20" w:lineRule="atLeast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B4C13" w:rsidRDefault="004B4C13" w:rsidP="006F4974">
      <w:pPr>
        <w:spacing w:line="20" w:lineRule="atLeast"/>
        <w:contextualSpacing/>
        <w:rPr>
          <w:rFonts w:ascii="Courier New" w:hAnsi="Courier New" w:cs="Courier New"/>
          <w:sz w:val="16"/>
          <w:szCs w:val="16"/>
        </w:rPr>
        <w:sectPr w:rsidR="004B4C13" w:rsidSect="00D22394"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977"/>
        <w:gridCol w:w="1445"/>
        <w:gridCol w:w="1446"/>
        <w:gridCol w:w="1446"/>
        <w:gridCol w:w="1446"/>
        <w:gridCol w:w="1446"/>
      </w:tblGrid>
      <w:tr w:rsidR="006F4974" w:rsidRPr="001A7270" w:rsidTr="006F4974"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lastRenderedPageBreak/>
              <w:t>Заказчик Программы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Администрация муниципального образования «Казачье» </w:t>
            </w:r>
          </w:p>
        </w:tc>
      </w:tr>
      <w:tr w:rsidR="006F4974" w:rsidRPr="001A7270" w:rsidTr="006F4974"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Наименование Программы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</w:t>
            </w:r>
            <w:r w:rsidRPr="001A727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«Развитие комплексной системы обращения с твёрдыми коммунальными отходами в муниципальном образовании «Казачье» на 2023-2025 годы </w:t>
            </w:r>
            <w:r w:rsidRPr="001A7270">
              <w:rPr>
                <w:rFonts w:ascii="Courier New" w:hAnsi="Courier New" w:cs="Courier New"/>
                <w:sz w:val="16"/>
                <w:szCs w:val="16"/>
              </w:rPr>
              <w:t>(далее - Программа)</w:t>
            </w:r>
          </w:p>
        </w:tc>
      </w:tr>
      <w:tr w:rsidR="006F4974" w:rsidRPr="001A7270" w:rsidTr="006F4974"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Исполнитель Программы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Администрация муниципального образования «Казачье» </w:t>
            </w:r>
          </w:p>
        </w:tc>
      </w:tr>
      <w:tr w:rsidR="006F4974" w:rsidRPr="001A7270" w:rsidTr="006F4974">
        <w:trPr>
          <w:trHeight w:val="1219"/>
        </w:trPr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Цель Программы, важнейшие целевые показатели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 на территории муниципального образования «Казачье»;</w:t>
            </w:r>
          </w:p>
        </w:tc>
      </w:tr>
      <w:tr w:rsidR="006F4974" w:rsidRPr="001A7270" w:rsidTr="006F4974">
        <w:trPr>
          <w:trHeight w:val="1200"/>
        </w:trPr>
        <w:tc>
          <w:tcPr>
            <w:tcW w:w="2977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Задачи программы</w:t>
            </w:r>
          </w:p>
        </w:tc>
        <w:tc>
          <w:tcPr>
            <w:tcW w:w="7229" w:type="dxa"/>
            <w:gridSpan w:val="5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-совершенствование нормативной правовой и методической базы в сфере обращения с ТКО;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организация системы сбора и вывоза ТКО на территории поселения;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модернизация инфраструктуры обращения с ТКО;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ликвидация стихийных свалок;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6F4974" w:rsidRPr="001A7270" w:rsidTr="006F4974"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2023-2025 года</w:t>
            </w:r>
          </w:p>
        </w:tc>
      </w:tr>
      <w:tr w:rsidR="006F4974" w:rsidRPr="001A7270" w:rsidTr="006F4974"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1. Устройство контейнерных площадок ТКО.</w:t>
            </w:r>
          </w:p>
          <w:p w:rsidR="006F4974" w:rsidRPr="001A7270" w:rsidRDefault="006F4974" w:rsidP="006F4974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2. Установка контейнеров ТКО.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3. Ликвидация несанкционированных свалок на территории муниципального образования «Казачье».</w:t>
            </w:r>
          </w:p>
        </w:tc>
      </w:tr>
      <w:tr w:rsidR="006F4974" w:rsidRPr="001A7270" w:rsidTr="006F4974">
        <w:trPr>
          <w:trHeight w:val="275"/>
        </w:trPr>
        <w:tc>
          <w:tcPr>
            <w:tcW w:w="2977" w:type="dxa"/>
            <w:vMerge w:val="restart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Объёмы и источники финансирования 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445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Бюджет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2023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2024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2025</w:t>
            </w:r>
          </w:p>
        </w:tc>
      </w:tr>
      <w:tr w:rsidR="006F4974" w:rsidRPr="001A7270" w:rsidTr="006F4974">
        <w:trPr>
          <w:trHeight w:val="275"/>
        </w:trPr>
        <w:tc>
          <w:tcPr>
            <w:tcW w:w="2977" w:type="dxa"/>
            <w:vMerge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5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Местный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</w:tr>
      <w:tr w:rsidR="006F4974" w:rsidRPr="001A7270" w:rsidTr="006F4974">
        <w:trPr>
          <w:trHeight w:val="275"/>
        </w:trPr>
        <w:tc>
          <w:tcPr>
            <w:tcW w:w="2977" w:type="dxa"/>
            <w:vMerge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5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Областной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910,935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364,374</w:t>
            </w:r>
          </w:p>
        </w:tc>
        <w:tc>
          <w:tcPr>
            <w:tcW w:w="1446" w:type="dxa"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546,561</w:t>
            </w:r>
          </w:p>
        </w:tc>
      </w:tr>
      <w:tr w:rsidR="006F4974" w:rsidRPr="001A7270" w:rsidTr="006F4974"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обеспечение доступности услуг по сбору и вывозу ТКО для населения поселения;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проведение модернизации инфраструктуры в сфере обращения с ТКО;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улучшение санитарного состояния МО «Казачье»;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- обустроить 6 контейнерных </w:t>
            </w:r>
            <w:proofErr w:type="spellStart"/>
            <w:r w:rsidRPr="001A7270">
              <w:rPr>
                <w:rFonts w:ascii="Courier New" w:hAnsi="Courier New" w:cs="Courier New"/>
                <w:sz w:val="16"/>
                <w:szCs w:val="16"/>
              </w:rPr>
              <w:t>площадкок</w:t>
            </w:r>
            <w:proofErr w:type="spellEnd"/>
            <w:r w:rsidRPr="001A727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6F4974" w:rsidRPr="001A7270" w:rsidTr="006F4974">
        <w:trPr>
          <w:trHeight w:val="977"/>
        </w:trPr>
        <w:tc>
          <w:tcPr>
            <w:tcW w:w="297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Система организации </w:t>
            </w:r>
            <w:proofErr w:type="gramStart"/>
            <w:r w:rsidRPr="001A7270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7229" w:type="dxa"/>
            <w:gridSpan w:val="5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A7270">
              <w:rPr>
                <w:rFonts w:ascii="Courier New" w:hAnsi="Courier New" w:cs="Courier New"/>
                <w:sz w:val="16"/>
                <w:szCs w:val="16"/>
              </w:rPr>
              <w:t>Контроль за</w:t>
            </w:r>
            <w:proofErr w:type="gramEnd"/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 реализацией Программы, осуществляет заместитель Главы МО «Казачье».</w:t>
            </w:r>
          </w:p>
        </w:tc>
      </w:tr>
    </w:tbl>
    <w:p w:rsidR="004B4C13" w:rsidRDefault="004B4C13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  <w:sectPr w:rsidR="004B4C13" w:rsidSect="004B4C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1.</w:t>
      </w:r>
      <w:r w:rsidRPr="001A7270">
        <w:rPr>
          <w:rStyle w:val="affd"/>
          <w:rFonts w:ascii="Arial" w:hAnsi="Arial" w:cs="Arial"/>
          <w:bCs/>
          <w:color w:val="000000" w:themeColor="text1"/>
          <w:sz w:val="16"/>
          <w:szCs w:val="16"/>
        </w:rPr>
        <w:t xml:space="preserve">Содержание проблемы и обоснование необходимости ее решения 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Одной из основных проблем МО «Казачье»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Одним из источников загрязнения окружающей среды являются твердые коммунальные отходы (далее – ТКО). Источниками образования ТКО являются организации и предприятия, население и объекты инфраструктуры.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Среднесписочная численность населения МО «Казачье» на начало 2023 года составляет 1605 человек.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настоящее время регулярный сбор и вывоз ТКО у населения проводится региональным оператором по обращению с ТКО ООО «РТ-НЭО Иркутск».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Таким образом, к основным проблемам в сфере обращения с ТКО в МО «Казачье» относятся следующие:</w:t>
      </w:r>
    </w:p>
    <w:p w:rsidR="006F4974" w:rsidRPr="001A7270" w:rsidRDefault="006F4974" w:rsidP="006F497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Недостаточная нормативная правовая и методическая база обращения с ТКО;</w:t>
      </w:r>
    </w:p>
    <w:p w:rsidR="006F4974" w:rsidRPr="001A7270" w:rsidRDefault="006F4974" w:rsidP="006F497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Низкая привлекательность сферы обращения с ТКО для бизнеса;</w:t>
      </w:r>
    </w:p>
    <w:p w:rsidR="006F4974" w:rsidRPr="001A7270" w:rsidRDefault="006F4974" w:rsidP="006F497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Низкая экологическая культура населения.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Одним из основных направлений решения проблем, связанных с обращением ТКО на территории МО «Казачье»,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«Казачье» на 2023–2025 годы.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Программа ориентирована на следующих участников, связанных с образованием и обращением с ТКО: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1. объекты коммунальной инфраструктуры;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2. организации всех форм собственности;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3. территориальное общественное самоуправление;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4. население.</w:t>
      </w:r>
    </w:p>
    <w:p w:rsidR="006F4974" w:rsidRPr="001A7270" w:rsidRDefault="006F4974" w:rsidP="006F4974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Реализация Программы будет основываться на следующих принципах: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1. доступность услуг по сбору и вывозу ТКО для населения;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2. модернизация инфраструктуры обращения с ТКО;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3. пропаганда и вовлечение населения в процесс цивилизованного обращения с ТКО.</w:t>
      </w:r>
    </w:p>
    <w:p w:rsidR="006F4974" w:rsidRPr="001A7270" w:rsidRDefault="006F4974" w:rsidP="006F4974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Муниципальная программа </w:t>
      </w:r>
      <w:r w:rsidRPr="001A7270">
        <w:rPr>
          <w:rFonts w:ascii="Arial" w:hAnsi="Arial" w:cs="Arial"/>
          <w:color w:val="000000"/>
          <w:sz w:val="16"/>
          <w:szCs w:val="16"/>
        </w:rPr>
        <w:t>«Развитие комплексной системы обращения с твёрдыми коммунальными отходами в муниципальном образовании «Казачье» на 2023–2025 годы</w:t>
      </w:r>
      <w:r w:rsidRPr="001A7270">
        <w:rPr>
          <w:rFonts w:ascii="Arial" w:hAnsi="Arial" w:cs="Arial"/>
          <w:sz w:val="16"/>
          <w:szCs w:val="16"/>
        </w:rPr>
        <w:t xml:space="preserve">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муниципального </w:t>
      </w:r>
      <w:r w:rsidRPr="001A7270">
        <w:rPr>
          <w:rFonts w:ascii="Arial" w:hAnsi="Arial" w:cs="Arial"/>
          <w:sz w:val="16"/>
          <w:szCs w:val="16"/>
        </w:rPr>
        <w:lastRenderedPageBreak/>
        <w:t xml:space="preserve">образования «Казачье».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контейнеров, и их обслуживание. </w:t>
      </w:r>
    </w:p>
    <w:p w:rsidR="006F4974" w:rsidRPr="001A7270" w:rsidRDefault="006F4974" w:rsidP="006F4974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Решение задач по устранению влияния негативного воздействия на окружающую среду и здоровье населения — это целостная система мер, организуемая в данной муниципальной программе.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A7270">
        <w:rPr>
          <w:rFonts w:ascii="Arial" w:hAnsi="Arial" w:cs="Arial"/>
          <w:b/>
          <w:color w:val="000000"/>
          <w:sz w:val="16"/>
          <w:szCs w:val="16"/>
        </w:rPr>
        <w:t>2. Целевые показатели выполнения Программы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«Казачье».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Для достижения основной цели Программы необходимо достичь определенных целевых показателей.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Прогнозируемые целевые показатели Программы приведены в Приложении 1 к Программе, входят в общую систему работы с ТКО МО «Казачье».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A7270">
        <w:rPr>
          <w:rFonts w:ascii="Arial" w:hAnsi="Arial" w:cs="Arial"/>
          <w:b/>
          <w:color w:val="000000"/>
          <w:sz w:val="16"/>
          <w:szCs w:val="16"/>
        </w:rPr>
        <w:t>3.Перечень основных мероприятий Программы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Основные мероприятия в рамках реализации Программы приведены в Приложении 2 к Программе, входят в общую систему работы с ТКО МО «Казачье».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Мероприятия Программы финансируются за счет средств: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 Бюджета Иркутской области;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 Бюджета муниципального образования «Казачье»;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3. Населения (через оплату коммунальных платежей) с момента начала работы регионального оператора.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Допускается привлечение к финансированию </w:t>
      </w:r>
      <w:r w:rsidRPr="001A7270">
        <w:rPr>
          <w:rFonts w:ascii="Arial" w:hAnsi="Arial" w:cs="Arial"/>
          <w:color w:val="000000"/>
          <w:sz w:val="16"/>
          <w:szCs w:val="16"/>
        </w:rPr>
        <w:t>Программы частных инвестиций.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Финансирование Программы ежегодно уточняется.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A7270">
        <w:rPr>
          <w:rFonts w:ascii="Arial" w:hAnsi="Arial" w:cs="Arial"/>
          <w:b/>
          <w:color w:val="000000"/>
          <w:sz w:val="16"/>
          <w:szCs w:val="16"/>
        </w:rPr>
        <w:t>4. Механизм реализации Программы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1A7270">
        <w:rPr>
          <w:rFonts w:ascii="Arial" w:hAnsi="Arial" w:cs="Arial"/>
          <w:sz w:val="16"/>
          <w:szCs w:val="16"/>
        </w:rPr>
        <w:t>целевых показателей.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Администрация муниципального образования «Казачье»: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1. Организует реализацию мероприятий, связанных с разработкой (корректировкой) схемы обращения с ТКО на территории поселения;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2. 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МО «Казачье»),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lastRenderedPageBreak/>
        <w:t>3. Осуществляет проведение мероприятий связанных с закупкой товаров, указанных в приложении 2 к Программе;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4. Принимает в муниципальную собственность приобретённое в рамках программы имущество без права последующей продажи.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Разработчик Программы: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1.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2. Обобщает и анализирует ход реализации мероприятий Программы, использование бюджетных средств.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Исполнитель Программы: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1. Представляет разработчику предложения по внесению изменений в Программу;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2. Осуществляет координацию деятельности участников Программы по контролируемым ими направлениям;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3.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A7270">
        <w:rPr>
          <w:rFonts w:ascii="Arial" w:hAnsi="Arial" w:cs="Arial"/>
          <w:b/>
          <w:color w:val="000000"/>
          <w:sz w:val="16"/>
          <w:szCs w:val="16"/>
        </w:rPr>
        <w:t xml:space="preserve">5. </w:t>
      </w:r>
      <w:proofErr w:type="gramStart"/>
      <w:r w:rsidRPr="001A7270">
        <w:rPr>
          <w:rFonts w:ascii="Arial" w:hAnsi="Arial" w:cs="Arial"/>
          <w:b/>
          <w:color w:val="000000"/>
          <w:sz w:val="16"/>
          <w:szCs w:val="16"/>
        </w:rPr>
        <w:t>Контроль за</w:t>
      </w:r>
      <w:proofErr w:type="gramEnd"/>
      <w:r w:rsidRPr="001A7270">
        <w:rPr>
          <w:rFonts w:ascii="Arial" w:hAnsi="Arial" w:cs="Arial"/>
          <w:b/>
          <w:color w:val="000000"/>
          <w:sz w:val="16"/>
          <w:szCs w:val="16"/>
        </w:rPr>
        <w:t xml:space="preserve"> ходом реализации Программы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lastRenderedPageBreak/>
        <w:t xml:space="preserve">  </w:t>
      </w:r>
      <w:proofErr w:type="gramStart"/>
      <w:r w:rsidRPr="001A7270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1A7270">
        <w:rPr>
          <w:rFonts w:ascii="Arial" w:hAnsi="Arial" w:cs="Arial"/>
          <w:color w:val="000000"/>
          <w:sz w:val="16"/>
          <w:szCs w:val="16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  </w:t>
      </w:r>
      <w:proofErr w:type="gramStart"/>
      <w:r w:rsidRPr="001A7270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1A7270">
        <w:rPr>
          <w:rFonts w:ascii="Arial" w:hAnsi="Arial" w:cs="Arial"/>
          <w:color w:val="000000"/>
          <w:sz w:val="16"/>
          <w:szCs w:val="16"/>
        </w:rPr>
        <w:t xml:space="preserve"> реализацией Программы осуществляет заместитель Главы МО «Казачье».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  Информация о Программе и ходе её реализации размещается на сайте МО «Казачье» - </w:t>
      </w:r>
      <w:proofErr w:type="spellStart"/>
      <w:r w:rsidRPr="001A7270">
        <w:rPr>
          <w:rFonts w:ascii="Arial" w:hAnsi="Arial" w:cs="Arial"/>
          <w:color w:val="000000"/>
          <w:sz w:val="16"/>
          <w:szCs w:val="16"/>
          <w:lang w:val="en-US"/>
        </w:rPr>
        <w:t>bohan</w:t>
      </w:r>
      <w:proofErr w:type="spellEnd"/>
      <w:r w:rsidRPr="001A7270">
        <w:rPr>
          <w:rFonts w:ascii="Arial" w:hAnsi="Arial" w:cs="Arial"/>
          <w:color w:val="000000"/>
          <w:sz w:val="16"/>
          <w:szCs w:val="16"/>
        </w:rPr>
        <w:t>.</w:t>
      </w:r>
      <w:r w:rsidRPr="001A7270">
        <w:rPr>
          <w:rFonts w:ascii="Arial" w:hAnsi="Arial" w:cs="Arial"/>
          <w:color w:val="000000"/>
          <w:sz w:val="16"/>
          <w:szCs w:val="16"/>
          <w:lang w:val="en-US"/>
        </w:rPr>
        <w:t>mo</w:t>
      </w:r>
      <w:r w:rsidRPr="001A7270">
        <w:rPr>
          <w:rFonts w:ascii="Arial" w:hAnsi="Arial" w:cs="Arial"/>
          <w:color w:val="000000"/>
          <w:sz w:val="16"/>
          <w:szCs w:val="16"/>
        </w:rPr>
        <w:t>38.</w:t>
      </w:r>
      <w:proofErr w:type="spellStart"/>
      <w:r w:rsidRPr="001A7270">
        <w:rPr>
          <w:rFonts w:ascii="Arial" w:hAnsi="Arial" w:cs="Arial"/>
          <w:color w:val="000000"/>
          <w:sz w:val="16"/>
          <w:szCs w:val="16"/>
          <w:lang w:val="en-US"/>
        </w:rPr>
        <w:t>ru</w:t>
      </w:r>
      <w:proofErr w:type="spellEnd"/>
      <w:r w:rsidRPr="001A7270">
        <w:rPr>
          <w:rFonts w:ascii="Arial" w:hAnsi="Arial" w:cs="Arial"/>
          <w:color w:val="000000"/>
          <w:sz w:val="16"/>
          <w:szCs w:val="16"/>
        </w:rPr>
        <w:t>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A7270">
        <w:rPr>
          <w:rFonts w:ascii="Arial" w:hAnsi="Arial" w:cs="Arial"/>
          <w:b/>
          <w:color w:val="000000"/>
          <w:sz w:val="16"/>
          <w:szCs w:val="16"/>
        </w:rPr>
        <w:t>6. Оценка эффективности реализации программы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В результате реализации программных мероприятий предусматривается создать к 2025 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«Казачье».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b/>
          <w:color w:val="000000"/>
          <w:sz w:val="16"/>
          <w:szCs w:val="16"/>
        </w:rPr>
      </w:pPr>
      <w:r w:rsidRPr="001A7270">
        <w:rPr>
          <w:rFonts w:ascii="Courier New" w:hAnsi="Courier New" w:cs="Courier New"/>
          <w:b/>
          <w:color w:val="000000"/>
          <w:sz w:val="16"/>
          <w:szCs w:val="16"/>
        </w:rPr>
        <w:t>Приложение 1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>к муниципальной программе «Развитие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 xml:space="preserve">комплексной системы обращения </w:t>
      </w:r>
      <w:proofErr w:type="gramStart"/>
      <w:r w:rsidRPr="001A7270">
        <w:rPr>
          <w:rFonts w:ascii="Courier New" w:hAnsi="Courier New" w:cs="Courier New"/>
          <w:color w:val="000000"/>
          <w:sz w:val="16"/>
          <w:szCs w:val="16"/>
        </w:rPr>
        <w:t>с</w:t>
      </w:r>
      <w:proofErr w:type="gramEnd"/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 xml:space="preserve">твёрдыми коммунальными отходами </w:t>
      </w:r>
      <w:proofErr w:type="gramStart"/>
      <w:r w:rsidRPr="001A7270">
        <w:rPr>
          <w:rFonts w:ascii="Courier New" w:hAnsi="Courier New" w:cs="Courier New"/>
          <w:color w:val="000000"/>
          <w:sz w:val="16"/>
          <w:szCs w:val="16"/>
        </w:rPr>
        <w:t>в</w:t>
      </w:r>
      <w:proofErr w:type="gramEnd"/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>муниципальном образовании «</w:t>
      </w:r>
      <w:proofErr w:type="gramStart"/>
      <w:r w:rsidRPr="001A7270">
        <w:rPr>
          <w:rFonts w:ascii="Courier New" w:hAnsi="Courier New" w:cs="Courier New"/>
          <w:color w:val="000000"/>
          <w:sz w:val="16"/>
          <w:szCs w:val="16"/>
        </w:rPr>
        <w:t>Казачье</w:t>
      </w:r>
      <w:proofErr w:type="gramEnd"/>
      <w:r w:rsidRPr="001A7270">
        <w:rPr>
          <w:rFonts w:ascii="Courier New" w:hAnsi="Courier New" w:cs="Courier New"/>
          <w:color w:val="000000"/>
          <w:sz w:val="16"/>
          <w:szCs w:val="16"/>
        </w:rPr>
        <w:t>» на 2023–2025 годы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Целевые показатели в рамках реализации муниципальной программы «Развитие комплексной системы обращения с твёрдыми коммунальными отходами в муниципальном образовании «Казачье» на 2023–2025 годы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A7270" w:rsidRDefault="001A7270" w:rsidP="006F4974">
      <w:pPr>
        <w:spacing w:line="20" w:lineRule="atLeast"/>
        <w:contextualSpacing/>
        <w:jc w:val="center"/>
        <w:rPr>
          <w:rFonts w:ascii="Courier New" w:hAnsi="Courier New" w:cs="Courier New"/>
          <w:sz w:val="16"/>
          <w:szCs w:val="16"/>
        </w:rPr>
        <w:sectPr w:rsidR="001A7270" w:rsidSect="004B4C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03"/>
        <w:gridCol w:w="2268"/>
        <w:gridCol w:w="1417"/>
        <w:gridCol w:w="1560"/>
        <w:gridCol w:w="1654"/>
        <w:gridCol w:w="771"/>
        <w:gridCol w:w="772"/>
        <w:gridCol w:w="772"/>
      </w:tblGrid>
      <w:tr w:rsidR="006F4974" w:rsidRPr="001A7270" w:rsidTr="006F4974">
        <w:trPr>
          <w:jc w:val="center"/>
        </w:trPr>
        <w:tc>
          <w:tcPr>
            <w:tcW w:w="603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A727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A727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A727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Значение показателя за 2021 год</w:t>
            </w:r>
          </w:p>
        </w:tc>
        <w:tc>
          <w:tcPr>
            <w:tcW w:w="1654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Всего на конец реализации Программы</w:t>
            </w:r>
          </w:p>
        </w:tc>
        <w:tc>
          <w:tcPr>
            <w:tcW w:w="2315" w:type="dxa"/>
            <w:gridSpan w:val="3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 том числе по годам</w:t>
            </w:r>
          </w:p>
        </w:tc>
      </w:tr>
      <w:tr w:rsidR="006F4974" w:rsidRPr="001A7270" w:rsidTr="006F4974">
        <w:trPr>
          <w:jc w:val="center"/>
        </w:trPr>
        <w:tc>
          <w:tcPr>
            <w:tcW w:w="603" w:type="dxa"/>
            <w:vMerge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2023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2024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2025</w:t>
            </w:r>
          </w:p>
        </w:tc>
      </w:tr>
      <w:tr w:rsidR="006F4974" w:rsidRPr="001A7270" w:rsidTr="006F4974">
        <w:trPr>
          <w:jc w:val="center"/>
        </w:trPr>
        <w:tc>
          <w:tcPr>
            <w:tcW w:w="603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Наличие утвержденной генеральной схемы очистки территории МО «Казачье»</w:t>
            </w:r>
          </w:p>
        </w:tc>
        <w:tc>
          <w:tcPr>
            <w:tcW w:w="1417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да/нет</w:t>
            </w:r>
          </w:p>
        </w:tc>
        <w:tc>
          <w:tcPr>
            <w:tcW w:w="1560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4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7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6F4974" w:rsidRPr="001A7270" w:rsidTr="006F4974">
        <w:trPr>
          <w:jc w:val="center"/>
        </w:trPr>
        <w:tc>
          <w:tcPr>
            <w:tcW w:w="603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Количество разработанных и утвержденных схем обращения с ТКО в муниципальном образовании «Казачье»</w:t>
            </w:r>
          </w:p>
        </w:tc>
        <w:tc>
          <w:tcPr>
            <w:tcW w:w="1417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60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6F4974" w:rsidRPr="001A7270" w:rsidTr="006F4974">
        <w:trPr>
          <w:jc w:val="center"/>
        </w:trPr>
        <w:tc>
          <w:tcPr>
            <w:tcW w:w="603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Охват населения системой регулярного сбора и вывоза ТКО</w:t>
            </w:r>
          </w:p>
        </w:tc>
        <w:tc>
          <w:tcPr>
            <w:tcW w:w="1417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6F4974" w:rsidRPr="001A7270" w:rsidTr="006F4974">
        <w:trPr>
          <w:jc w:val="center"/>
        </w:trPr>
        <w:tc>
          <w:tcPr>
            <w:tcW w:w="603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Количество контейнерных площадок в населенных пунктах</w:t>
            </w:r>
          </w:p>
        </w:tc>
        <w:tc>
          <w:tcPr>
            <w:tcW w:w="1417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60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F4974" w:rsidRPr="001A7270" w:rsidTr="006F4974">
        <w:trPr>
          <w:trHeight w:val="273"/>
          <w:jc w:val="center"/>
        </w:trPr>
        <w:tc>
          <w:tcPr>
            <w:tcW w:w="603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Количество контейнеров для сбора ТКО всего в том числе (участие в приобретении):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 МО «Казачье»</w:t>
            </w:r>
          </w:p>
        </w:tc>
        <w:tc>
          <w:tcPr>
            <w:tcW w:w="1417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60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7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72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1A7270" w:rsidRDefault="001A7270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b/>
          <w:color w:val="000000"/>
          <w:sz w:val="16"/>
          <w:szCs w:val="16"/>
        </w:rPr>
        <w:sectPr w:rsidR="001A7270" w:rsidSect="001A72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b/>
          <w:color w:val="000000"/>
          <w:sz w:val="16"/>
          <w:szCs w:val="16"/>
        </w:rPr>
      </w:pPr>
      <w:r w:rsidRPr="001A7270">
        <w:rPr>
          <w:rFonts w:ascii="Courier New" w:hAnsi="Courier New" w:cs="Courier New"/>
          <w:b/>
          <w:color w:val="000000"/>
          <w:sz w:val="16"/>
          <w:szCs w:val="16"/>
        </w:rPr>
        <w:lastRenderedPageBreak/>
        <w:t>Приложение 2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>к муниципальной программе «Развитие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 xml:space="preserve">комплексной системы обращения </w:t>
      </w:r>
      <w:proofErr w:type="gramStart"/>
      <w:r w:rsidRPr="001A7270">
        <w:rPr>
          <w:rFonts w:ascii="Courier New" w:hAnsi="Courier New" w:cs="Courier New"/>
          <w:color w:val="000000"/>
          <w:sz w:val="16"/>
          <w:szCs w:val="16"/>
        </w:rPr>
        <w:t>с</w:t>
      </w:r>
      <w:proofErr w:type="gramEnd"/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 xml:space="preserve">твёрдыми коммунальными отходами </w:t>
      </w:r>
      <w:proofErr w:type="gramStart"/>
      <w:r w:rsidRPr="001A7270">
        <w:rPr>
          <w:rFonts w:ascii="Courier New" w:hAnsi="Courier New" w:cs="Courier New"/>
          <w:color w:val="000000"/>
          <w:sz w:val="16"/>
          <w:szCs w:val="16"/>
        </w:rPr>
        <w:t>в</w:t>
      </w:r>
      <w:proofErr w:type="gramEnd"/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1A7270">
        <w:rPr>
          <w:rFonts w:ascii="Courier New" w:hAnsi="Courier New" w:cs="Courier New"/>
          <w:color w:val="000000"/>
          <w:sz w:val="16"/>
          <w:szCs w:val="16"/>
        </w:rPr>
        <w:t>муниципальном образовании «</w:t>
      </w:r>
      <w:proofErr w:type="gramStart"/>
      <w:r w:rsidRPr="001A7270">
        <w:rPr>
          <w:rFonts w:ascii="Courier New" w:hAnsi="Courier New" w:cs="Courier New"/>
          <w:color w:val="000000"/>
          <w:sz w:val="16"/>
          <w:szCs w:val="16"/>
        </w:rPr>
        <w:t>Казачье</w:t>
      </w:r>
      <w:proofErr w:type="gramEnd"/>
      <w:r w:rsidRPr="001A7270">
        <w:rPr>
          <w:rFonts w:ascii="Courier New" w:hAnsi="Courier New" w:cs="Courier New"/>
          <w:color w:val="000000"/>
          <w:sz w:val="16"/>
          <w:szCs w:val="16"/>
        </w:rPr>
        <w:t>» на 2023–2025 годы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lastRenderedPageBreak/>
        <w:t xml:space="preserve">Перечень 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«Казачье» 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>на 2023–2025 годы</w:t>
      </w:r>
    </w:p>
    <w:p w:rsidR="006F4974" w:rsidRPr="001A7270" w:rsidRDefault="006F4974" w:rsidP="006F497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A7270" w:rsidRDefault="001A7270" w:rsidP="006F4974">
      <w:pPr>
        <w:spacing w:line="20" w:lineRule="atLeast"/>
        <w:contextualSpacing/>
        <w:jc w:val="center"/>
        <w:rPr>
          <w:rFonts w:ascii="Courier New" w:hAnsi="Courier New" w:cs="Courier New"/>
          <w:sz w:val="16"/>
          <w:szCs w:val="16"/>
        </w:rPr>
        <w:sectPr w:rsidR="001A7270" w:rsidSect="001A72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9923" w:type="dxa"/>
        <w:tblLayout w:type="fixed"/>
        <w:tblLook w:val="04A0"/>
      </w:tblPr>
      <w:tblGrid>
        <w:gridCol w:w="567"/>
        <w:gridCol w:w="2268"/>
        <w:gridCol w:w="2127"/>
        <w:gridCol w:w="2409"/>
        <w:gridCol w:w="1101"/>
        <w:gridCol w:w="725"/>
        <w:gridCol w:w="726"/>
      </w:tblGrid>
      <w:tr w:rsidR="006F4974" w:rsidRPr="001A7270" w:rsidTr="006F4974">
        <w:tc>
          <w:tcPr>
            <w:tcW w:w="567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A727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A727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A727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Стоимость мероприятия и источники финансирования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ind w:left="144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 т.ч. по годам:</w:t>
            </w:r>
          </w:p>
        </w:tc>
      </w:tr>
      <w:tr w:rsidR="006F4974" w:rsidRPr="001A7270" w:rsidTr="006F4974">
        <w:tc>
          <w:tcPr>
            <w:tcW w:w="567" w:type="dxa"/>
            <w:vMerge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vMerge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2023</w:t>
            </w:r>
          </w:p>
        </w:tc>
        <w:tc>
          <w:tcPr>
            <w:tcW w:w="725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2024</w:t>
            </w:r>
          </w:p>
        </w:tc>
        <w:tc>
          <w:tcPr>
            <w:tcW w:w="726" w:type="dxa"/>
            <w:vAlign w:val="center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2025</w:t>
            </w:r>
          </w:p>
        </w:tc>
      </w:tr>
      <w:tr w:rsidR="006F4974" w:rsidRPr="001A7270" w:rsidTr="006F4974">
        <w:tc>
          <w:tcPr>
            <w:tcW w:w="56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268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Организация и проведение публичных мероприятий, посвященных актуальной проблеме безопасного обращения с ТКО, способствующих </w:t>
            </w:r>
            <w:r w:rsidRPr="001A7270">
              <w:rPr>
                <w:rFonts w:ascii="Courier New" w:hAnsi="Courier New" w:cs="Courier New"/>
                <w:sz w:val="16"/>
                <w:szCs w:val="16"/>
              </w:rPr>
              <w:lastRenderedPageBreak/>
              <w:t>экологическому воспитанию населения</w:t>
            </w:r>
          </w:p>
        </w:tc>
        <w:tc>
          <w:tcPr>
            <w:tcW w:w="212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Администрация муниципального образования «Казачье» </w:t>
            </w:r>
          </w:p>
        </w:tc>
        <w:tc>
          <w:tcPr>
            <w:tcW w:w="2409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1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5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6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6F4974" w:rsidRPr="001A7270" w:rsidTr="006F4974">
        <w:trPr>
          <w:trHeight w:val="2204"/>
        </w:trPr>
        <w:tc>
          <w:tcPr>
            <w:tcW w:w="567" w:type="dxa"/>
            <w:hideMark/>
          </w:tcPr>
          <w:p w:rsidR="006F4974" w:rsidRPr="001A7270" w:rsidRDefault="006F4974" w:rsidP="006F4974">
            <w:pPr>
              <w:spacing w:line="20" w:lineRule="atLeast"/>
              <w:ind w:left="29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68" w:type="dxa"/>
            <w:hideMark/>
          </w:tcPr>
          <w:p w:rsidR="006F4974" w:rsidRPr="001A7270" w:rsidRDefault="006F4974" w:rsidP="006F4974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Устройство контейнерных площадок ТКО</w:t>
            </w:r>
          </w:p>
        </w:tc>
        <w:tc>
          <w:tcPr>
            <w:tcW w:w="212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Администрация муниципального образования «Казачье» </w:t>
            </w:r>
          </w:p>
        </w:tc>
        <w:tc>
          <w:tcPr>
            <w:tcW w:w="2409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Стоимость работ всего: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 том числе по источникам финансирования: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101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264,374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244,374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6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right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396,561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366,561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30</w:t>
            </w:r>
          </w:p>
        </w:tc>
      </w:tr>
      <w:tr w:rsidR="006F4974" w:rsidRPr="001A7270" w:rsidTr="006F4974">
        <w:trPr>
          <w:trHeight w:val="2484"/>
        </w:trPr>
        <w:tc>
          <w:tcPr>
            <w:tcW w:w="56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268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Покупка контейнеров и бункеров</w:t>
            </w:r>
          </w:p>
        </w:tc>
        <w:tc>
          <w:tcPr>
            <w:tcW w:w="2127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 xml:space="preserve">Администрация муниципального образования «Казачье» </w:t>
            </w:r>
          </w:p>
        </w:tc>
        <w:tc>
          <w:tcPr>
            <w:tcW w:w="2409" w:type="dxa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Стоимость приобретения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 том числе по источникам финансирования: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101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130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120</w:t>
            </w: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26" w:type="dxa"/>
          </w:tcPr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ab/>
            </w: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195</w:t>
            </w: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180</w:t>
            </w: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6F4974" w:rsidRPr="001A7270" w:rsidRDefault="006F4974" w:rsidP="006F4974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15</w:t>
            </w:r>
          </w:p>
        </w:tc>
      </w:tr>
      <w:tr w:rsidR="006F4974" w:rsidRPr="001A7270" w:rsidTr="006F4974">
        <w:tc>
          <w:tcPr>
            <w:tcW w:w="2835" w:type="dxa"/>
            <w:gridSpan w:val="2"/>
            <w:hideMark/>
          </w:tcPr>
          <w:p w:rsidR="006F4974" w:rsidRPr="001A7270" w:rsidRDefault="006F4974" w:rsidP="006F4974">
            <w:pPr>
              <w:spacing w:line="20" w:lineRule="atLeast"/>
              <w:ind w:left="29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Всего по мероприятиям:</w:t>
            </w:r>
          </w:p>
        </w:tc>
        <w:tc>
          <w:tcPr>
            <w:tcW w:w="4536" w:type="dxa"/>
            <w:gridSpan w:val="2"/>
            <w:hideMark/>
          </w:tcPr>
          <w:p w:rsidR="006F4974" w:rsidRPr="001A7270" w:rsidRDefault="006F4974" w:rsidP="006F4974">
            <w:pPr>
              <w:spacing w:line="20" w:lineRule="atLeast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394,374</w:t>
            </w:r>
          </w:p>
        </w:tc>
        <w:tc>
          <w:tcPr>
            <w:tcW w:w="726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591,561</w:t>
            </w:r>
          </w:p>
        </w:tc>
      </w:tr>
      <w:tr w:rsidR="006F4974" w:rsidRPr="001A7270" w:rsidTr="006F4974">
        <w:trPr>
          <w:trHeight w:val="30"/>
        </w:trPr>
        <w:tc>
          <w:tcPr>
            <w:tcW w:w="7371" w:type="dxa"/>
            <w:gridSpan w:val="4"/>
            <w:hideMark/>
          </w:tcPr>
          <w:p w:rsidR="006F4974" w:rsidRPr="001A7270" w:rsidRDefault="006F4974" w:rsidP="006F4974">
            <w:pPr>
              <w:spacing w:line="20" w:lineRule="atLeast"/>
              <w:ind w:right="-15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МО «Казачье»</w:t>
            </w:r>
          </w:p>
        </w:tc>
        <w:tc>
          <w:tcPr>
            <w:tcW w:w="1101" w:type="dxa"/>
          </w:tcPr>
          <w:p w:rsidR="006F4974" w:rsidRPr="001A7270" w:rsidRDefault="006F4974" w:rsidP="006F4974">
            <w:pPr>
              <w:tabs>
                <w:tab w:val="left" w:pos="277"/>
              </w:tabs>
              <w:spacing w:line="20" w:lineRule="atLeast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26" w:type="dxa"/>
          </w:tcPr>
          <w:p w:rsidR="006F4974" w:rsidRPr="001A7270" w:rsidRDefault="006F4974" w:rsidP="006F497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A7270">
              <w:rPr>
                <w:rFonts w:ascii="Courier New" w:hAnsi="Courier New" w:cs="Courier New"/>
                <w:color w:val="FF0000"/>
                <w:sz w:val="16"/>
                <w:szCs w:val="16"/>
              </w:rPr>
              <w:t>45</w:t>
            </w:r>
          </w:p>
        </w:tc>
      </w:tr>
    </w:tbl>
    <w:p w:rsidR="001A7270" w:rsidRDefault="001A7270" w:rsidP="006F4974">
      <w:pPr>
        <w:spacing w:after="0" w:line="20" w:lineRule="atLeast"/>
        <w:contextualSpacing/>
        <w:rPr>
          <w:rFonts w:ascii="Times New Roman" w:hAnsi="Times New Roman"/>
          <w:sz w:val="16"/>
          <w:szCs w:val="16"/>
        </w:rPr>
        <w:sectPr w:rsidR="001A7270" w:rsidSect="001A72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974" w:rsidRPr="001A7270" w:rsidRDefault="006F4974" w:rsidP="006F4974">
      <w:pPr>
        <w:spacing w:after="0" w:line="20" w:lineRule="atLeast"/>
        <w:contextualSpacing/>
        <w:rPr>
          <w:rFonts w:ascii="Times New Roman" w:hAnsi="Times New Roman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26.05.2023г. №201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ИРКУТСКАЯ ОБЛАСТЬ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БОХАНСКИЙ МУНИЦИПАЛЬНЫЙ РАЙОН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МУНИЦИПАЛЬНОЕ ОБРАЗОВАНИЕ КАЗАЧЬЕ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ДУМА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>РЕШЕНИЕ</w:t>
      </w:r>
    </w:p>
    <w:p w:rsidR="006F4974" w:rsidRPr="001A7270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4974" w:rsidRPr="001A7270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1A7270">
        <w:rPr>
          <w:rStyle w:val="af6"/>
          <w:rFonts w:ascii="Arial" w:hAnsi="Arial" w:cs="Arial"/>
          <w:sz w:val="16"/>
          <w:szCs w:val="1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</w:p>
    <w:p w:rsidR="006F4974" w:rsidRPr="001A7270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16"/>
          <w:szCs w:val="16"/>
        </w:rPr>
      </w:pPr>
    </w:p>
    <w:p w:rsidR="006F4974" w:rsidRPr="001A7270" w:rsidRDefault="006F4974" w:rsidP="006F49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1A7270">
        <w:rPr>
          <w:rFonts w:ascii="Arial" w:hAnsi="Arial" w:cs="Arial"/>
          <w:sz w:val="16"/>
          <w:szCs w:val="16"/>
        </w:rPr>
        <w:t xml:space="preserve">В соответствии с </w:t>
      </w:r>
      <w:hyperlink r:id="rId10" w:anchor="/document/99/901919338/" w:history="1">
        <w:r w:rsidRPr="001A7270">
          <w:rPr>
            <w:rStyle w:val="af8"/>
            <w:rFonts w:ascii="Arial" w:hAnsi="Arial" w:cs="Arial"/>
            <w:color w:val="auto"/>
            <w:sz w:val="16"/>
            <w:szCs w:val="16"/>
          </w:rPr>
          <w:t>Градостроительным кодексом Российской Федерации</w:t>
        </w:r>
      </w:hyperlink>
      <w:r w:rsidRPr="001A7270">
        <w:rPr>
          <w:rFonts w:ascii="Arial" w:hAnsi="Arial" w:cs="Arial"/>
          <w:sz w:val="16"/>
          <w:szCs w:val="16"/>
        </w:rPr>
        <w:t xml:space="preserve">, </w:t>
      </w:r>
      <w:hyperlink r:id="rId11" w:anchor="/document/99/901876063/" w:history="1">
        <w:r w:rsidRPr="001A7270">
          <w:rPr>
            <w:rStyle w:val="af8"/>
            <w:rFonts w:ascii="Arial" w:hAnsi="Arial" w:cs="Arial"/>
            <w:color w:val="auto"/>
            <w:sz w:val="16"/>
            <w:szCs w:val="16"/>
          </w:rPr>
          <w:t>Федеральным законом от 06 октября 2003 г. № 131-ФЗ</w:t>
        </w:r>
      </w:hyperlink>
      <w:r w:rsidRPr="001A7270">
        <w:rPr>
          <w:rFonts w:ascii="Arial" w:hAnsi="Arial" w:cs="Arial"/>
          <w:sz w:val="16"/>
          <w:szCs w:val="16"/>
        </w:rPr>
        <w:t xml:space="preserve"> «Об общих принципах местного самоуправления в Российской Федерации»</w:t>
      </w:r>
      <w:proofErr w:type="gramStart"/>
      <w:r w:rsidRPr="001A7270">
        <w:rPr>
          <w:rFonts w:ascii="Arial" w:hAnsi="Arial" w:cs="Arial"/>
          <w:sz w:val="16"/>
          <w:szCs w:val="16"/>
        </w:rPr>
        <w:t>,</w:t>
      </w:r>
      <w:r w:rsidRPr="001A7270">
        <w:rPr>
          <w:rFonts w:ascii="Arial" w:hAnsi="Arial" w:cs="Arial"/>
          <w:sz w:val="16"/>
          <w:szCs w:val="16"/>
          <w:lang w:eastAsia="ar-SA"/>
        </w:rPr>
        <w:t>Д</w:t>
      </w:r>
      <w:proofErr w:type="gramEnd"/>
      <w:r w:rsidRPr="001A7270">
        <w:rPr>
          <w:rFonts w:ascii="Arial" w:hAnsi="Arial" w:cs="Arial"/>
          <w:sz w:val="16"/>
          <w:szCs w:val="16"/>
          <w:lang w:eastAsia="ar-SA"/>
        </w:rPr>
        <w:t>ума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A7270">
        <w:rPr>
          <w:rFonts w:ascii="Arial" w:hAnsi="Arial" w:cs="Arial"/>
          <w:b/>
          <w:sz w:val="16"/>
          <w:szCs w:val="16"/>
        </w:rPr>
        <w:t xml:space="preserve">РЕШИЛА: </w:t>
      </w:r>
    </w:p>
    <w:p w:rsidR="006F4974" w:rsidRPr="001A7270" w:rsidRDefault="006F4974" w:rsidP="006F497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A7270">
        <w:rPr>
          <w:rFonts w:ascii="Arial" w:hAnsi="Arial" w:cs="Arial"/>
          <w:color w:val="000000"/>
          <w:sz w:val="16"/>
          <w:szCs w:val="16"/>
        </w:rPr>
        <w:t xml:space="preserve">1. </w:t>
      </w:r>
      <w:r w:rsidRPr="001A7270">
        <w:rPr>
          <w:rFonts w:ascii="Arial" w:hAnsi="Arial" w:cs="Arial"/>
          <w:sz w:val="16"/>
          <w:szCs w:val="16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</w:t>
      </w:r>
      <w:proofErr w:type="gramStart"/>
      <w:r w:rsidRPr="001A7270">
        <w:rPr>
          <w:rFonts w:ascii="Arial" w:hAnsi="Arial" w:cs="Arial"/>
          <w:sz w:val="16"/>
          <w:szCs w:val="16"/>
        </w:rPr>
        <w:t>и</w:t>
      </w:r>
      <w:r w:rsidRPr="001A7270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1A7270">
        <w:rPr>
          <w:rFonts w:ascii="Arial" w:hAnsi="Arial" w:cs="Arial"/>
          <w:color w:val="000000"/>
          <w:sz w:val="16"/>
          <w:szCs w:val="16"/>
        </w:rPr>
        <w:t>приложение №1).</w:t>
      </w:r>
    </w:p>
    <w:p w:rsidR="006F4974" w:rsidRPr="001A7270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bCs/>
          <w:kern w:val="2"/>
          <w:sz w:val="16"/>
          <w:szCs w:val="16"/>
        </w:rPr>
        <w:t>2.</w:t>
      </w:r>
      <w:r w:rsidRPr="001A7270">
        <w:rPr>
          <w:rFonts w:ascii="Arial" w:hAnsi="Arial" w:cs="Arial"/>
          <w:sz w:val="16"/>
          <w:szCs w:val="16"/>
        </w:rPr>
        <w:t>Опубликовать данное решение в Муниципальном вестнике.</w:t>
      </w:r>
    </w:p>
    <w:p w:rsidR="006F4974" w:rsidRPr="001A7270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Председатель Думы,</w:t>
      </w:r>
    </w:p>
    <w:p w:rsidR="006F4974" w:rsidRPr="001A7270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Глава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Т.С. Пушкарева</w:t>
      </w:r>
    </w:p>
    <w:p w:rsidR="006F4974" w:rsidRPr="001A7270" w:rsidRDefault="006F4974" w:rsidP="006F4974">
      <w:pPr>
        <w:spacing w:after="0" w:line="240" w:lineRule="auto"/>
        <w:jc w:val="right"/>
        <w:rPr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Приложение 1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к решению Думы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СП «Казачье»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1A7270">
        <w:rPr>
          <w:rFonts w:ascii="Courier New" w:hAnsi="Courier New" w:cs="Courier New"/>
          <w:sz w:val="16"/>
          <w:szCs w:val="16"/>
        </w:rPr>
        <w:t>от 26.05.2023г. №201</w:t>
      </w: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F4974" w:rsidRPr="001A7270" w:rsidRDefault="006F4974" w:rsidP="006F49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A7270">
        <w:rPr>
          <w:rFonts w:ascii="Times New Roman" w:hAnsi="Times New Roman"/>
          <w:b/>
          <w:bCs/>
          <w:sz w:val="16"/>
          <w:szCs w:val="16"/>
        </w:rPr>
        <w:lastRenderedPageBreak/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на территории </w:t>
      </w:r>
      <w:proofErr w:type="spellStart"/>
      <w:r w:rsidRPr="001A7270">
        <w:rPr>
          <w:rFonts w:ascii="Times New Roman" w:hAnsi="Times New Roman"/>
          <w:b/>
          <w:bCs/>
          <w:sz w:val="16"/>
          <w:szCs w:val="16"/>
        </w:rPr>
        <w:t>Краснокамского</w:t>
      </w:r>
      <w:proofErr w:type="spellEnd"/>
      <w:r w:rsidRPr="001A7270">
        <w:rPr>
          <w:rFonts w:ascii="Times New Roman" w:hAnsi="Times New Roman"/>
          <w:b/>
          <w:bCs/>
          <w:sz w:val="16"/>
          <w:szCs w:val="16"/>
        </w:rPr>
        <w:t xml:space="preserve"> городского округа</w:t>
      </w:r>
    </w:p>
    <w:p w:rsidR="006F4974" w:rsidRPr="001A7270" w:rsidRDefault="006F4974" w:rsidP="006F49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A7270">
        <w:rPr>
          <w:rFonts w:ascii="Times New Roman" w:hAnsi="Times New Roman"/>
          <w:b/>
          <w:bCs/>
          <w:sz w:val="16"/>
          <w:szCs w:val="16"/>
        </w:rPr>
        <w:t>I. Общие положения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1.1. Настоящий Порядок разработан на основании </w:t>
      </w:r>
      <w:hyperlink r:id="rId12" w:anchor="/document/99/901919338/" w:history="1">
        <w:r w:rsidRPr="001A7270">
          <w:rPr>
            <w:rFonts w:ascii="Arial" w:hAnsi="Arial" w:cs="Arial"/>
            <w:sz w:val="16"/>
            <w:szCs w:val="16"/>
          </w:rPr>
          <w:t>Градостроительного кодекса Российской Федерации</w:t>
        </w:r>
      </w:hyperlink>
      <w:r w:rsidRPr="001A7270">
        <w:rPr>
          <w:rFonts w:ascii="Arial" w:hAnsi="Arial" w:cs="Arial"/>
          <w:sz w:val="16"/>
          <w:szCs w:val="16"/>
        </w:rPr>
        <w:t xml:space="preserve">, </w:t>
      </w:r>
      <w:hyperlink r:id="rId13" w:anchor="/document/99/901876063/" w:history="1">
        <w:r w:rsidRPr="001A7270">
          <w:rPr>
            <w:rFonts w:ascii="Arial" w:hAnsi="Arial" w:cs="Arial"/>
            <w:sz w:val="16"/>
            <w:szCs w:val="16"/>
          </w:rPr>
          <w:t>Федерального закона от 6 октября 2003 года № 131-ФЗ</w:t>
        </w:r>
      </w:hyperlink>
      <w:r w:rsidRPr="001A7270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</w:t>
      </w:r>
      <w:hyperlink r:id="rId14" w:anchor="/document/99/902192610/" w:history="1">
        <w:r w:rsidRPr="001A7270">
          <w:rPr>
            <w:rFonts w:ascii="Arial" w:hAnsi="Arial" w:cs="Arial"/>
            <w:sz w:val="16"/>
            <w:szCs w:val="16"/>
          </w:rPr>
          <w:t>Федерального закона от 30 декабря 2009 года № 384-ФЗ</w:t>
        </w:r>
      </w:hyperlink>
      <w:r w:rsidRPr="001A7270">
        <w:rPr>
          <w:rFonts w:ascii="Arial" w:hAnsi="Arial" w:cs="Arial"/>
          <w:sz w:val="16"/>
          <w:szCs w:val="16"/>
        </w:rPr>
        <w:t xml:space="preserve"> «Технический регламент о безопасности зданий и сооружений».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1.2. Настоящий Порядок определяет: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A7270">
        <w:rPr>
          <w:rFonts w:ascii="Arial" w:hAnsi="Arial" w:cs="Arial"/>
          <w:sz w:val="16"/>
          <w:szCs w:val="16"/>
        </w:rPr>
        <w:t xml:space="preserve">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Pr="001A7270">
        <w:rPr>
          <w:rFonts w:ascii="Arial" w:hAnsi="Arial" w:cs="Arial"/>
          <w:sz w:val="16"/>
          <w:szCs w:val="16"/>
        </w:rPr>
        <w:t>Краснокамского</w:t>
      </w:r>
      <w:proofErr w:type="spellEnd"/>
      <w:r w:rsidRPr="001A7270">
        <w:rPr>
          <w:rFonts w:ascii="Arial" w:hAnsi="Arial" w:cs="Arial"/>
          <w:sz w:val="16"/>
          <w:szCs w:val="16"/>
        </w:rPr>
        <w:t xml:space="preserve"> городского округа (далее – здания, сооружения), независимо от форм собственности на них, процедуру выдачи рекомендаций об устранении выявленных в ходе таких осмотров нарушений (далее – осмотр, выдача рекомендаций соответственно) лицам, ответственным за эксплуатацию зданий, сооружений;</w:t>
      </w:r>
      <w:proofErr w:type="gramEnd"/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полномочия отдела градостроительства и архитектуры администрации </w:t>
      </w:r>
      <w:proofErr w:type="spellStart"/>
      <w:r w:rsidRPr="001A7270">
        <w:rPr>
          <w:rFonts w:ascii="Arial" w:hAnsi="Arial" w:cs="Arial"/>
          <w:sz w:val="16"/>
          <w:szCs w:val="16"/>
        </w:rPr>
        <w:t>Краснокамского</w:t>
      </w:r>
      <w:proofErr w:type="spellEnd"/>
      <w:r w:rsidRPr="001A7270">
        <w:rPr>
          <w:rFonts w:ascii="Arial" w:hAnsi="Arial" w:cs="Arial"/>
          <w:sz w:val="16"/>
          <w:szCs w:val="16"/>
        </w:rPr>
        <w:t xml:space="preserve"> городского округа, уполномоченного на осуществление осмотров и выдачу рекомендаций (далее – уполномоченный орган);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права и обязанности должностных лиц уполномоченного органа при проведении осмотров и выдаче рекомендаций;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сроки проведения осмотров и выдачи рекомендаций;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1.3. Для целей настоящего Порядка: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термины «здание» и «сооружение» применяются в значении, определенном </w:t>
      </w:r>
      <w:hyperlink r:id="rId15" w:anchor="/document/99/902192610/XA00M2O2MP/" w:history="1">
        <w:r w:rsidRPr="001A7270">
          <w:rPr>
            <w:rFonts w:ascii="Arial" w:hAnsi="Arial" w:cs="Arial"/>
            <w:sz w:val="16"/>
            <w:szCs w:val="16"/>
          </w:rPr>
          <w:t>статьей 2</w:t>
        </w:r>
      </w:hyperlink>
      <w:r w:rsidRPr="001A7270">
        <w:rPr>
          <w:rFonts w:ascii="Arial" w:hAnsi="Arial" w:cs="Arial"/>
          <w:sz w:val="16"/>
          <w:szCs w:val="16"/>
        </w:rPr>
        <w:t xml:space="preserve"> Федерального закона от 30 декабря 2009 года № 384-ФЗ «Технический регламент о безопасности зданий и сооружений»;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термин «надлежащее техническое состояние зданий, сооружений» применяется в значении, определенном </w:t>
      </w:r>
      <w:hyperlink r:id="rId16" w:anchor="/document/99/901919338/ZAP244E3G0/" w:history="1">
        <w:r w:rsidRPr="001A7270">
          <w:rPr>
            <w:rFonts w:ascii="Arial" w:hAnsi="Arial" w:cs="Arial"/>
            <w:sz w:val="16"/>
            <w:szCs w:val="16"/>
          </w:rPr>
          <w:t>частью 8</w:t>
        </w:r>
      </w:hyperlink>
      <w:r w:rsidRPr="001A7270">
        <w:rPr>
          <w:rFonts w:ascii="Arial" w:hAnsi="Arial" w:cs="Arial"/>
          <w:sz w:val="16"/>
          <w:szCs w:val="16"/>
        </w:rPr>
        <w:t xml:space="preserve"> статьи 55.24 Градостроительного кодекса Российской Федерации;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термин «лицо, ответственное за эксплуатацию здания, сооружения» применяется в значении, определенном </w:t>
      </w:r>
      <w:hyperlink r:id="rId17" w:anchor="/document/99/901919338/ZAP1QP63DC/" w:tooltip="1. В случае, если иное не предусмотрено федеральным законом, лицом, ответственным за эксплуатацию здания, сооружения, является собственник здания, сооружения или лицо, которое владеет..." w:history="1">
        <w:r w:rsidRPr="001A7270">
          <w:rPr>
            <w:rFonts w:ascii="Arial" w:hAnsi="Arial" w:cs="Arial"/>
            <w:sz w:val="16"/>
            <w:szCs w:val="16"/>
          </w:rPr>
          <w:t>частью 1</w:t>
        </w:r>
      </w:hyperlink>
      <w:r w:rsidRPr="001A7270">
        <w:rPr>
          <w:rFonts w:ascii="Arial" w:hAnsi="Arial" w:cs="Arial"/>
          <w:sz w:val="16"/>
          <w:szCs w:val="16"/>
        </w:rPr>
        <w:t xml:space="preserve"> статьи 55.25 Градостроительного кодекса Российской Федерации;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lastRenderedPageBreak/>
        <w:t>под осмотром понимается совокупность проводимых уполномоченным органом мероприятий в отношении зданий и (или) сооружений, находящихся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A7270">
        <w:rPr>
          <w:rFonts w:ascii="Arial" w:hAnsi="Arial" w:cs="Arial"/>
          <w:sz w:val="16"/>
          <w:szCs w:val="16"/>
        </w:rPr>
        <w:t xml:space="preserve">в эксплуатации на территории муниципального образования «Казачье»,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18" w:anchor="/document/99/901919338/" w:history="1">
        <w:r w:rsidRPr="001A7270">
          <w:rPr>
            <w:rFonts w:ascii="Arial" w:hAnsi="Arial" w:cs="Arial"/>
            <w:sz w:val="16"/>
            <w:szCs w:val="16"/>
          </w:rPr>
          <w:t>Градостроительным кодексом Российской Федерации</w:t>
        </w:r>
      </w:hyperlink>
      <w:r w:rsidRPr="001A7270">
        <w:rPr>
          <w:rFonts w:ascii="Arial" w:hAnsi="Arial" w:cs="Arial"/>
          <w:sz w:val="16"/>
          <w:szCs w:val="16"/>
        </w:rPr>
        <w:t xml:space="preserve"> не требуются подготовка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– Требования законодательства).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1.6. Задачами проведения осмотров и выдачи рекомендаций являются: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1) профилактика нарушений Требований законодательства при эксплуатации зданий, сооружений;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2) обеспечение соблюдения Требований законодательства;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4) защита прав физических и юридических лиц, осуществляющих эксплуатацию зданий, сооружений.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1.7. Проведение осмотров и выдача рекомендаций основываются на следующих принципах: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1) соблюдения Требований законодательства;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3) объективности и всесторонности проведения осмотров, а также достоверности их результатов;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4) 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II. Организация проведения осмотра зданий, сооружений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2.1. Основанием для осмотра является </w:t>
      </w:r>
      <w:proofErr w:type="gramStart"/>
      <w:r w:rsidRPr="001A7270">
        <w:rPr>
          <w:rFonts w:ascii="Arial" w:hAnsi="Arial" w:cs="Arial"/>
          <w:sz w:val="16"/>
          <w:szCs w:val="16"/>
        </w:rPr>
        <w:t>поступившее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в уполномоченный орган: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– заявление физического и (или) юридического лица о нарушении Требований законодательства Российской Федерации к эксплуатации зданий, сооружений;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– заявление физического и (или) юридического лица о возникновении аварийных ситуаций в зданиях, сооружениях или возникновении угрозы разрушения зданий, сооружений (далее – Заявление).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2.2. Уполномоченный орган для проведения осмотров зданий, сооружений, подготовки рекомендаций ответственным за эксплуатацию зданий, сооружений, создает комиссию.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2.3. Осмотры проводятся на основании распоряжения администрации </w:t>
      </w:r>
      <w:bookmarkStart w:id="2" w:name="_Hlk136942772"/>
      <w:r w:rsidRPr="001A7270">
        <w:rPr>
          <w:rFonts w:ascii="Arial" w:hAnsi="Arial" w:cs="Arial"/>
          <w:sz w:val="16"/>
          <w:szCs w:val="16"/>
        </w:rPr>
        <w:t>муниципального образования «Казачье»</w:t>
      </w:r>
      <w:bookmarkEnd w:id="2"/>
      <w:r w:rsidRPr="001A7270">
        <w:rPr>
          <w:rFonts w:ascii="Arial" w:hAnsi="Arial" w:cs="Arial"/>
          <w:sz w:val="16"/>
          <w:szCs w:val="16"/>
        </w:rPr>
        <w:t>. Распоряжение издается в срок, не превышающий семи рабочих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сооружений. В случае поступления заявления о возникновении аварийных ситуаций в зданиях, сооружениях или возникновении угрозы разрушения зданий, сооружений – в день поступления, если заявление поступило после 15 часов 00 минут текущего рабочего дня, распоряжение администрации муниципального образования «Казачье» издается в следующий рабочий день согласно режиму работы администрации муниципального образования «Казачье»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2.4. В распоряжении указываются: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1) наименование уполномоченного органа;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lastRenderedPageBreak/>
        <w:t>2) фамилия, имя, отчество (последнее – при наличии), должность должностных лиц уполномоченного органа, осуществляющих осмотр, их полномочия, а также привлекаемых к проведению осмотра специалистов иных органов, экспертов, представителей экспертных организаций;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A7270">
        <w:rPr>
          <w:rFonts w:ascii="Arial" w:hAnsi="Arial" w:cs="Arial"/>
          <w:sz w:val="16"/>
          <w:szCs w:val="16"/>
        </w:rPr>
        <w:t>3) наименование юридического лица или фамилия, имя, отчество (последнее –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4) предмет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5) правовые основания проведения осмотра, виды и объемы мероприятий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6) сроки проведения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2.5.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Иркутской области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2.6. Мероприятия по осмотру, предусмотренные настоящим Порядком, проводятся в течение десяти дней со дня регистрации Заявления в уполномоченном органе.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2.7. Проведение осмотров осуществляется по месту нахождения здания, сооружения комиссией с привлечением специалистов администрации муниципального образования «Казачье», иных органов и организаций по согласованию.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случае 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2.8.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Присутствие лица, ответственного за эксплуатацию здания, сооружения, или его уполномоченного представителя необязательно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2.9. Лица, ответственные за эксплуатацию здания, сооружения, уведомляются уполномоченным органом о проведении осмотра не </w:t>
      </w:r>
      <w:proofErr w:type="gramStart"/>
      <w:r w:rsidRPr="001A7270">
        <w:rPr>
          <w:rFonts w:ascii="Arial" w:hAnsi="Arial" w:cs="Arial"/>
          <w:sz w:val="16"/>
          <w:szCs w:val="16"/>
        </w:rPr>
        <w:t>позднее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чем за три рабочих дня до даты начала проведения осмотра посредством направления почтовым отправлением копии распоряжения о проведении осмотра.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2.10. </w:t>
      </w:r>
      <w:proofErr w:type="gramStart"/>
      <w:r w:rsidRPr="001A7270">
        <w:rPr>
          <w:rFonts w:ascii="Arial" w:hAnsi="Arial" w:cs="Arial"/>
          <w:sz w:val="16"/>
          <w:szCs w:val="16"/>
        </w:rPr>
        <w:t>Осмотр начинается с ознакомления лица, ответственного за эксплуатацию здания, сооружения, или его уполномоченного представителя с распоряжением о проведении осмотра, с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проведения осмотра.</w:t>
      </w:r>
      <w:proofErr w:type="gramEnd"/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2.11. </w:t>
      </w:r>
      <w:proofErr w:type="gramStart"/>
      <w:r w:rsidRPr="001A7270">
        <w:rPr>
          <w:rFonts w:ascii="Arial" w:hAnsi="Arial" w:cs="Arial"/>
          <w:sz w:val="16"/>
          <w:szCs w:val="16"/>
        </w:rPr>
        <w:t xml:space="preserve">Лицо, ответственное за эксплуатацию здания, сооружения, обязано представить комиссии, осуществляющей осмотр, возможность ознакомиться с документами, связанными с предметом осмотра, а также обеспечить для них и </w:t>
      </w:r>
      <w:r w:rsidRPr="001A7270">
        <w:rPr>
          <w:rFonts w:ascii="Arial" w:hAnsi="Arial" w:cs="Arial"/>
          <w:sz w:val="16"/>
          <w:szCs w:val="16"/>
        </w:rPr>
        <w:lastRenderedPageBreak/>
        <w:t>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в здание, сооружение, уполномоченным органом составляется акт с указанием причин невозможности осуществления осмотра. В течение трех рабочих дней вышеуказанный акт и заявление уполномоченного органа об оказании содействия в обеспечении доступа в здание, сооружение для осуществления осмотра направляются в правоохранительные, контрольные, надзорные и иные органы.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Уполномоченный орган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2.12. Проведение осмотра здания, сооружения включает в себя: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2.12.1. ознакомление членов комиссии, лиц, участвующих в осмотре, экспертов: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журналом эксплуатации здания, сооружения, ведение которого предусмотрено </w:t>
      </w:r>
      <w:hyperlink r:id="rId19" w:anchor="/document/99/901919338/ZAP1QP63DC/" w:tooltip="5. Если иное не предусмотрено федеральным законом, лицо, ответственное за эксплуатацию здания, сооружения, обязано вести журнал эксплуатации здания, сооружения, в который вносятся..." w:history="1">
        <w:r w:rsidRPr="001A7270">
          <w:rPr>
            <w:rFonts w:ascii="Arial" w:hAnsi="Arial" w:cs="Arial"/>
            <w:sz w:val="16"/>
            <w:szCs w:val="16"/>
          </w:rPr>
          <w:t>частью 5</w:t>
        </w:r>
      </w:hyperlink>
      <w:r w:rsidRPr="001A7270">
        <w:rPr>
          <w:rFonts w:ascii="Arial" w:hAnsi="Arial" w:cs="Arial"/>
          <w:sz w:val="16"/>
          <w:szCs w:val="16"/>
        </w:rPr>
        <w:t xml:space="preserve"> статьи 55.25 Градостроительного кодекса Российской Федерации;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A7270">
        <w:rPr>
          <w:rFonts w:ascii="Arial" w:hAnsi="Arial" w:cs="Arial"/>
          <w:sz w:val="16"/>
          <w:szCs w:val="16"/>
        </w:rPr>
        <w:t xml:space="preserve">2.12.2. обследование зданий, сооружений на предмет соответствия требованиям </w:t>
      </w:r>
      <w:hyperlink r:id="rId20" w:anchor="/document/99/902192610/" w:history="1">
        <w:r w:rsidRPr="001A7270">
          <w:rPr>
            <w:rFonts w:ascii="Arial" w:hAnsi="Arial" w:cs="Arial"/>
            <w:sz w:val="16"/>
            <w:szCs w:val="16"/>
          </w:rPr>
          <w:t>Федерального закона от 30.12.2009 № 384-ФЗ</w:t>
        </w:r>
      </w:hyperlink>
      <w:r w:rsidRPr="001A7270">
        <w:rPr>
          <w:rFonts w:ascii="Arial" w:hAnsi="Arial" w:cs="Arial"/>
          <w:sz w:val="16"/>
          <w:szCs w:val="16"/>
        </w:rPr>
        <w:t xml:space="preserve">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указанных характеристик требованиям законодательства Российской Федерации.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2.13. По результатам осмотра уполномоченным органом составляется акт осмотра здания, сооружения (далее – Акт) по форме согласно приложению 1 к настоящему Порядку, который подписывается членами комиссии.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К акту осмотра прилагаются: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протоколы </w:t>
      </w:r>
      <w:proofErr w:type="gramStart"/>
      <w:r w:rsidRPr="001A7270">
        <w:rPr>
          <w:rFonts w:ascii="Arial" w:hAnsi="Arial" w:cs="Arial"/>
          <w:sz w:val="16"/>
          <w:szCs w:val="16"/>
        </w:rPr>
        <w:t>отбора проб обследования объектов производственной среды</w:t>
      </w:r>
      <w:proofErr w:type="gramEnd"/>
      <w:r w:rsidRPr="001A7270">
        <w:rPr>
          <w:rFonts w:ascii="Arial" w:hAnsi="Arial" w:cs="Arial"/>
          <w:sz w:val="16"/>
          <w:szCs w:val="16"/>
        </w:rPr>
        <w:t>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объяснения лиц, допустивших нарушение Требований законодательства;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результаты </w:t>
      </w:r>
      <w:proofErr w:type="spellStart"/>
      <w:r w:rsidRPr="001A7270">
        <w:rPr>
          <w:rFonts w:ascii="Arial" w:hAnsi="Arial" w:cs="Arial"/>
          <w:sz w:val="16"/>
          <w:szCs w:val="16"/>
        </w:rPr>
        <w:t>фотофиксации</w:t>
      </w:r>
      <w:proofErr w:type="spellEnd"/>
      <w:r w:rsidRPr="001A7270">
        <w:rPr>
          <w:rFonts w:ascii="Arial" w:hAnsi="Arial" w:cs="Arial"/>
          <w:sz w:val="16"/>
          <w:szCs w:val="16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2.14. Акт осмотра составляется уполномоченным органом в течение пяти рабочих дней со дня проведения осмотра (не позднее десяти рабочих дней, если для </w:t>
      </w:r>
      <w:r w:rsidRPr="001A7270">
        <w:rPr>
          <w:rFonts w:ascii="Arial" w:hAnsi="Arial" w:cs="Arial"/>
          <w:sz w:val="16"/>
          <w:szCs w:val="16"/>
        </w:rPr>
        <w:lastRenderedPageBreak/>
        <w:t>составления акта осмотра необходимо получить заключения по результатам проведенных исследований, испытаний и экспертиз), а при незамедлительном осмотре – в течение суток. Акт составляется в двух экземплярах. После подписания один из экземпляров акта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A7270">
        <w:rPr>
          <w:rFonts w:ascii="Arial" w:hAnsi="Arial" w:cs="Arial"/>
          <w:sz w:val="16"/>
          <w:szCs w:val="16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2.15.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2.16. В случае обнаружения нарушений Требований законодательства лицам, ответственным за эксплуатацию здания, сооружения, выдаются рекомендации об устранении выявленных нарушений по форме согласно приложению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Рекомендации подготавливаются в срок не позднее пяти рабочих дней со дня подписания акта осмотра членами комиссии и выдаются лицам, ответственным за эксплуатацию здания, сооружения, или их уполномоченным представителям под расписку либо об отказе в получении.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отказе в получении рекомендаций, рекомендации направляются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2.17. </w:t>
      </w:r>
      <w:proofErr w:type="gramStart"/>
      <w:r w:rsidRPr="001A7270">
        <w:rPr>
          <w:rFonts w:ascii="Arial" w:hAnsi="Arial" w:cs="Arial"/>
          <w:sz w:val="16"/>
          <w:szCs w:val="16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осмотра, рекомендаций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Поступившие возражения в обязательном порядке рассматриваются уполномоченным органом в течение 5 рабочих дней. По результатам рассмотрения возражений заявителю направляется ответ.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2.18. При обнаружении в ходе осмотра нарушений Требований законодательства, ответственность за которые предусмотрена </w:t>
      </w:r>
      <w:hyperlink r:id="rId21" w:anchor="/document/99/901807667/" w:history="1">
        <w:r w:rsidRPr="001A7270">
          <w:rPr>
            <w:rFonts w:ascii="Arial" w:hAnsi="Arial" w:cs="Arial"/>
            <w:sz w:val="16"/>
            <w:szCs w:val="16"/>
          </w:rPr>
          <w:t>Кодексом Российской Федерации об административных правонарушениях</w:t>
        </w:r>
      </w:hyperlink>
      <w:r w:rsidRPr="001A7270">
        <w:rPr>
          <w:rFonts w:ascii="Arial" w:hAnsi="Arial" w:cs="Arial"/>
          <w:sz w:val="16"/>
          <w:szCs w:val="16"/>
        </w:rPr>
        <w:t>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уполномоченный орган передает материалы о выявленных нарушениях в орган, должностные лица которого уполномочены в соответствии с </w:t>
      </w:r>
      <w:hyperlink r:id="rId22" w:anchor="/document/99/901807667/" w:history="1">
        <w:r w:rsidRPr="001A7270">
          <w:rPr>
            <w:rFonts w:ascii="Arial" w:hAnsi="Arial" w:cs="Arial"/>
            <w:sz w:val="16"/>
            <w:szCs w:val="16"/>
          </w:rPr>
          <w:t>Кодексом Российской Федерации об административных правонарушениях</w:t>
        </w:r>
      </w:hyperlink>
      <w:r w:rsidRPr="001A727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A7270">
        <w:rPr>
          <w:rFonts w:ascii="Arial" w:hAnsi="Arial" w:cs="Arial"/>
          <w:sz w:val="16"/>
          <w:szCs w:val="16"/>
        </w:rPr>
        <w:t>составлять</w:t>
      </w:r>
      <w:proofErr w:type="gramEnd"/>
      <w:r w:rsidRPr="001A7270">
        <w:rPr>
          <w:rFonts w:ascii="Arial" w:hAnsi="Arial" w:cs="Arial"/>
          <w:sz w:val="16"/>
          <w:szCs w:val="16"/>
        </w:rPr>
        <w:t xml:space="preserve"> протоколы об административных правонарушениях, в течение пяти рабочих дней со дня составления акта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уполномоченный орган обеспечивает подготовку обращения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2.19. При выявлении фактов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</w:t>
      </w:r>
      <w:r w:rsidRPr="001A7270">
        <w:rPr>
          <w:rFonts w:ascii="Arial" w:hAnsi="Arial" w:cs="Arial"/>
          <w:sz w:val="16"/>
          <w:szCs w:val="16"/>
        </w:rPr>
        <w:lastRenderedPageBreak/>
        <w:t>совершении указанного действия (бездействия) и подтверждающие такой факт документы в правоохранительные органы.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2.20. Уполномоченный орган ведет учет проведенных осмотров в Журнале учета осмотров зданий, сооружений, находящихся в эксплуатации на территории муниципального образования «Казачье», который ведется по форме согласно приложению 3 к настоящему Порядку.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III. Права и обязанности уполномоченного органа, комиссии, лиц, ответственных за эксплуатацию зданий, сооружений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3.1. При осуществлении осмотров уполномоченный орган и комиссия имеют право: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привлекать к осмотру зданий, сооружений экспертов и экспертные организации;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3.2. Уполномоченный орган и комиссия </w:t>
      </w:r>
      <w:proofErr w:type="gramStart"/>
      <w:r w:rsidRPr="001A7270">
        <w:rPr>
          <w:rFonts w:ascii="Arial" w:hAnsi="Arial" w:cs="Arial"/>
          <w:sz w:val="16"/>
          <w:szCs w:val="16"/>
        </w:rPr>
        <w:t>обязаны</w:t>
      </w:r>
      <w:proofErr w:type="gramEnd"/>
      <w:r w:rsidRPr="001A7270">
        <w:rPr>
          <w:rFonts w:ascii="Arial" w:hAnsi="Arial" w:cs="Arial"/>
          <w:sz w:val="16"/>
          <w:szCs w:val="16"/>
        </w:rPr>
        <w:t>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рассматривать поступившие Заявления в установленный срок;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проводить осмотр только на основании распоряжения;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проводить осмотр только во время исполнения служебных обязанностей, при предъявлении копии распоряжения;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соблюдать законодательство при осуществлении мероприятий по осмотру;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</w:t>
      </w:r>
      <w:r w:rsidRPr="001A7270">
        <w:rPr>
          <w:rFonts w:ascii="Arial" w:hAnsi="Arial" w:cs="Arial"/>
          <w:sz w:val="16"/>
          <w:szCs w:val="16"/>
        </w:rPr>
        <w:lastRenderedPageBreak/>
        <w:t>уполномоченных представителей, присутствующих при проведении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осуществлять мониторинг исполнения рекомендаций;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осуществлять запись о проведенных осмотрах в Журнале учета осмотров зданий, сооружений.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3.3. Уполномоченный орган и комиссия несут ответственность: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за неправомерные действия (бездействие), связанные с выполнением должностных обязанностей;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3.4. Лица, ответственные за эксплуатацию зданий, сооружений, имеют право: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получать от уполномоченного органа, его должностных лиц информацию, которая относится к предмету осмотра и предоставление которой предусмотрено законодательством;</w:t>
      </w:r>
    </w:p>
    <w:p w:rsidR="006F4974" w:rsidRPr="001A7270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A7270">
        <w:rPr>
          <w:rFonts w:ascii="Arial" w:hAnsi="Arial" w:cs="Arial"/>
          <w:sz w:val="16"/>
          <w:szCs w:val="16"/>
        </w:rPr>
        <w:t xml:space="preserve">обжаловать действия (бездействие) должностных лиц уполномоченного органа и результаты </w:t>
      </w:r>
      <w:r w:rsidRPr="00B226F6">
        <w:rPr>
          <w:rFonts w:ascii="Arial" w:hAnsi="Arial" w:cs="Arial"/>
          <w:sz w:val="16"/>
          <w:szCs w:val="16"/>
        </w:rPr>
        <w:t>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3.5. Лица, ответственные за эксплуатацию зданий, сооружений, обязаны: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принять меры по устранению выявленных нарушений Требований законодательства, указанных в рекомендациях.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3.6.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6F4974" w:rsidRPr="00B226F6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226F6">
        <w:rPr>
          <w:rFonts w:ascii="Courier New" w:hAnsi="Courier New" w:cs="Courier New"/>
          <w:sz w:val="16"/>
          <w:szCs w:val="16"/>
        </w:rPr>
        <w:t>Приложение 1</w:t>
      </w:r>
      <w:r w:rsidRPr="00B226F6">
        <w:rPr>
          <w:rFonts w:ascii="Courier New" w:hAnsi="Courier New" w:cs="Courier New"/>
          <w:sz w:val="16"/>
          <w:szCs w:val="16"/>
        </w:rPr>
        <w:br/>
        <w:t>к Порядку проведения осмотров зданий,</w:t>
      </w:r>
      <w:r w:rsidRPr="00B226F6">
        <w:rPr>
          <w:rFonts w:ascii="Courier New" w:hAnsi="Courier New" w:cs="Courier New"/>
          <w:sz w:val="16"/>
          <w:szCs w:val="16"/>
        </w:rPr>
        <w:br/>
        <w:t>сооружений в целях оценки их технического</w:t>
      </w:r>
      <w:r w:rsidRPr="00B226F6">
        <w:rPr>
          <w:rFonts w:ascii="Courier New" w:hAnsi="Courier New" w:cs="Courier New"/>
          <w:sz w:val="16"/>
          <w:szCs w:val="16"/>
        </w:rPr>
        <w:br/>
        <w:t>состояния и надлежащего технического</w:t>
      </w:r>
      <w:r w:rsidRPr="00B226F6">
        <w:rPr>
          <w:rFonts w:ascii="Courier New" w:hAnsi="Courier New" w:cs="Courier New"/>
          <w:sz w:val="16"/>
          <w:szCs w:val="16"/>
        </w:rPr>
        <w:br/>
        <w:t>обслуживания в соответствии с требованиями</w:t>
      </w:r>
      <w:r w:rsidRPr="00B226F6">
        <w:rPr>
          <w:rFonts w:ascii="Courier New" w:hAnsi="Courier New" w:cs="Courier New"/>
          <w:sz w:val="16"/>
          <w:szCs w:val="16"/>
        </w:rPr>
        <w:br/>
        <w:t>технических регламентов к конструктивным</w:t>
      </w:r>
      <w:r w:rsidRPr="00B226F6">
        <w:rPr>
          <w:rFonts w:ascii="Courier New" w:hAnsi="Courier New" w:cs="Courier New"/>
          <w:sz w:val="16"/>
          <w:szCs w:val="16"/>
        </w:rPr>
        <w:br/>
        <w:t>и другим характеристикам надежности и</w:t>
      </w:r>
      <w:r w:rsidRPr="00B226F6">
        <w:rPr>
          <w:rFonts w:ascii="Courier New" w:hAnsi="Courier New" w:cs="Courier New"/>
          <w:sz w:val="16"/>
          <w:szCs w:val="16"/>
        </w:rPr>
        <w:br/>
        <w:t>безопасности объектов, требованиями проектной</w:t>
      </w:r>
      <w:r w:rsidRPr="00B226F6">
        <w:rPr>
          <w:rFonts w:ascii="Courier New" w:hAnsi="Courier New" w:cs="Courier New"/>
          <w:sz w:val="16"/>
          <w:szCs w:val="16"/>
        </w:rPr>
        <w:br/>
        <w:t xml:space="preserve">документации 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226F6">
        <w:rPr>
          <w:rFonts w:ascii="Times New Roman" w:hAnsi="Times New Roman"/>
          <w:sz w:val="16"/>
          <w:szCs w:val="16"/>
        </w:rPr>
        <w:t>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(наименование уполномоченного органа, осуществляющего осмотр)</w:t>
      </w:r>
    </w:p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АКТ № _____ осмотра здания, сооружения</w:t>
      </w:r>
    </w:p>
    <w:p w:rsidR="006F4974" w:rsidRPr="00B226F6" w:rsidRDefault="006F4974" w:rsidP="006F49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226F6">
        <w:rPr>
          <w:rFonts w:ascii="Times New Roman" w:hAnsi="Times New Roman"/>
          <w:sz w:val="16"/>
          <w:szCs w:val="16"/>
        </w:rPr>
        <w:t>"___" __________ 20__ г.</w:t>
      </w:r>
    </w:p>
    <w:p w:rsidR="006F4974" w:rsidRPr="00B226F6" w:rsidRDefault="006F4974" w:rsidP="006F49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226F6">
        <w:rPr>
          <w:rFonts w:ascii="Times New Roman" w:hAnsi="Times New Roman"/>
          <w:sz w:val="16"/>
          <w:szCs w:val="16"/>
        </w:rPr>
        <w:t>Место проведения осмотра (адрес):</w:t>
      </w:r>
    </w:p>
    <w:p w:rsidR="006F4974" w:rsidRPr="00B226F6" w:rsidRDefault="006F4974" w:rsidP="006F49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226F6">
        <w:rPr>
          <w:rFonts w:ascii="Times New Roman" w:hAnsi="Times New Roman"/>
          <w:sz w:val="16"/>
          <w:szCs w:val="16"/>
        </w:rPr>
        <w:t>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(должности, Ф.И.О. должностных лиц уполномоченного органа, проводивших осмотр)</w:t>
      </w:r>
      <w:r w:rsidRPr="00B226F6">
        <w:rPr>
          <w:rFonts w:ascii="Times New Roman" w:hAnsi="Times New Roman"/>
          <w:sz w:val="16"/>
          <w:szCs w:val="16"/>
        </w:rPr>
        <w:br/>
        <w:t>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на основании распоряжения 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от ______________________ года № _____ прове</w:t>
      </w:r>
      <w:proofErr w:type="gramStart"/>
      <w:r w:rsidRPr="00B226F6">
        <w:rPr>
          <w:rFonts w:ascii="Times New Roman" w:hAnsi="Times New Roman"/>
          <w:sz w:val="16"/>
          <w:szCs w:val="16"/>
        </w:rPr>
        <w:t>л(</w:t>
      </w:r>
      <w:proofErr w:type="gramEnd"/>
      <w:r w:rsidRPr="00B226F6">
        <w:rPr>
          <w:rFonts w:ascii="Times New Roman" w:hAnsi="Times New Roman"/>
          <w:sz w:val="16"/>
          <w:szCs w:val="16"/>
        </w:rPr>
        <w:t>и) осмотр здания, сооружения</w:t>
      </w:r>
      <w:r w:rsidRPr="00B226F6">
        <w:rPr>
          <w:rFonts w:ascii="Times New Roman" w:hAnsi="Times New Roman"/>
          <w:sz w:val="16"/>
          <w:szCs w:val="16"/>
        </w:rPr>
        <w:br/>
        <w:t>______________________________________________________________________,</w:t>
      </w:r>
      <w:r w:rsidRPr="00B226F6">
        <w:rPr>
          <w:rFonts w:ascii="Times New Roman" w:hAnsi="Times New Roman"/>
          <w:sz w:val="16"/>
          <w:szCs w:val="16"/>
        </w:rPr>
        <w:br/>
        <w:t>принадлежащего</w:t>
      </w:r>
      <w:r w:rsidRPr="00B226F6">
        <w:rPr>
          <w:rFonts w:ascii="Times New Roman" w:hAnsi="Times New Roman"/>
          <w:sz w:val="16"/>
          <w:szCs w:val="16"/>
        </w:rPr>
        <w:br/>
      </w:r>
      <w:r w:rsidRPr="00B226F6">
        <w:rPr>
          <w:rFonts w:ascii="Times New Roman" w:hAnsi="Times New Roman"/>
          <w:sz w:val="16"/>
          <w:szCs w:val="16"/>
        </w:rPr>
        <w:lastRenderedPageBreak/>
        <w:t>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(Ф.И.О. физического лица, индивидуального предпринимателя, наименование юридического лица)</w:t>
      </w:r>
      <w:r w:rsidRPr="00B226F6">
        <w:rPr>
          <w:rFonts w:ascii="Times New Roman" w:hAnsi="Times New Roman"/>
          <w:sz w:val="16"/>
          <w:szCs w:val="16"/>
        </w:rPr>
        <w:br/>
        <w:t>______________________________________________________________________,</w:t>
      </w:r>
      <w:r w:rsidRPr="00B226F6">
        <w:rPr>
          <w:rFonts w:ascii="Times New Roman" w:hAnsi="Times New Roman"/>
          <w:sz w:val="16"/>
          <w:szCs w:val="16"/>
        </w:rPr>
        <w:br/>
        <w:t>в присутствии:</w:t>
      </w:r>
      <w:r w:rsidRPr="00B226F6">
        <w:rPr>
          <w:rFonts w:ascii="Times New Roman" w:hAnsi="Times New Roman"/>
          <w:sz w:val="16"/>
          <w:szCs w:val="16"/>
        </w:rPr>
        <w:br/>
        <w:t>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(Ф.И.О. лица, действующего от имени лица, ответственного за</w:t>
      </w:r>
      <w:r w:rsidRPr="00B226F6">
        <w:rPr>
          <w:rFonts w:ascii="Times New Roman" w:hAnsi="Times New Roman"/>
          <w:sz w:val="16"/>
          <w:szCs w:val="16"/>
        </w:rPr>
        <w:br/>
        <w:t>______________________________________________________________________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эксплуатацию здания, сооружения, с указанием должности или документа,</w:t>
      </w:r>
      <w:r w:rsidRPr="00B226F6">
        <w:rPr>
          <w:rFonts w:ascii="Times New Roman" w:hAnsi="Times New Roman"/>
          <w:sz w:val="16"/>
          <w:szCs w:val="16"/>
        </w:rPr>
        <w:br/>
        <w:t>подтверждающего его полномочия)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6"/>
        <w:gridCol w:w="1819"/>
        <w:gridCol w:w="1250"/>
        <w:gridCol w:w="1535"/>
      </w:tblGrid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226F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226F6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B226F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Наименование конструкций, оборудования и устройств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Оценка состояния, описание дефектов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Перечень необходимых и рекомендуемых работ</w:t>
            </w: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Наружные сети и колодцы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Фундаменты (подвал)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Несущие стены (колонны)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Перегородки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Балки (фермы)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Перекрытия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Лестницы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Полы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Проемы (окна, двери, ворота)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Кровля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Наружная отделка:</w:t>
            </w:r>
          </w:p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а) архитектурные детали,</w:t>
            </w:r>
          </w:p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б) водоотводящие устройства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Внутренняя отделка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Центральное отопление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Местное отопление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Санитарно-технические устройства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Газоснабжение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Вентиляция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Энергоснабжение, освещение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974" w:rsidRPr="00B226F6" w:rsidTr="006F497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lastRenderedPageBreak/>
              <w:t>21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Встроенные помещения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Проверкой установлено:</w:t>
      </w:r>
    </w:p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(описание выявленных нарушений, в случае,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если нарушений не установлено, указывается "нарушений не выявлено")</w:t>
      </w:r>
      <w:r w:rsidRPr="00B226F6">
        <w:rPr>
          <w:rFonts w:ascii="Arial" w:hAnsi="Arial" w:cs="Arial"/>
          <w:sz w:val="16"/>
          <w:szCs w:val="16"/>
        </w:rPr>
        <w:br/>
        <w:t>С текстом акта ознакомле</w:t>
      </w:r>
      <w:proofErr w:type="gramStart"/>
      <w:r w:rsidRPr="00B226F6">
        <w:rPr>
          <w:rFonts w:ascii="Arial" w:hAnsi="Arial" w:cs="Arial"/>
          <w:sz w:val="16"/>
          <w:szCs w:val="16"/>
        </w:rPr>
        <w:t>н(</w:t>
      </w:r>
      <w:proofErr w:type="gramEnd"/>
      <w:r w:rsidRPr="00B226F6">
        <w:rPr>
          <w:rFonts w:ascii="Arial" w:hAnsi="Arial" w:cs="Arial"/>
          <w:sz w:val="16"/>
          <w:szCs w:val="16"/>
        </w:rPr>
        <w:t>а) 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 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Копию акта получил(а) 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 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Подписи членов комиссии: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Подпись уполномоченного органа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</w:p>
    <w:p w:rsidR="006F4974" w:rsidRPr="00B226F6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226F6">
        <w:rPr>
          <w:rFonts w:ascii="Courier New" w:hAnsi="Courier New" w:cs="Courier New"/>
          <w:sz w:val="16"/>
          <w:szCs w:val="16"/>
        </w:rPr>
        <w:t>Приложение 2</w:t>
      </w:r>
      <w:r w:rsidRPr="00B226F6">
        <w:rPr>
          <w:rFonts w:ascii="Courier New" w:hAnsi="Courier New" w:cs="Courier New"/>
          <w:sz w:val="16"/>
          <w:szCs w:val="16"/>
        </w:rPr>
        <w:br/>
        <w:t>к Порядку проведения осмотров зданий,</w:t>
      </w:r>
      <w:r w:rsidRPr="00B226F6">
        <w:rPr>
          <w:rFonts w:ascii="Courier New" w:hAnsi="Courier New" w:cs="Courier New"/>
          <w:sz w:val="16"/>
          <w:szCs w:val="16"/>
        </w:rPr>
        <w:br/>
        <w:t>сооружений в целях оценки их технического</w:t>
      </w:r>
      <w:r w:rsidRPr="00B226F6">
        <w:rPr>
          <w:rFonts w:ascii="Courier New" w:hAnsi="Courier New" w:cs="Courier New"/>
          <w:sz w:val="16"/>
          <w:szCs w:val="16"/>
        </w:rPr>
        <w:br/>
        <w:t>состояния и надлежащего технического</w:t>
      </w:r>
      <w:r w:rsidRPr="00B226F6">
        <w:rPr>
          <w:rFonts w:ascii="Courier New" w:hAnsi="Courier New" w:cs="Courier New"/>
          <w:sz w:val="16"/>
          <w:szCs w:val="16"/>
        </w:rPr>
        <w:br/>
        <w:t>обслуживания в соответствии с требованиями</w:t>
      </w:r>
      <w:r w:rsidRPr="00B226F6">
        <w:rPr>
          <w:rFonts w:ascii="Courier New" w:hAnsi="Courier New" w:cs="Courier New"/>
          <w:sz w:val="16"/>
          <w:szCs w:val="16"/>
        </w:rPr>
        <w:br/>
        <w:t>технических регламентов к конструктивным и</w:t>
      </w:r>
      <w:r w:rsidRPr="00B226F6">
        <w:rPr>
          <w:rFonts w:ascii="Courier New" w:hAnsi="Courier New" w:cs="Courier New"/>
          <w:sz w:val="16"/>
          <w:szCs w:val="16"/>
        </w:rPr>
        <w:br/>
        <w:t>другим характеристикам надежности и</w:t>
      </w:r>
      <w:r w:rsidRPr="00B226F6">
        <w:rPr>
          <w:rFonts w:ascii="Courier New" w:hAnsi="Courier New" w:cs="Courier New"/>
          <w:sz w:val="16"/>
          <w:szCs w:val="16"/>
        </w:rPr>
        <w:br/>
        <w:t>безопасности объектов, требованиями проектной</w:t>
      </w:r>
      <w:r w:rsidRPr="00B226F6">
        <w:rPr>
          <w:rFonts w:ascii="Courier New" w:hAnsi="Courier New" w:cs="Courier New"/>
          <w:sz w:val="16"/>
          <w:szCs w:val="16"/>
        </w:rPr>
        <w:br/>
        <w:t xml:space="preserve">документации 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226F6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Pr="00B226F6">
        <w:rPr>
          <w:rFonts w:ascii="Times New Roman" w:hAnsi="Times New Roman"/>
          <w:sz w:val="16"/>
          <w:szCs w:val="16"/>
        </w:rPr>
        <w:br/>
        <w:t>(наименование уполномоченного органа,</w:t>
      </w:r>
      <w:r w:rsidRPr="00B226F6">
        <w:rPr>
          <w:rFonts w:ascii="Times New Roman" w:hAnsi="Times New Roman"/>
          <w:sz w:val="16"/>
          <w:szCs w:val="16"/>
        </w:rPr>
        <w:br/>
        <w:t>осуществляющего осмотр)</w:t>
      </w:r>
    </w:p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Рекомендации об устранении выявленных нарушений</w:t>
      </w:r>
    </w:p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 xml:space="preserve">В соответствии с актом осмотра здания, сооружения </w:t>
      </w:r>
      <w:proofErr w:type="gramStart"/>
      <w:r w:rsidRPr="00B226F6">
        <w:rPr>
          <w:rFonts w:ascii="Arial" w:hAnsi="Arial" w:cs="Arial"/>
          <w:sz w:val="16"/>
          <w:szCs w:val="16"/>
        </w:rPr>
        <w:t>от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______________ № _____</w:t>
      </w:r>
    </w:p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Рекомендуем: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"/>
        <w:gridCol w:w="1406"/>
        <w:gridCol w:w="1670"/>
        <w:gridCol w:w="1525"/>
      </w:tblGrid>
      <w:tr w:rsidR="006F4974" w:rsidRPr="00B226F6" w:rsidTr="006F497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proofErr w:type="spellStart"/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Выявленное нарушение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Рекомендации по устранению выявленного нарушения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Срок устранения выявленного нарушения</w:t>
            </w:r>
          </w:p>
        </w:tc>
      </w:tr>
      <w:tr w:rsidR="006F4974" w:rsidRPr="00B226F6" w:rsidTr="006F497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Рекомендации получи</w:t>
      </w:r>
      <w:proofErr w:type="gramStart"/>
      <w:r w:rsidRPr="00B226F6">
        <w:rPr>
          <w:rFonts w:ascii="Arial" w:hAnsi="Arial" w:cs="Arial"/>
          <w:sz w:val="16"/>
          <w:szCs w:val="16"/>
        </w:rPr>
        <w:t>л(</w:t>
      </w:r>
      <w:proofErr w:type="gramEnd"/>
      <w:r w:rsidRPr="00B226F6">
        <w:rPr>
          <w:rFonts w:ascii="Arial" w:hAnsi="Arial" w:cs="Arial"/>
          <w:sz w:val="16"/>
          <w:szCs w:val="16"/>
        </w:rPr>
        <w:t>а)</w:t>
      </w:r>
    </w:p>
    <w:p w:rsidR="006F4974" w:rsidRPr="00B226F6" w:rsidRDefault="006F4974" w:rsidP="006F4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Подпись уполномоченного органа: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Подпись членов комиссии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  <w:r w:rsidRPr="00B226F6">
        <w:rPr>
          <w:rFonts w:ascii="Arial" w:hAnsi="Arial" w:cs="Arial"/>
          <w:sz w:val="16"/>
          <w:szCs w:val="16"/>
        </w:rPr>
        <w:br/>
        <w:t>__________________________________________________________</w:t>
      </w:r>
      <w:r w:rsidRPr="00B226F6">
        <w:rPr>
          <w:rFonts w:ascii="Arial" w:hAnsi="Arial" w:cs="Arial"/>
          <w:sz w:val="16"/>
          <w:szCs w:val="16"/>
        </w:rPr>
        <w:br/>
        <w:t>                                    (должность, Ф.И.О.) (подпись)</w:t>
      </w:r>
    </w:p>
    <w:p w:rsidR="006F4974" w:rsidRPr="00B226F6" w:rsidRDefault="006F4974" w:rsidP="006F497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226F6">
        <w:rPr>
          <w:rFonts w:ascii="Courier New" w:hAnsi="Courier New" w:cs="Courier New"/>
          <w:sz w:val="16"/>
          <w:szCs w:val="16"/>
        </w:rPr>
        <w:t>Приложение 3</w:t>
      </w:r>
      <w:r w:rsidRPr="00B226F6">
        <w:rPr>
          <w:rFonts w:ascii="Courier New" w:hAnsi="Courier New" w:cs="Courier New"/>
          <w:sz w:val="16"/>
          <w:szCs w:val="16"/>
        </w:rPr>
        <w:br/>
        <w:t>к Порядку проведения осмотров зданий,</w:t>
      </w:r>
      <w:r w:rsidRPr="00B226F6">
        <w:rPr>
          <w:rFonts w:ascii="Courier New" w:hAnsi="Courier New" w:cs="Courier New"/>
          <w:sz w:val="16"/>
          <w:szCs w:val="16"/>
        </w:rPr>
        <w:br/>
        <w:t>сооружений в целях оценки их технического</w:t>
      </w:r>
      <w:r w:rsidRPr="00B226F6">
        <w:rPr>
          <w:rFonts w:ascii="Courier New" w:hAnsi="Courier New" w:cs="Courier New"/>
          <w:sz w:val="16"/>
          <w:szCs w:val="16"/>
        </w:rPr>
        <w:br/>
        <w:t>состояния и надлежащего технического</w:t>
      </w:r>
      <w:r w:rsidRPr="00B226F6">
        <w:rPr>
          <w:rFonts w:ascii="Courier New" w:hAnsi="Courier New" w:cs="Courier New"/>
          <w:sz w:val="16"/>
          <w:szCs w:val="16"/>
        </w:rPr>
        <w:br/>
      </w:r>
      <w:r w:rsidRPr="00B226F6">
        <w:rPr>
          <w:rFonts w:ascii="Courier New" w:hAnsi="Courier New" w:cs="Courier New"/>
          <w:sz w:val="16"/>
          <w:szCs w:val="16"/>
        </w:rPr>
        <w:lastRenderedPageBreak/>
        <w:t>обслуживания в соответствии с требованиями</w:t>
      </w:r>
      <w:r w:rsidRPr="00B226F6">
        <w:rPr>
          <w:rFonts w:ascii="Courier New" w:hAnsi="Courier New" w:cs="Courier New"/>
          <w:sz w:val="16"/>
          <w:szCs w:val="16"/>
        </w:rPr>
        <w:br/>
        <w:t>технических регламентов к конструктивным и</w:t>
      </w:r>
      <w:r w:rsidRPr="00B226F6">
        <w:rPr>
          <w:rFonts w:ascii="Courier New" w:hAnsi="Courier New" w:cs="Courier New"/>
          <w:sz w:val="16"/>
          <w:szCs w:val="16"/>
        </w:rPr>
        <w:br/>
        <w:t>другим характеристикам надежности и</w:t>
      </w:r>
      <w:r w:rsidRPr="00B226F6">
        <w:rPr>
          <w:rFonts w:ascii="Courier New" w:hAnsi="Courier New" w:cs="Courier New"/>
          <w:sz w:val="16"/>
          <w:szCs w:val="16"/>
        </w:rPr>
        <w:br/>
        <w:t>безопасности объектов, требованиями проектной</w:t>
      </w:r>
      <w:r w:rsidRPr="00B226F6">
        <w:rPr>
          <w:rFonts w:ascii="Courier New" w:hAnsi="Courier New" w:cs="Courier New"/>
          <w:sz w:val="16"/>
          <w:szCs w:val="16"/>
        </w:rPr>
        <w:br/>
        <w:t xml:space="preserve">документации 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Журнал учета осмотров зданий, сооружений, находящихся в эксплуатации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75"/>
        <w:gridCol w:w="552"/>
        <w:gridCol w:w="602"/>
        <w:gridCol w:w="552"/>
        <w:gridCol w:w="476"/>
        <w:gridCol w:w="677"/>
        <w:gridCol w:w="652"/>
        <w:gridCol w:w="677"/>
        <w:gridCol w:w="627"/>
      </w:tblGrid>
      <w:tr w:rsidR="006F4974" w:rsidRPr="00B226F6" w:rsidTr="006F497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226F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226F6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B226F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Основание для проведения осмотра зданий, сооружений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Наименование объекта осмотра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Адрес проведения осмотра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Номер и дата акта осмотра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Должностные лица уполномоченного органа, проводившие осмотр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Отметка о выдаче рекомендаций (</w:t>
            </w:r>
            <w:proofErr w:type="gramStart"/>
            <w:r w:rsidRPr="00B226F6">
              <w:rPr>
                <w:rFonts w:ascii="Courier New" w:hAnsi="Courier New" w:cs="Courier New"/>
                <w:sz w:val="16"/>
                <w:szCs w:val="16"/>
              </w:rPr>
              <w:t>выдавались</w:t>
            </w:r>
            <w:proofErr w:type="gramEnd"/>
            <w:r w:rsidRPr="00B226F6">
              <w:rPr>
                <w:rFonts w:ascii="Courier New" w:hAnsi="Courier New" w:cs="Courier New"/>
                <w:sz w:val="16"/>
                <w:szCs w:val="16"/>
              </w:rPr>
              <w:t>/не выдавались), срок устранения выявленных нарушений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Отметка о выполнении рекомендаций (</w:t>
            </w:r>
            <w:proofErr w:type="gramStart"/>
            <w:r w:rsidRPr="00B226F6">
              <w:rPr>
                <w:rFonts w:ascii="Courier New" w:hAnsi="Courier New" w:cs="Courier New"/>
                <w:sz w:val="16"/>
                <w:szCs w:val="16"/>
              </w:rPr>
              <w:t>выполнены</w:t>
            </w:r>
            <w:proofErr w:type="gramEnd"/>
            <w:r w:rsidRPr="00B226F6">
              <w:rPr>
                <w:rFonts w:ascii="Courier New" w:hAnsi="Courier New" w:cs="Courier New"/>
                <w:sz w:val="16"/>
                <w:szCs w:val="16"/>
              </w:rPr>
              <w:t>/не выполнены)</w:t>
            </w:r>
          </w:p>
        </w:tc>
      </w:tr>
      <w:tr w:rsidR="006F4974" w:rsidRPr="00B226F6" w:rsidTr="006F497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26F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6F4974" w:rsidRPr="00B226F6" w:rsidTr="006F497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974" w:rsidRPr="00B226F6" w:rsidRDefault="006F4974" w:rsidP="006F49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4974" w:rsidRPr="00B226F6" w:rsidRDefault="006F4974" w:rsidP="006F4974">
      <w:pPr>
        <w:spacing w:after="0" w:line="240" w:lineRule="auto"/>
        <w:rPr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17.05.2023г. №56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МУНИЦИПАЛЬНОЕ ОБРАЗОВАНИЕ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О ПРИСВОЕНИИ АДРЕСА ОБЪЕКТУ НЕДВИЖИМОСТИ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226F6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Российской  Федерации»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ПОСТАНОВЛЯЮ: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 xml:space="preserve">Присвоить адрес объекту недвижимости с кадастровым номером 85:03:120801:135 Российская Федерация, Иркутская область, муниципальный район Боханский, сельское поселение Казачье, село Казачье, ул. Пионерская, земельный участок 20Б 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Глава муниципального образования «Казачье»</w:t>
      </w:r>
    </w:p>
    <w:p w:rsidR="006F4974" w:rsidRPr="00B226F6" w:rsidRDefault="006F4974" w:rsidP="00B226F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 xml:space="preserve">Пушкарева Т.С. 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226F6">
        <w:rPr>
          <w:rFonts w:ascii="Arial" w:hAnsi="Arial" w:cs="Arial"/>
          <w:b/>
          <w:bCs/>
          <w:sz w:val="16"/>
          <w:szCs w:val="16"/>
        </w:rPr>
        <w:t>19.05.2023 г. №57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lastRenderedPageBreak/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 xml:space="preserve">МУНИЦИПАЛЬНОГО ОБРАЗОВАНИЯ </w:t>
      </w:r>
      <w:proofErr w:type="gramStart"/>
      <w:r w:rsidRPr="00B226F6">
        <w:rPr>
          <w:rFonts w:ascii="Arial" w:hAnsi="Arial" w:cs="Arial"/>
          <w:b/>
          <w:sz w:val="16"/>
          <w:szCs w:val="16"/>
        </w:rPr>
        <w:t>КАЗАЧЬЕ</w:t>
      </w:r>
      <w:proofErr w:type="gramEnd"/>
    </w:p>
    <w:p w:rsidR="006F4974" w:rsidRPr="00B226F6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226F6">
        <w:rPr>
          <w:rFonts w:ascii="Arial" w:hAnsi="Arial" w:cs="Arial"/>
          <w:b/>
          <w:bCs/>
          <w:sz w:val="16"/>
          <w:szCs w:val="16"/>
        </w:rPr>
        <w:t xml:space="preserve">О ПРЕКРАЩЕНИИ </w:t>
      </w:r>
      <w:proofErr w:type="gramStart"/>
      <w:r w:rsidRPr="00B226F6">
        <w:rPr>
          <w:rFonts w:ascii="Arial" w:hAnsi="Arial" w:cs="Arial"/>
          <w:b/>
          <w:bCs/>
          <w:sz w:val="16"/>
          <w:szCs w:val="16"/>
        </w:rPr>
        <w:t>ПОСТОЯННОГО</w:t>
      </w:r>
      <w:proofErr w:type="gramEnd"/>
      <w:r w:rsidRPr="00B226F6">
        <w:rPr>
          <w:rFonts w:ascii="Arial" w:hAnsi="Arial" w:cs="Arial"/>
          <w:b/>
          <w:bCs/>
          <w:sz w:val="16"/>
          <w:szCs w:val="16"/>
        </w:rPr>
        <w:t xml:space="preserve"> (БЕССРОЧНОГО)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226F6">
        <w:rPr>
          <w:rFonts w:ascii="Arial" w:hAnsi="Arial" w:cs="Arial"/>
          <w:b/>
          <w:bCs/>
          <w:sz w:val="16"/>
          <w:szCs w:val="16"/>
        </w:rPr>
        <w:t>ПОЛЬЗОВАНИЯ ЗЕМЕЛЬНЫМ УЧАСТКОМ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  <w:lang w:eastAsia="ar-SA"/>
        </w:rPr>
        <w:t xml:space="preserve">На основании ст.45,53 Земельного кодекса Российской Федерации, </w:t>
      </w:r>
      <w:proofErr w:type="gramStart"/>
      <w:r w:rsidRPr="00B226F6">
        <w:rPr>
          <w:rFonts w:ascii="Arial" w:hAnsi="Arial" w:cs="Arial"/>
          <w:bCs/>
          <w:sz w:val="16"/>
          <w:szCs w:val="16"/>
          <w:lang w:eastAsia="ar-SA"/>
        </w:rPr>
        <w:t>ч</w:t>
      </w:r>
      <w:proofErr w:type="gramEnd"/>
      <w:r w:rsidRPr="00B226F6">
        <w:rPr>
          <w:rFonts w:ascii="Arial" w:hAnsi="Arial" w:cs="Arial"/>
          <w:bCs/>
          <w:sz w:val="16"/>
          <w:szCs w:val="16"/>
          <w:lang w:eastAsia="ar-SA"/>
        </w:rPr>
        <w:t xml:space="preserve">.2ст. 3.3 Федерального Закона от 25.10.2001 №137-ФЗ «О введении в действие Земельного кодекса Российской Федерации», </w:t>
      </w:r>
      <w:r w:rsidRPr="00B226F6">
        <w:rPr>
          <w:rFonts w:ascii="Arial" w:hAnsi="Arial" w:cs="Arial"/>
          <w:sz w:val="16"/>
          <w:szCs w:val="16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226F6">
        <w:rPr>
          <w:rFonts w:ascii="Arial" w:hAnsi="Arial" w:cs="Arial"/>
          <w:b/>
          <w:bCs/>
          <w:sz w:val="16"/>
          <w:szCs w:val="16"/>
        </w:rPr>
        <w:t>ПОСТАНОВЛЯЕТ:</w:t>
      </w:r>
    </w:p>
    <w:p w:rsidR="006F4974" w:rsidRPr="00B226F6" w:rsidRDefault="006F4974" w:rsidP="006F4974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 xml:space="preserve">1.Прекратить постоянное (бессрочное) пользование земельным участком из категории земель: земли населенных пунктов; разрешенное использование: </w:t>
      </w:r>
      <w:proofErr w:type="gramStart"/>
      <w:r w:rsidRPr="00B226F6">
        <w:rPr>
          <w:rFonts w:ascii="Arial" w:hAnsi="Arial" w:cs="Arial"/>
          <w:sz w:val="16"/>
          <w:szCs w:val="16"/>
        </w:rPr>
        <w:t>для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226F6">
        <w:rPr>
          <w:rFonts w:ascii="Arial" w:hAnsi="Arial" w:cs="Arial"/>
          <w:sz w:val="16"/>
          <w:szCs w:val="16"/>
        </w:rPr>
        <w:t>размещение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контейнерных площадок, находящейся по адресу: Иркутская область, Боханский район, с. Казачье, ул</w:t>
      </w:r>
      <w:proofErr w:type="gramStart"/>
      <w:r w:rsidRPr="00B226F6">
        <w:rPr>
          <w:rFonts w:ascii="Arial" w:hAnsi="Arial" w:cs="Arial"/>
          <w:sz w:val="16"/>
          <w:szCs w:val="16"/>
        </w:rPr>
        <w:t>.М</w:t>
      </w:r>
      <w:proofErr w:type="gramEnd"/>
      <w:r w:rsidRPr="00B226F6">
        <w:rPr>
          <w:rFonts w:ascii="Arial" w:hAnsi="Arial" w:cs="Arial"/>
          <w:sz w:val="16"/>
          <w:szCs w:val="16"/>
        </w:rPr>
        <w:t>ира,10Б, общей площадью 12 кв.м., с кадастровым номером 85:03:120101:1487.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2.Специалисту по имуществу и земле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:rsidR="006F4974" w:rsidRPr="00B226F6" w:rsidRDefault="006F4974" w:rsidP="006F4974">
      <w:pPr>
        <w:spacing w:after="0" w:line="240" w:lineRule="auto"/>
        <w:ind w:right="-141"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B226F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226F6">
        <w:rPr>
          <w:rFonts w:ascii="Arial" w:hAnsi="Arial" w:cs="Arial"/>
          <w:b/>
          <w:bCs/>
          <w:sz w:val="16"/>
          <w:szCs w:val="16"/>
        </w:rPr>
        <w:t>19.05.2023 г. №58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 xml:space="preserve">МУНИЦИПАЛЬНОГО ОБРАЗОВАНИЯ </w:t>
      </w:r>
      <w:proofErr w:type="gramStart"/>
      <w:r w:rsidRPr="00B226F6">
        <w:rPr>
          <w:rFonts w:ascii="Arial" w:hAnsi="Arial" w:cs="Arial"/>
          <w:b/>
          <w:sz w:val="16"/>
          <w:szCs w:val="16"/>
        </w:rPr>
        <w:t>КАЗАЧЬЕ</w:t>
      </w:r>
      <w:proofErr w:type="gramEnd"/>
    </w:p>
    <w:p w:rsidR="006F4974" w:rsidRPr="00B226F6" w:rsidRDefault="006F4974" w:rsidP="006F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ОБ УТВЕРЖДЕНИИ ПРАВИЛ ОХРАНЫ ЖИЗНИ ЛЮДЕЙ НА ВОДОЕМАХ МО «КАЗАЧЬЕ»</w:t>
      </w:r>
    </w:p>
    <w:p w:rsidR="006F4974" w:rsidRPr="00B226F6" w:rsidRDefault="006F4974" w:rsidP="00B226F6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с отсутствием возможности оборудования мест массового отдыха на берегу р. Ангара, </w:t>
      </w:r>
      <w:r w:rsidRPr="00B226F6">
        <w:rPr>
          <w:rFonts w:ascii="Arial" w:hAnsi="Arial" w:cs="Arial"/>
          <w:kern w:val="2"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ПОСТАНОВЛЯЕТ: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 xml:space="preserve">1.Установить знаки о запрете купания до 01.06.2023 года </w:t>
      </w:r>
      <w:proofErr w:type="gramStart"/>
      <w:r w:rsidRPr="00B226F6">
        <w:rPr>
          <w:rFonts w:ascii="Arial" w:hAnsi="Arial" w:cs="Arial"/>
          <w:sz w:val="16"/>
          <w:szCs w:val="16"/>
        </w:rPr>
        <w:t>ответственная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226F6">
        <w:rPr>
          <w:rFonts w:ascii="Arial" w:hAnsi="Arial" w:cs="Arial"/>
          <w:sz w:val="16"/>
          <w:szCs w:val="16"/>
        </w:rPr>
        <w:t>Рофф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Г.В., специалист по имуществу и земле.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2.Информацию, запрещающую купание разместить на досках объявлений и информационном щите, до 01.06.2023 года – ответственная Бормотова Т.С., заместитель главы администрации.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3.Провести информирование населения, по мерам безопасности на водных объектах – ответственная Бормотова Т.С., заместитель главы администрации.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4.Провести инструктажи по мерам безопасности на водных объектах с неблагополучными семьями до 01.06.2023 г. и в течение всего летнего периода – ответственная Кузнецова Н.В., участковый социальный работник.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5.Опубликовать данное постановление в муниципальном Вестнике и на официальном сайте.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F4974" w:rsidRPr="00B226F6" w:rsidRDefault="006F4974" w:rsidP="006F4974">
      <w:pPr>
        <w:spacing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B226F6" w:rsidRDefault="006F4974" w:rsidP="00B226F6">
      <w:pPr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 xml:space="preserve">Т.С. Пушкарева </w:t>
      </w:r>
    </w:p>
    <w:p w:rsidR="006F4974" w:rsidRPr="00B226F6" w:rsidRDefault="006F4974" w:rsidP="00B226F6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lastRenderedPageBreak/>
        <w:t>19.05.2023г. №59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МУНИЦИПАЛЬНОЕ ОБРАЗОВАНИЕ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О ПРИСВОЕНИИ АДРЕСА ОБЪЕКТУ НЕДВИЖИМОСТИ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226F6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Российской  Федерации»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ПОСТАНОВЛЯЮ: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 xml:space="preserve">Квартире, ранее имевшей адрес: Иркутская область, Боханский район, с. </w:t>
      </w:r>
      <w:proofErr w:type="gramStart"/>
      <w:r w:rsidRPr="00B226F6">
        <w:rPr>
          <w:rFonts w:ascii="Arial" w:eastAsia="Calibri" w:hAnsi="Arial" w:cs="Arial"/>
          <w:sz w:val="16"/>
          <w:szCs w:val="16"/>
        </w:rPr>
        <w:t>Казачье</w:t>
      </w:r>
      <w:proofErr w:type="gramEnd"/>
      <w:r w:rsidRPr="00B226F6">
        <w:rPr>
          <w:rFonts w:ascii="Arial" w:eastAsia="Calibri" w:hAnsi="Arial" w:cs="Arial"/>
          <w:sz w:val="16"/>
          <w:szCs w:val="16"/>
        </w:rPr>
        <w:t xml:space="preserve">, ул. Лесная, присвоить адрес: Российская Федерация, Иркутская область, муниципальный район Боханский, сельское поселение Казачье, село Казачье, ул. Лесная, дом 7, кв.2 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Глава муниципального образования «Казачье»</w:t>
      </w:r>
    </w:p>
    <w:p w:rsidR="006F4974" w:rsidRPr="00B226F6" w:rsidRDefault="006F4974" w:rsidP="00B226F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Пушкарева Т.С.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22.05.2023г. №60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МУНИЦИПАЛЬНОЕ ОБРАЗОВАНИЕ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ОБ ИСПОЛНЕНИИ БЮДЖЕТА АДМИНИСТРАЦИИ ЗА 1 КВАРТАЛ 2023 ГОДА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B226F6">
      <w:pPr>
        <w:spacing w:after="160" w:line="240" w:lineRule="auto"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226F6">
        <w:rPr>
          <w:rFonts w:ascii="Arial" w:hAnsi="Arial" w:cs="Arial"/>
          <w:sz w:val="16"/>
          <w:szCs w:val="16"/>
        </w:rPr>
        <w:t xml:space="preserve">Заслушав информацию начальника финансового отдела администрации, Ершовой О.С., в соответствии с </w:t>
      </w:r>
      <w:r w:rsidRPr="00B226F6">
        <w:rPr>
          <w:rFonts w:ascii="Arial" w:eastAsiaTheme="minorHAnsi" w:hAnsi="Arial" w:cs="Arial"/>
          <w:sz w:val="16"/>
          <w:szCs w:val="16"/>
          <w:lang w:eastAsia="en-US"/>
        </w:rPr>
        <w:t>Уставом муниципального образования «Казачье»</w:t>
      </w:r>
      <w:r w:rsidRPr="00B226F6">
        <w:rPr>
          <w:rFonts w:ascii="Arial" w:eastAsiaTheme="minorHAnsi" w:hAnsi="Arial" w:cs="Arial"/>
          <w:kern w:val="2"/>
          <w:sz w:val="16"/>
          <w:szCs w:val="16"/>
          <w:lang w:eastAsia="en-US"/>
        </w:rPr>
        <w:t>, 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ПОСТАНОВЛЯЕТ: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1. Информацию начальника финансового отдела администрации, Ершовой О.С., принять к сведению.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 Опубликовать данное решение в муниципальном вестнике.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Глава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Пушкарева Т.С.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22.05.2023г. №61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МУНИЦИПАЛЬНОЕ ОБРАЗОВАНИЕ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О ПРОГРАММЕ ЛЕТНЕГО ОТДЫХА, ОЗДОРОВЛЕНИЯ И ЗАНЯТОСТИ ДЕТЕЙ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160" w:line="240" w:lineRule="auto"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226F6">
        <w:rPr>
          <w:rFonts w:ascii="Arial" w:hAnsi="Arial" w:cs="Arial"/>
          <w:sz w:val="16"/>
          <w:szCs w:val="16"/>
        </w:rPr>
        <w:t>Заслушав информацию директора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А.В., в соответствии с </w:t>
      </w:r>
      <w:r w:rsidRPr="00B226F6">
        <w:rPr>
          <w:rFonts w:ascii="Arial" w:eastAsiaTheme="minorHAnsi" w:hAnsi="Arial" w:cs="Arial"/>
          <w:sz w:val="16"/>
          <w:szCs w:val="16"/>
          <w:lang w:eastAsia="en-US"/>
        </w:rPr>
        <w:t>Уставом муниципального образования «Казачье»</w:t>
      </w:r>
      <w:r w:rsidRPr="00B226F6">
        <w:rPr>
          <w:rFonts w:ascii="Arial" w:eastAsiaTheme="minorHAnsi" w:hAnsi="Arial" w:cs="Arial"/>
          <w:kern w:val="2"/>
          <w:sz w:val="16"/>
          <w:szCs w:val="16"/>
          <w:lang w:eastAsia="en-US"/>
        </w:rPr>
        <w:t>, 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ПОСТАНОВЛЯЕТ: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lastRenderedPageBreak/>
        <w:t>1. Информацию директора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А.В., о программе летнего отдыха, оздоровления и занятости детей принять к сведению.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 Рекомендовать директору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</w:t>
      </w:r>
      <w:proofErr w:type="gramStart"/>
      <w:r w:rsidRPr="00B226F6">
        <w:rPr>
          <w:rFonts w:ascii="Arial" w:hAnsi="Arial" w:cs="Arial"/>
          <w:sz w:val="16"/>
          <w:szCs w:val="16"/>
        </w:rPr>
        <w:t>В усилить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контроль за детьми из многодетных и неблагополучных семей.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3. Рекомендовать директору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</w:t>
      </w:r>
      <w:proofErr w:type="gramStart"/>
      <w:r w:rsidRPr="00B226F6">
        <w:rPr>
          <w:rFonts w:ascii="Arial" w:hAnsi="Arial" w:cs="Arial"/>
          <w:sz w:val="16"/>
          <w:szCs w:val="16"/>
        </w:rPr>
        <w:t>В активизировать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работу по отправке детей в детские лагеря отдыха.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Глава муниципального образования «Казачье»</w:t>
      </w:r>
    </w:p>
    <w:p w:rsidR="006F4974" w:rsidRPr="00B226F6" w:rsidRDefault="006F4974" w:rsidP="00B226F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Пушкарева Т.С.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22.05.2023г. №62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МУНИЦИПАЛЬНОЕ ОБРАЗОВАНИЕ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РАБОТЕ НАРКОПОСТА В МБОУ «КАЗАЧИНСКАЯ СОШ» И ПРОВОДИМЫХ МЕРОПРИЯТИЯХ ПО ПРОФИЛАКТИКЕ НАРКОМАНИИ, ТОКСИКОМАНИИ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226F6">
        <w:rPr>
          <w:rFonts w:ascii="Arial" w:hAnsi="Arial" w:cs="Arial"/>
          <w:sz w:val="16"/>
          <w:szCs w:val="16"/>
        </w:rPr>
        <w:t>Заслушав информацию директора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А.В., директора СКЦ Благовест, Федосеевой Л.В., в соответствии с </w:t>
      </w:r>
      <w:r w:rsidRPr="00B226F6">
        <w:rPr>
          <w:rFonts w:ascii="Arial" w:eastAsiaTheme="minorHAnsi" w:hAnsi="Arial" w:cs="Arial"/>
          <w:sz w:val="16"/>
          <w:szCs w:val="16"/>
          <w:lang w:eastAsia="en-US"/>
        </w:rPr>
        <w:t>Уставом муниципального образования «Казачье»</w:t>
      </w:r>
      <w:r w:rsidRPr="00B226F6">
        <w:rPr>
          <w:rFonts w:ascii="Arial" w:eastAsiaTheme="minorHAnsi" w:hAnsi="Arial" w:cs="Arial"/>
          <w:kern w:val="2"/>
          <w:sz w:val="16"/>
          <w:szCs w:val="16"/>
          <w:lang w:eastAsia="en-US"/>
        </w:rPr>
        <w:t>, 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ПОСТАНОВЛЯЕТ: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1. Информацию директора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А.В., директора СКЦ Благовест, Федосеевой Л.В.  </w:t>
      </w:r>
      <w:bookmarkStart w:id="3" w:name="_Hlk136938843"/>
      <w:r w:rsidRPr="00B226F6">
        <w:rPr>
          <w:rFonts w:ascii="Arial" w:hAnsi="Arial" w:cs="Arial"/>
          <w:sz w:val="16"/>
          <w:szCs w:val="16"/>
        </w:rPr>
        <w:t>о работе наркопоста в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и проводимых мероприятиях по профилактике наркомании, </w:t>
      </w:r>
      <w:bookmarkEnd w:id="3"/>
      <w:r w:rsidRPr="00B226F6">
        <w:rPr>
          <w:rFonts w:ascii="Arial" w:hAnsi="Arial" w:cs="Arial"/>
          <w:sz w:val="16"/>
          <w:szCs w:val="16"/>
        </w:rPr>
        <w:t>токсикомании принять к сведению.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 Рекомендовать директору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</w:t>
      </w:r>
      <w:proofErr w:type="gramStart"/>
      <w:r w:rsidRPr="00B226F6">
        <w:rPr>
          <w:rFonts w:ascii="Arial" w:hAnsi="Arial" w:cs="Arial"/>
          <w:sz w:val="16"/>
          <w:szCs w:val="16"/>
        </w:rPr>
        <w:t>В продолжить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работу в данном направлении, уделять особое внимание детям из неблагополучных и малообеспеченных семей.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Глава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Пушкарева Т.С.</w:t>
      </w:r>
    </w:p>
    <w:p w:rsidR="006F4974" w:rsidRPr="00B226F6" w:rsidRDefault="006F4974" w:rsidP="006F4974">
      <w:pPr>
        <w:spacing w:after="0" w:line="240" w:lineRule="auto"/>
        <w:rPr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22.05.2023г. №63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БОХАНСКИЙ МУНИЦИПАЛЬНЫЙ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МУНИЦИПАЛЬНОЕ ОБРАЗОВАНИЕ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АДМИНИСТРАЦИЯ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РАБОТЕ С ВЕТЕРАНАМИ, ТРУЖЕНИКАМИ ТЫЛА, ИНВАЛИДАМИ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226F6">
        <w:rPr>
          <w:rFonts w:ascii="Arial" w:hAnsi="Arial" w:cs="Arial"/>
          <w:sz w:val="16"/>
          <w:szCs w:val="16"/>
        </w:rPr>
        <w:t>Заслушав информацию директора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А.В., </w:t>
      </w:r>
      <w:bookmarkStart w:id="4" w:name="_Hlk136939343"/>
      <w:r w:rsidRPr="00B226F6">
        <w:rPr>
          <w:rFonts w:ascii="Arial" w:hAnsi="Arial" w:cs="Arial"/>
          <w:sz w:val="16"/>
          <w:szCs w:val="16"/>
        </w:rPr>
        <w:t xml:space="preserve">социального работника, </w:t>
      </w:r>
      <w:proofErr w:type="spellStart"/>
      <w:r w:rsidRPr="00B226F6">
        <w:rPr>
          <w:rFonts w:ascii="Arial" w:hAnsi="Arial" w:cs="Arial"/>
          <w:sz w:val="16"/>
          <w:szCs w:val="16"/>
        </w:rPr>
        <w:t>Жуган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Л.В.</w:t>
      </w:r>
      <w:bookmarkEnd w:id="4"/>
      <w:r w:rsidRPr="00B226F6">
        <w:rPr>
          <w:rFonts w:ascii="Arial" w:hAnsi="Arial" w:cs="Arial"/>
          <w:sz w:val="16"/>
          <w:szCs w:val="16"/>
        </w:rPr>
        <w:t xml:space="preserve">, в соответствии с </w:t>
      </w:r>
      <w:r w:rsidRPr="00B226F6">
        <w:rPr>
          <w:rFonts w:ascii="Arial" w:eastAsiaTheme="minorHAnsi" w:hAnsi="Arial" w:cs="Arial"/>
          <w:sz w:val="16"/>
          <w:szCs w:val="16"/>
          <w:lang w:eastAsia="en-US"/>
        </w:rPr>
        <w:t>Уставом муниципального образования «Казачье»</w:t>
      </w:r>
      <w:r w:rsidRPr="00B226F6">
        <w:rPr>
          <w:rFonts w:ascii="Arial" w:eastAsiaTheme="minorHAnsi" w:hAnsi="Arial" w:cs="Arial"/>
          <w:kern w:val="2"/>
          <w:sz w:val="16"/>
          <w:szCs w:val="16"/>
          <w:lang w:eastAsia="en-US"/>
        </w:rPr>
        <w:t>, 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226F6">
        <w:rPr>
          <w:rFonts w:ascii="Arial" w:eastAsia="Calibri" w:hAnsi="Arial" w:cs="Arial"/>
          <w:b/>
          <w:sz w:val="16"/>
          <w:szCs w:val="16"/>
        </w:rPr>
        <w:t>ПОСТАНОВЛЯЕТ: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1. Информацию директора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А.В., социального работника, </w:t>
      </w:r>
      <w:proofErr w:type="spellStart"/>
      <w:r w:rsidRPr="00B226F6">
        <w:rPr>
          <w:rFonts w:ascii="Arial" w:hAnsi="Arial" w:cs="Arial"/>
          <w:sz w:val="16"/>
          <w:szCs w:val="16"/>
        </w:rPr>
        <w:t>Жуган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Л.В.  о работе с ветеранами, тружениками тыла, инвалидами принять к сведению.</w:t>
      </w:r>
    </w:p>
    <w:p w:rsidR="006F4974" w:rsidRPr="00B226F6" w:rsidRDefault="006F4974" w:rsidP="006F4974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 Рекомендовать директору МБОУ «</w:t>
      </w:r>
      <w:proofErr w:type="spellStart"/>
      <w:r w:rsidRPr="00B226F6">
        <w:rPr>
          <w:rFonts w:ascii="Arial" w:hAnsi="Arial" w:cs="Arial"/>
          <w:sz w:val="16"/>
          <w:szCs w:val="16"/>
        </w:rPr>
        <w:t>Казачинская</w:t>
      </w:r>
      <w:proofErr w:type="spellEnd"/>
      <w:r w:rsidRPr="00B226F6">
        <w:rPr>
          <w:rFonts w:ascii="Arial" w:hAnsi="Arial" w:cs="Arial"/>
          <w:sz w:val="16"/>
          <w:szCs w:val="16"/>
        </w:rPr>
        <w:t xml:space="preserve"> СОШ», Нога А.</w:t>
      </w:r>
      <w:proofErr w:type="gramStart"/>
      <w:r w:rsidRPr="00B226F6">
        <w:rPr>
          <w:rFonts w:ascii="Arial" w:hAnsi="Arial" w:cs="Arial"/>
          <w:sz w:val="16"/>
          <w:szCs w:val="16"/>
        </w:rPr>
        <w:t>В активизировать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шефскую работу среди школьников.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Глава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6F6">
        <w:rPr>
          <w:rFonts w:ascii="Arial" w:eastAsia="Calibri" w:hAnsi="Arial" w:cs="Arial"/>
          <w:sz w:val="16"/>
          <w:szCs w:val="16"/>
        </w:rPr>
        <w:t>Пушкарева Т.С.</w:t>
      </w:r>
    </w:p>
    <w:p w:rsidR="006F4974" w:rsidRPr="00B226F6" w:rsidRDefault="006F4974" w:rsidP="006F4974">
      <w:pPr>
        <w:spacing w:after="0" w:line="240" w:lineRule="auto"/>
        <w:rPr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bookmarkStart w:id="5" w:name="_Hlk26356098"/>
      <w:r w:rsidRPr="00B226F6">
        <w:rPr>
          <w:rFonts w:ascii="Arial" w:eastAsiaTheme="minorEastAsia" w:hAnsi="Arial" w:cs="Arial"/>
          <w:b/>
          <w:sz w:val="16"/>
          <w:szCs w:val="16"/>
        </w:rPr>
        <w:t>02.05.2023г. №39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lastRenderedPageBreak/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bookmarkEnd w:id="5"/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договора №34560623/001861 от 10.01.2023г., заключенного с ООО «РН - Карт», для обеспечения служебной техники ГСМ.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ГСМ в сумме 12031 (двенадцать тысяч тридцать один руб.) 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B226F6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12.05.2023г. №40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счета №94 от 11.05.2023г., от ИП Нефедьев Алексей Михайлович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насоса ЭЦВ 6-6,5-140 в сумме 59900 (пятьдесят девять тысяч девятьсот руб.) 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12.05.2023г. №41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счета №55 от 10.05.2023г., от ООО «Районные коммуникации»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усилителя, аккумуляторной батареи в сумме 72980 (семьдесят две тысячи девятьсот восемьдесят руб.) 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12.05.2023г. №42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счета №47 от 25.04.2023г., от ООО «</w:t>
      </w:r>
      <w:proofErr w:type="spellStart"/>
      <w:r w:rsidRPr="00B226F6">
        <w:rPr>
          <w:rFonts w:ascii="Arial" w:hAnsi="Arial" w:cs="Arial"/>
          <w:sz w:val="16"/>
          <w:szCs w:val="16"/>
        </w:rPr>
        <w:t>РайКом</w:t>
      </w:r>
      <w:proofErr w:type="spellEnd"/>
      <w:r w:rsidRPr="00B226F6">
        <w:rPr>
          <w:rFonts w:ascii="Arial" w:hAnsi="Arial" w:cs="Arial"/>
          <w:sz w:val="16"/>
          <w:szCs w:val="16"/>
        </w:rPr>
        <w:t>»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ЭТО локальной системы оповещения за апрель 2023 года в сумме 5200 (пять тысяч двести руб.) 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12.05.2023г. №43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счета №7298 от 20.04.2023г., от ООО «</w:t>
      </w:r>
      <w:proofErr w:type="spellStart"/>
      <w:r w:rsidRPr="00B226F6">
        <w:rPr>
          <w:rFonts w:ascii="Arial" w:hAnsi="Arial" w:cs="Arial"/>
          <w:sz w:val="16"/>
          <w:szCs w:val="16"/>
        </w:rPr>
        <w:t>СоветникПроф</w:t>
      </w:r>
      <w:proofErr w:type="spellEnd"/>
      <w:r w:rsidRPr="00B226F6">
        <w:rPr>
          <w:rFonts w:ascii="Arial" w:hAnsi="Arial" w:cs="Arial"/>
          <w:sz w:val="16"/>
          <w:szCs w:val="16"/>
        </w:rPr>
        <w:t>»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доступа к системе ИТО «</w:t>
      </w:r>
      <w:proofErr w:type="spellStart"/>
      <w:r w:rsidRPr="00B226F6">
        <w:rPr>
          <w:rFonts w:ascii="Arial" w:hAnsi="Arial" w:cs="Arial"/>
          <w:bCs/>
          <w:sz w:val="16"/>
          <w:szCs w:val="16"/>
        </w:rPr>
        <w:t>СоветнтикПроф</w:t>
      </w:r>
      <w:proofErr w:type="spellEnd"/>
      <w:r w:rsidRPr="00B226F6">
        <w:rPr>
          <w:rFonts w:ascii="Arial" w:hAnsi="Arial" w:cs="Arial"/>
          <w:bCs/>
          <w:sz w:val="16"/>
          <w:szCs w:val="16"/>
        </w:rPr>
        <w:t xml:space="preserve">» в сумме 5900 (пять тысяч девятьсот руб.) 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</w:t>
      </w:r>
      <w:proofErr w:type="gramStart"/>
      <w:r w:rsidRPr="00B226F6">
        <w:rPr>
          <w:rFonts w:ascii="Arial" w:hAnsi="Arial" w:cs="Arial"/>
          <w:sz w:val="16"/>
          <w:szCs w:val="16"/>
        </w:rPr>
        <w:t>.</w:t>
      </w:r>
      <w:proofErr w:type="gramEnd"/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12.05.2023г. №44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счета №19439428 от 30.04.2023г., от ООО «РТ-НЭО Иркутск»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услуг регионального оператора за апрель в сумме 557 (пятьсот пятьдесят семь руб.) 46 коп.</w:t>
      </w:r>
    </w:p>
    <w:p w:rsidR="006F4974" w:rsidRPr="00B226F6" w:rsidRDefault="006F4974" w:rsidP="00B22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rPr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16.05.2023г. №45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На основании счета №231710–891-006666/1 от 16.05.2023г., от ПАО «САК «</w:t>
      </w:r>
      <w:proofErr w:type="spellStart"/>
      <w:r w:rsidRPr="00B226F6">
        <w:rPr>
          <w:rFonts w:ascii="Arial" w:hAnsi="Arial" w:cs="Arial"/>
          <w:sz w:val="16"/>
          <w:szCs w:val="16"/>
        </w:rPr>
        <w:t>Энергогарант</w:t>
      </w:r>
      <w:proofErr w:type="spellEnd"/>
      <w:r w:rsidRPr="00B226F6">
        <w:rPr>
          <w:rFonts w:ascii="Arial" w:hAnsi="Arial" w:cs="Arial"/>
          <w:sz w:val="16"/>
          <w:szCs w:val="16"/>
        </w:rPr>
        <w:t>»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B226F6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страховой премии в сумме 5416 (пять тысяч четыреста шестнадцать руб.) 13 коп.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eastAsiaTheme="minorEastAsia" w:hAnsi="Arial" w:cs="Arial"/>
          <w:b/>
          <w:sz w:val="16"/>
          <w:szCs w:val="16"/>
        </w:rPr>
        <w:t>24.05.2023г. №46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РОССИЙСКАЯ ФЕДЕРАЦИЯ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ИРКУТСКАЯ ОБЛАСТЬ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БОХАНСКИЙ РАЙОН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B226F6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6F4974" w:rsidRPr="00B226F6" w:rsidRDefault="006F4974" w:rsidP="006F49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226F6">
        <w:rPr>
          <w:rFonts w:ascii="Arial" w:hAnsi="Arial"/>
          <w:b/>
          <w:sz w:val="16"/>
          <w:szCs w:val="16"/>
        </w:rPr>
        <w:t>РАСПОРЯЖЕНИЕ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535" w:tblpY="-1215"/>
        <w:tblW w:w="17742" w:type="dxa"/>
        <w:tblLook w:val="04A0"/>
      </w:tblPr>
      <w:tblGrid>
        <w:gridCol w:w="360"/>
        <w:gridCol w:w="3860"/>
        <w:gridCol w:w="4677"/>
        <w:gridCol w:w="1480"/>
        <w:gridCol w:w="7365"/>
      </w:tblGrid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Приложение №1 к Решению Думы №199 от 26.03.2023г.</w:t>
            </w: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" в бюджет муниципального образования "Казачье" на 2023 год"</w:t>
            </w: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Поступление доходов в бюджет муниципального образования "Казачье" по группам, подгруппам, статьям классификации доходов на 2023год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1521530,0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.л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иц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400000,0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иц с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дох.пол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400000,0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иц с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дох.пол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400000,0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1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182 1 03 02200 01 0000 110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) двигателей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569130,0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182 1 05 00000 01 0000 110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441000,0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024 1 06 06043 10 0000 110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Земельный налог по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став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spellEnd"/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/п1 ст.394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200000,0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Зем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алог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по ставке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>/п2п1 ст.394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236000,0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36000,0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024 1 11 05025 10 0000120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Дох</w:t>
            </w:r>
            <w:proofErr w:type="gram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сдачи в </w:t>
            </w: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арендуим-ва,нах.в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гос.и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мунц.соб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36000,0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024 1 11 05035 10 0000120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Дох</w:t>
            </w:r>
            <w:proofErr w:type="gram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сдачи в </w:t>
            </w: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арендуим-ва,нах.в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гос.и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мунц.соб</w:t>
            </w:r>
            <w:proofErr w:type="spellEnd"/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024 1 14 02053 10 0000 410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50400,0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1521530,0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16205306,0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158 2 02 10000 00 0000 150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Дотация бюджетам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15005900,0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8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159 2 02 16001 10 0000 150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Дотация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15005900,0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819655,0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608900,0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Субсидия на финансовую поддержку реализации инициативных проектов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210755,0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156251,0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104167,0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7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52084,0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158 2 02 30000 10 0000 150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бюджетам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223500,0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10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158 2 02 30024 10 0000 150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49800,0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6F6">
              <w:rPr>
                <w:rFonts w:ascii="Times New Roman" w:hAnsi="Times New Roman"/>
                <w:color w:val="000000"/>
                <w:sz w:val="16"/>
                <w:szCs w:val="16"/>
              </w:rPr>
              <w:t>158 2 02 35118 10 0000 150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Субвенции ВУС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173700,0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17726836,0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Дефицит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1321653,12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Допустимые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19048489,12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6F6" w:rsidRPr="00B226F6" w:rsidTr="004B4C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6" w:rsidRPr="00B226F6" w:rsidRDefault="00B226F6" w:rsidP="004B4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226F6">
        <w:rPr>
          <w:rFonts w:ascii="Arial" w:hAnsi="Arial" w:cs="Arial"/>
          <w:b/>
          <w:bCs/>
          <w:sz w:val="16"/>
          <w:szCs w:val="16"/>
        </w:rPr>
        <w:lastRenderedPageBreak/>
        <w:t>ОБ ПЕРЕРАСЧЕТЕ РАЗМЕРА ПЕНСИИ ЗА ВЫСЛУГУ ЛЕТ МУНИЦИПАЛЬНОЙ СЛУЖБЫ ГЕРАСИМОВОЙ Т.Г.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226F6">
        <w:rPr>
          <w:rFonts w:ascii="Arial" w:hAnsi="Arial" w:cs="Arial"/>
          <w:sz w:val="16"/>
          <w:szCs w:val="16"/>
        </w:rPr>
        <w:t>На основании Федерального закона от 23.05.2016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Постановления Правительства Иркутской области №1016-пп от 16.12.2022 "Об установлении величины прожиточного минимума в Иркутской области", статьи 11 Закона Иркутской области № 88-оз от 15.10.2007 года «Об отдельных вопросах муниципальной службы в Иркутской области», решением Думы МО</w:t>
      </w:r>
      <w:proofErr w:type="gramEnd"/>
      <w:r w:rsidRPr="00B226F6">
        <w:rPr>
          <w:rFonts w:ascii="Arial" w:hAnsi="Arial" w:cs="Arial"/>
          <w:sz w:val="16"/>
          <w:szCs w:val="16"/>
        </w:rPr>
        <w:t xml:space="preserve"> «Казачье» №146 от 31.01.2022 года «Об утвержден положения о порядке назначения, перерасчета, индексации и выплаты пенсии за выслугу лет муниципальным служащим в муниципальном образовании «Казачье».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lastRenderedPageBreak/>
        <w:t>1.Установить доплату к пенсии за выслугу лет муниципальной службы и производить выплату ежемесячно с 01.01.2023 года в размере 15238 рублей 00 копеек Герасимовой Татьяне Григорьевне, замещающей должность муниципальной службы, заместитель главы администрации.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2.Главному бухгалтеру, Тураевой Н.Г., произвести перерасчет и перечисление пенсии за выслугу лет на личный счет получателя.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3.Источником финансирования определить бюджет администрации МО «Казачье».</w:t>
      </w: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4974" w:rsidRPr="00B226F6" w:rsidRDefault="006F4974" w:rsidP="006F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26F6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01CF3" w:rsidRDefault="006F4974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B226F6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B226F6" w:rsidRDefault="00B226F6" w:rsidP="00994639">
      <w:pPr>
        <w:spacing w:after="0" w:line="240" w:lineRule="auto"/>
        <w:rPr>
          <w:sz w:val="16"/>
          <w:szCs w:val="16"/>
        </w:rPr>
      </w:pPr>
    </w:p>
    <w:p w:rsidR="00B226F6" w:rsidRPr="00B226F6" w:rsidRDefault="00B226F6" w:rsidP="00994639">
      <w:pPr>
        <w:spacing w:after="0" w:line="240" w:lineRule="auto"/>
        <w:rPr>
          <w:sz w:val="16"/>
          <w:szCs w:val="16"/>
        </w:rPr>
      </w:pPr>
    </w:p>
    <w:p w:rsidR="00E01CF3" w:rsidRPr="00B226F6" w:rsidRDefault="00E01CF3" w:rsidP="00994639">
      <w:pPr>
        <w:spacing w:after="0" w:line="240" w:lineRule="auto"/>
        <w:rPr>
          <w:sz w:val="16"/>
          <w:szCs w:val="16"/>
        </w:rPr>
      </w:pPr>
    </w:p>
    <w:p w:rsidR="00B226F6" w:rsidRDefault="00B226F6" w:rsidP="00E01CF3">
      <w:pPr>
        <w:spacing w:after="0" w:line="240" w:lineRule="auto"/>
        <w:rPr>
          <w:rFonts w:ascii="Times New Roman" w:hAnsi="Times New Roman"/>
          <w:sz w:val="16"/>
          <w:szCs w:val="16"/>
        </w:rPr>
        <w:sectPr w:rsidR="00B226F6" w:rsidSect="00B226F6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B226F6" w:rsidRDefault="00B226F6" w:rsidP="00994639">
      <w:pPr>
        <w:spacing w:after="0" w:line="240" w:lineRule="auto"/>
        <w:rPr>
          <w:sz w:val="16"/>
          <w:szCs w:val="16"/>
        </w:rPr>
        <w:sectPr w:rsidR="00B226F6" w:rsidSect="00B226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CF3" w:rsidRPr="00B226F6" w:rsidRDefault="00E01CF3" w:rsidP="00994639">
      <w:pPr>
        <w:spacing w:after="0" w:line="240" w:lineRule="auto"/>
        <w:rPr>
          <w:sz w:val="16"/>
          <w:szCs w:val="16"/>
        </w:rPr>
      </w:pPr>
    </w:p>
    <w:p w:rsidR="00B226F6" w:rsidRDefault="00B226F6" w:rsidP="00E01CF3">
      <w:pPr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  <w:sectPr w:rsidR="00B226F6" w:rsidSect="001A72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5921" w:type="dxa"/>
        <w:tblInd w:w="108" w:type="dxa"/>
        <w:tblLook w:val="04A0"/>
      </w:tblPr>
      <w:tblGrid>
        <w:gridCol w:w="2977"/>
        <w:gridCol w:w="1369"/>
        <w:gridCol w:w="899"/>
        <w:gridCol w:w="851"/>
        <w:gridCol w:w="1090"/>
        <w:gridCol w:w="3020"/>
        <w:gridCol w:w="5715"/>
      </w:tblGrid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186351">
            <w:pPr>
              <w:spacing w:after="0" w:line="240" w:lineRule="auto"/>
              <w:ind w:left="-1098" w:firstLine="113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        Ведомственная структура расходов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Приложение №1 к Решению Думы №197 от 10.05.2023г.</w:t>
            </w:r>
          </w:p>
        </w:tc>
      </w:tr>
      <w:tr w:rsidR="00E01CF3" w:rsidRPr="00B226F6" w:rsidTr="00186351">
        <w:trPr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муниципального образования 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Казачье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"О внесении изменений в бюджет МО "Казачье" на 2023 год" 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19017489,12</w:t>
            </w:r>
          </w:p>
        </w:tc>
      </w:tr>
      <w:tr w:rsidR="00E01CF3" w:rsidRPr="00B226F6" w:rsidTr="00186351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План 2023г.</w:t>
            </w:r>
          </w:p>
        </w:tc>
      </w:tr>
      <w:tr w:rsidR="00E01CF3" w:rsidRPr="00B226F6" w:rsidTr="00186351">
        <w:trPr>
          <w:trHeight w:val="5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Глава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80"/>
                <w:sz w:val="16"/>
                <w:szCs w:val="16"/>
              </w:rPr>
              <w:t>ЦСР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Администрация М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О"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Казачье"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19017489,12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9500054,22</w:t>
            </w:r>
          </w:p>
        </w:tc>
      </w:tr>
      <w:tr w:rsidR="00E01CF3" w:rsidRPr="00B226F6" w:rsidTr="00186351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2078061,00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2078061,00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1596053,00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482008,00</w:t>
            </w:r>
          </w:p>
        </w:tc>
      </w:tr>
      <w:tr w:rsidR="00E01CF3" w:rsidRPr="00B226F6" w:rsidTr="00186351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р-ва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РФ,выс.орг.гос.власти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мест.админ-ций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7287091,62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5700575,62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4400000,00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1300575,62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Иные закупки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801 8002 000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1477516,00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 (услуги связи)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801 80 02221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 (электроэнергия)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801 80 02223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800000,00</w:t>
            </w:r>
          </w:p>
        </w:tc>
      </w:tr>
      <w:tr w:rsidR="00E01CF3" w:rsidRPr="00B226F6" w:rsidTr="0018635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801 80 02224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</w:tr>
      <w:tr w:rsidR="00E01CF3" w:rsidRPr="00B226F6" w:rsidTr="0018635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801 80 02226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</w:tr>
      <w:tr w:rsidR="00E01CF3" w:rsidRPr="00B226F6" w:rsidTr="0018635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801 80 02310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195516,00</w:t>
            </w:r>
          </w:p>
        </w:tc>
      </w:tr>
      <w:tr w:rsidR="00E01CF3" w:rsidRPr="00B226F6" w:rsidTr="0018635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 (Увеличение стоимости материальных запасов)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801 80 02340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141000,00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109000,00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организации и земельного налога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9000,00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801 00 80 020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</w:tr>
      <w:tr w:rsidR="00E01CF3" w:rsidRPr="00B226F6" w:rsidTr="00186351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119201,60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местных выборов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119201,60</w:t>
            </w:r>
          </w:p>
        </w:tc>
      </w:tr>
      <w:tr w:rsidR="00E01CF3" w:rsidRPr="00B226F6" w:rsidTr="00186351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органов исполнительной власти субъектов РФ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15000,00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6F6">
              <w:rPr>
                <w:rFonts w:ascii="Tahoma" w:hAnsi="Tahoma" w:cs="Tahoma"/>
                <w:sz w:val="16"/>
                <w:szCs w:val="16"/>
              </w:rPr>
              <w:t>8020080020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</w:tr>
      <w:tr w:rsidR="00E01CF3" w:rsidRPr="00B226F6" w:rsidTr="0018635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</w:rPr>
              <w:t>НАЦИОНАЛЬНАЯ ОБОРОНА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F497D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</w:tr>
      <w:tr w:rsidR="00E01CF3" w:rsidRPr="00B226F6" w:rsidTr="0018635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</w:tr>
      <w:tr w:rsidR="00E01CF3" w:rsidRPr="00B226F6" w:rsidTr="00186351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162568,00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90А 005 118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124860,00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90А 005 118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37708,00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11132,00</w:t>
            </w:r>
          </w:p>
        </w:tc>
      </w:tr>
      <w:tr w:rsidR="00E01CF3" w:rsidRPr="00B226F6" w:rsidTr="0018635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90А 005 118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11132,00</w:t>
            </w:r>
          </w:p>
        </w:tc>
      </w:tr>
      <w:tr w:rsidR="00E01CF3" w:rsidRPr="00B226F6" w:rsidTr="00186351">
        <w:trPr>
          <w:trHeight w:val="78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663102,00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663102,00</w:t>
            </w:r>
          </w:p>
        </w:tc>
      </w:tr>
      <w:tr w:rsidR="00E01CF3" w:rsidRPr="00B226F6" w:rsidTr="0018635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"Пожарная безопасность и защита населения и территории муниципального образования "Казачье"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8 040 080 020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153000,00</w:t>
            </w:r>
          </w:p>
        </w:tc>
      </w:tr>
      <w:tr w:rsidR="00E01CF3" w:rsidRPr="00B226F6" w:rsidTr="0018635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Целевая программа "Народные инициативы"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711 01S2370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510102,00</w:t>
            </w:r>
          </w:p>
        </w:tc>
      </w:tr>
      <w:tr w:rsidR="00E01CF3" w:rsidRPr="00B226F6" w:rsidTr="00186351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16365C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1990660,02</w:t>
            </w:r>
          </w:p>
        </w:tc>
      </w:tr>
      <w:tr w:rsidR="00E01CF3" w:rsidRPr="00B226F6" w:rsidTr="00186351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Осуществление передаваемых бюджетных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20 000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49100,00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6 130 001 030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46982,00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6 130 001 030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36084,00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6 130 001 030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10898,00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6 130 001 030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2118,00</w:t>
            </w:r>
          </w:p>
        </w:tc>
      </w:tr>
      <w:tr w:rsidR="00E01CF3" w:rsidRPr="00B226F6" w:rsidTr="00186351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Прочая 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6 130 001 030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2118,00</w:t>
            </w:r>
          </w:p>
        </w:tc>
      </w:tr>
      <w:tr w:rsidR="00E01CF3" w:rsidRPr="00B226F6" w:rsidTr="00186351">
        <w:trPr>
          <w:trHeight w:val="5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Дорожное хозяйство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09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F243E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1941560,02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790 80 04000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1941560,02</w:t>
            </w:r>
          </w:p>
        </w:tc>
      </w:tr>
      <w:tr w:rsidR="00E01CF3" w:rsidRPr="00B226F6" w:rsidTr="0018635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790 80 04226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1871560,02</w:t>
            </w:r>
          </w:p>
        </w:tc>
      </w:tr>
      <w:tr w:rsidR="00E01CF3" w:rsidRPr="00B226F6" w:rsidTr="00186351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6F6">
              <w:rPr>
                <w:rFonts w:ascii="Tahoma" w:hAnsi="Tahoma" w:cs="Tahoma"/>
                <w:sz w:val="16"/>
                <w:szCs w:val="16"/>
              </w:rPr>
              <w:t>7908004340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</w:tr>
      <w:tr w:rsidR="00E01CF3" w:rsidRPr="00B226F6" w:rsidTr="00186351">
        <w:trPr>
          <w:trHeight w:val="5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190035,00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190035,00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B226F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8 018 002 226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85000,00</w:t>
            </w:r>
          </w:p>
        </w:tc>
      </w:tr>
      <w:tr w:rsidR="00E01CF3" w:rsidRPr="00B226F6" w:rsidTr="0018635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Целевая программа "Народные инициативы"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711 01S2370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105035,00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МОЛОДЕЖНАЯ ПОЛИТИКА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</w:tr>
      <w:tr w:rsidR="00E01CF3" w:rsidRPr="00B226F6" w:rsidTr="00186351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8 028 002 340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</w:tr>
      <w:tr w:rsidR="00E01CF3" w:rsidRPr="00B226F6" w:rsidTr="00186351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6031306,00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МБУК "СКЦ Благовест"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6031306,00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бюджетным учреждениям выполнение муниципального задания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8 030 080 000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5600000,00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Субсидия бюджетным учреждениям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8 030 080 010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4600000,00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8 030 080 020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1000000,00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иные цели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5 53А 255 000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156251,00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Субсидии на иные цели (лучшие Дома культуры)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 53А 255 195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104167,00</w:t>
            </w:r>
          </w:p>
        </w:tc>
      </w:tr>
      <w:tr w:rsidR="00E01CF3" w:rsidRPr="00B226F6" w:rsidTr="0018635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Субсидии на иные цели (лучшие работники культуры)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6" w:name="_GoBack"/>
            <w:bookmarkEnd w:id="6"/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 53А 255 196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52084,00</w:t>
            </w:r>
          </w:p>
        </w:tc>
      </w:tr>
      <w:tr w:rsidR="00E01CF3" w:rsidRPr="00B226F6" w:rsidTr="00186351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товаров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,р</w:t>
            </w:r>
            <w:proofErr w:type="gram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абот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0 000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275055,00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Инициативные проекты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7 110 172 380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275055,00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СОЦИАЛЬНАЯ ПОЛИТИКА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150000,00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150000,00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Выплата муниципальной пенсии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8 018 002 263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</w:tr>
      <w:tr w:rsidR="00E01CF3" w:rsidRPr="00B226F6" w:rsidTr="0018635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Муниципальная программа развития физической культуры и спорта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B226F6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8 018 002 340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</w:tr>
      <w:tr w:rsidR="00E01CF3" w:rsidRPr="00B226F6" w:rsidTr="00186351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226F6">
              <w:rPr>
                <w:rFonts w:ascii="Tahoma" w:hAnsi="Tahoma" w:cs="Tahoma"/>
                <w:color w:val="FF0000"/>
                <w:sz w:val="16"/>
                <w:szCs w:val="16"/>
              </w:rPr>
              <w:t>8010080020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730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МЕЖБЮДЖЕТНЫЕ ТРАЕСФЕРТЫ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298631,88</w:t>
            </w:r>
          </w:p>
        </w:tc>
      </w:tr>
      <w:tr w:rsidR="00E01CF3" w:rsidRPr="00B226F6" w:rsidTr="00186351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b/>
                <w:bCs/>
                <w:sz w:val="16"/>
                <w:szCs w:val="16"/>
              </w:rPr>
              <w:t>298631,88</w:t>
            </w:r>
          </w:p>
        </w:tc>
      </w:tr>
      <w:tr w:rsidR="00E01CF3" w:rsidRPr="00B226F6" w:rsidTr="0018635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80 1 0080020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1CF3" w:rsidRPr="00B226F6" w:rsidRDefault="00E01CF3" w:rsidP="00E01CF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226F6">
              <w:rPr>
                <w:rFonts w:ascii="Arial CYR" w:hAnsi="Arial CYR" w:cs="Arial CYR"/>
                <w:sz w:val="16"/>
                <w:szCs w:val="16"/>
              </w:rPr>
              <w:t>298631,88</w:t>
            </w:r>
          </w:p>
        </w:tc>
      </w:tr>
    </w:tbl>
    <w:p w:rsidR="00B226F6" w:rsidRDefault="00B226F6" w:rsidP="00994639">
      <w:pPr>
        <w:spacing w:after="0" w:line="240" w:lineRule="auto"/>
        <w:rPr>
          <w:sz w:val="16"/>
          <w:szCs w:val="16"/>
        </w:rPr>
        <w:sectPr w:rsidR="00B226F6" w:rsidSect="0018635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CF3" w:rsidRPr="00B226F6" w:rsidRDefault="00E01CF3" w:rsidP="00994639">
      <w:pPr>
        <w:spacing w:after="0" w:line="240" w:lineRule="auto"/>
        <w:rPr>
          <w:sz w:val="16"/>
          <w:szCs w:val="16"/>
        </w:rPr>
      </w:pPr>
    </w:p>
    <w:sectPr w:rsidR="00E01CF3" w:rsidRPr="00B226F6" w:rsidSect="001A72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13" w:rsidRDefault="004B4C13" w:rsidP="00D031D8">
      <w:pPr>
        <w:spacing w:after="0" w:line="240" w:lineRule="auto"/>
      </w:pPr>
      <w:r>
        <w:separator/>
      </w:r>
    </w:p>
  </w:endnote>
  <w:endnote w:type="continuationSeparator" w:id="1">
    <w:p w:rsidR="004B4C13" w:rsidRDefault="004B4C13" w:rsidP="00D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45094"/>
      <w:docPartObj>
        <w:docPartGallery w:val="Page Numbers (Bottom of Page)"/>
        <w:docPartUnique/>
      </w:docPartObj>
    </w:sdtPr>
    <w:sdtContent>
      <w:p w:rsidR="004B4C13" w:rsidRDefault="004B4C13">
        <w:pPr>
          <w:pStyle w:val="a9"/>
          <w:jc w:val="center"/>
        </w:pPr>
        <w:fldSimple w:instr=" PAGE   \* MERGEFORMAT ">
          <w:r w:rsidR="007525F7">
            <w:rPr>
              <w:noProof/>
            </w:rPr>
            <w:t>17</w:t>
          </w:r>
        </w:fldSimple>
      </w:p>
    </w:sdtContent>
  </w:sdt>
  <w:p w:rsidR="004B4C13" w:rsidRDefault="004B4C13">
    <w:pPr>
      <w:widowControl w:val="0"/>
      <w:spacing w:after="0" w:line="10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13" w:rsidRDefault="004B4C13" w:rsidP="00D031D8">
      <w:pPr>
        <w:spacing w:after="0" w:line="240" w:lineRule="auto"/>
      </w:pPr>
      <w:r>
        <w:separator/>
      </w:r>
    </w:p>
  </w:footnote>
  <w:footnote w:type="continuationSeparator" w:id="1">
    <w:p w:rsidR="004B4C13" w:rsidRDefault="004B4C13" w:rsidP="00D0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2DE152F2"/>
    <w:multiLevelType w:val="hybridMultilevel"/>
    <w:tmpl w:val="BEBE0E58"/>
    <w:styleLink w:val="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6028"/>
    <w:rsid w:val="00030239"/>
    <w:rsid w:val="000405FB"/>
    <w:rsid w:val="000A7194"/>
    <w:rsid w:val="001039C3"/>
    <w:rsid w:val="00117771"/>
    <w:rsid w:val="00167506"/>
    <w:rsid w:val="00182A51"/>
    <w:rsid w:val="00186351"/>
    <w:rsid w:val="001A7270"/>
    <w:rsid w:val="001B1ABB"/>
    <w:rsid w:val="001C406D"/>
    <w:rsid w:val="001C44F5"/>
    <w:rsid w:val="001D6988"/>
    <w:rsid w:val="001E279B"/>
    <w:rsid w:val="001F7B90"/>
    <w:rsid w:val="00205006"/>
    <w:rsid w:val="00226FB3"/>
    <w:rsid w:val="00246551"/>
    <w:rsid w:val="003109FF"/>
    <w:rsid w:val="003159EE"/>
    <w:rsid w:val="00337D43"/>
    <w:rsid w:val="003530DB"/>
    <w:rsid w:val="0036305A"/>
    <w:rsid w:val="00367126"/>
    <w:rsid w:val="003936FD"/>
    <w:rsid w:val="003C68BA"/>
    <w:rsid w:val="00420FB4"/>
    <w:rsid w:val="00442A3C"/>
    <w:rsid w:val="004446D7"/>
    <w:rsid w:val="0048186A"/>
    <w:rsid w:val="004A50D3"/>
    <w:rsid w:val="004B4C13"/>
    <w:rsid w:val="004D2D14"/>
    <w:rsid w:val="004D6F7E"/>
    <w:rsid w:val="00512198"/>
    <w:rsid w:val="005B421C"/>
    <w:rsid w:val="00622463"/>
    <w:rsid w:val="00630381"/>
    <w:rsid w:val="00632EC4"/>
    <w:rsid w:val="00655FAF"/>
    <w:rsid w:val="00676ABF"/>
    <w:rsid w:val="006A0E1E"/>
    <w:rsid w:val="006D46B9"/>
    <w:rsid w:val="006E5D5C"/>
    <w:rsid w:val="006F2BA7"/>
    <w:rsid w:val="006F4974"/>
    <w:rsid w:val="007312BB"/>
    <w:rsid w:val="00736C6F"/>
    <w:rsid w:val="00746502"/>
    <w:rsid w:val="00746BCE"/>
    <w:rsid w:val="007525F7"/>
    <w:rsid w:val="00790E3A"/>
    <w:rsid w:val="0079331D"/>
    <w:rsid w:val="007A4BFE"/>
    <w:rsid w:val="007C0CC9"/>
    <w:rsid w:val="007C6E69"/>
    <w:rsid w:val="007F5473"/>
    <w:rsid w:val="0081149E"/>
    <w:rsid w:val="00862FD7"/>
    <w:rsid w:val="00875E7C"/>
    <w:rsid w:val="00895082"/>
    <w:rsid w:val="008A0199"/>
    <w:rsid w:val="00906E63"/>
    <w:rsid w:val="009754D5"/>
    <w:rsid w:val="00994639"/>
    <w:rsid w:val="009C749C"/>
    <w:rsid w:val="009D3262"/>
    <w:rsid w:val="009D60FF"/>
    <w:rsid w:val="009D7BD2"/>
    <w:rsid w:val="009D7DEF"/>
    <w:rsid w:val="00A177E5"/>
    <w:rsid w:val="00A27D2A"/>
    <w:rsid w:val="00A45CBF"/>
    <w:rsid w:val="00A82A8E"/>
    <w:rsid w:val="00A85864"/>
    <w:rsid w:val="00AE6E19"/>
    <w:rsid w:val="00AF360E"/>
    <w:rsid w:val="00B16028"/>
    <w:rsid w:val="00B226F6"/>
    <w:rsid w:val="00B64B44"/>
    <w:rsid w:val="00B91C7E"/>
    <w:rsid w:val="00B95DEC"/>
    <w:rsid w:val="00BF62F1"/>
    <w:rsid w:val="00BF79F8"/>
    <w:rsid w:val="00C0288A"/>
    <w:rsid w:val="00C37E0E"/>
    <w:rsid w:val="00C47E67"/>
    <w:rsid w:val="00C66319"/>
    <w:rsid w:val="00C95457"/>
    <w:rsid w:val="00CA3FF8"/>
    <w:rsid w:val="00CB7406"/>
    <w:rsid w:val="00D031D8"/>
    <w:rsid w:val="00D22394"/>
    <w:rsid w:val="00D276C0"/>
    <w:rsid w:val="00D423EC"/>
    <w:rsid w:val="00D44035"/>
    <w:rsid w:val="00D664AB"/>
    <w:rsid w:val="00D7172F"/>
    <w:rsid w:val="00D86A2E"/>
    <w:rsid w:val="00DC0C43"/>
    <w:rsid w:val="00DE47FE"/>
    <w:rsid w:val="00DE71F9"/>
    <w:rsid w:val="00E01CF3"/>
    <w:rsid w:val="00E11CA2"/>
    <w:rsid w:val="00E67C78"/>
    <w:rsid w:val="00E717E8"/>
    <w:rsid w:val="00E77CC2"/>
    <w:rsid w:val="00E9463A"/>
    <w:rsid w:val="00EA4F79"/>
    <w:rsid w:val="00EB4F13"/>
    <w:rsid w:val="00EE25A7"/>
    <w:rsid w:val="00EF4D6F"/>
    <w:rsid w:val="00F0323F"/>
    <w:rsid w:val="00F1549E"/>
    <w:rsid w:val="00F37C44"/>
    <w:rsid w:val="00FA740B"/>
    <w:rsid w:val="00FC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List Number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17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77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BF79F8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0"/>
    <w:link w:val="60"/>
    <w:uiPriority w:val="99"/>
    <w:qFormat/>
    <w:rsid w:val="00BF79F8"/>
    <w:pPr>
      <w:tabs>
        <w:tab w:val="left" w:pos="1152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/>
    </w:rPr>
  </w:style>
  <w:style w:type="paragraph" w:styleId="7">
    <w:name w:val="heading 7"/>
    <w:basedOn w:val="a"/>
    <w:next w:val="a0"/>
    <w:link w:val="70"/>
    <w:uiPriority w:val="99"/>
    <w:qFormat/>
    <w:rsid w:val="00BF79F8"/>
    <w:pPr>
      <w:tabs>
        <w:tab w:val="num" w:pos="1296"/>
      </w:tabs>
      <w:suppressAutoHyphens/>
      <w:spacing w:before="240" w:after="60" w:line="100" w:lineRule="atLeast"/>
      <w:ind w:left="1296" w:hanging="1296"/>
      <w:jc w:val="center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0"/>
    <w:link w:val="80"/>
    <w:uiPriority w:val="99"/>
    <w:qFormat/>
    <w:rsid w:val="00BF79F8"/>
    <w:pPr>
      <w:tabs>
        <w:tab w:val="left" w:pos="1440"/>
      </w:tabs>
      <w:suppressAutoHyphens/>
      <w:spacing w:before="240" w:after="60" w:line="100" w:lineRule="atLeast"/>
      <w:ind w:left="1440" w:hanging="1440"/>
      <w:jc w:val="both"/>
      <w:outlineLvl w:val="7"/>
    </w:pPr>
    <w:rPr>
      <w:rFonts w:ascii="Arial" w:hAnsi="Arial"/>
      <w:i/>
      <w:iCs/>
      <w:sz w:val="20"/>
      <w:szCs w:val="20"/>
      <w:lang/>
    </w:rPr>
  </w:style>
  <w:style w:type="paragraph" w:styleId="9">
    <w:name w:val="heading 9"/>
    <w:basedOn w:val="a"/>
    <w:next w:val="a0"/>
    <w:link w:val="90"/>
    <w:uiPriority w:val="99"/>
    <w:qFormat/>
    <w:rsid w:val="00BF79F8"/>
    <w:pPr>
      <w:tabs>
        <w:tab w:val="left" w:pos="1584"/>
      </w:tabs>
      <w:suppressAutoHyphens/>
      <w:spacing w:before="240" w:after="60" w:line="100" w:lineRule="atLeast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D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031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aliases w:val="Абзац списка нумерованный"/>
    <w:basedOn w:val="a"/>
    <w:link w:val="af1"/>
    <w:uiPriority w:val="34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qFormat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Гиперссылка1"/>
    <w:basedOn w:val="a1"/>
    <w:rsid w:val="00A45CBF"/>
  </w:style>
  <w:style w:type="character" w:styleId="af3">
    <w:name w:val="Emphasis"/>
    <w:uiPriority w:val="20"/>
    <w:qFormat/>
    <w:rsid w:val="00A45CBF"/>
    <w:rPr>
      <w:i/>
      <w:iCs/>
    </w:rPr>
  </w:style>
  <w:style w:type="paragraph" w:customStyle="1" w:styleId="ConsPlusTitle">
    <w:name w:val="ConsPlusTitle"/>
    <w:uiPriority w:val="99"/>
    <w:rsid w:val="00A45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FORMATTEXT">
    <w:name w:val=".FORMATTEXT"/>
    <w:uiPriority w:val="99"/>
    <w:rsid w:val="00A4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semiHidden/>
    <w:unhideWhenUsed/>
    <w:rsid w:val="00117771"/>
    <w:rPr>
      <w:rFonts w:eastAsia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1"/>
    <w:link w:val="af4"/>
    <w:semiHidden/>
    <w:rsid w:val="00117771"/>
    <w:rPr>
      <w:rFonts w:ascii="Calibri" w:eastAsia="Calibri" w:hAnsi="Calibri" w:cs="Times New Roman"/>
      <w:sz w:val="20"/>
      <w:szCs w:val="20"/>
    </w:rPr>
  </w:style>
  <w:style w:type="character" w:styleId="af6">
    <w:name w:val="Strong"/>
    <w:uiPriority w:val="22"/>
    <w:qFormat/>
    <w:rsid w:val="00117771"/>
    <w:rPr>
      <w:b/>
      <w:bCs/>
    </w:rPr>
  </w:style>
  <w:style w:type="character" w:customStyle="1" w:styleId="30">
    <w:name w:val="Заголовок 3 Знак"/>
    <w:basedOn w:val="a1"/>
    <w:link w:val="3"/>
    <w:uiPriority w:val="99"/>
    <w:rsid w:val="001177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177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f7">
    <w:name w:val="Цветовое выделение для Нормальный"/>
    <w:rsid w:val="00117771"/>
  </w:style>
  <w:style w:type="character" w:customStyle="1" w:styleId="ConsPlusNormal0">
    <w:name w:val="ConsPlusNormal Знак"/>
    <w:link w:val="ConsPlusNormal"/>
    <w:uiPriority w:val="99"/>
    <w:locked/>
    <w:rsid w:val="0011777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1177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uiPriority w:val="99"/>
    <w:rsid w:val="00117771"/>
    <w:pPr>
      <w:spacing w:after="0" w:line="240" w:lineRule="auto"/>
      <w:ind w:left="720"/>
      <w:jc w:val="both"/>
    </w:pPr>
    <w:rPr>
      <w:rFonts w:cs="Calibri"/>
      <w:lang w:eastAsia="en-US"/>
    </w:rPr>
  </w:style>
  <w:style w:type="character" w:styleId="af8">
    <w:name w:val="Hyperlink"/>
    <w:uiPriority w:val="99"/>
    <w:rsid w:val="0011777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117771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rsid w:val="00117771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rsid w:val="00117771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117771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7">
    <w:name w:val="Абзац Уровень 1"/>
    <w:basedOn w:val="a"/>
    <w:rsid w:val="00117771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c">
    <w:name w:val="МУ Обычный стиль"/>
    <w:basedOn w:val="a"/>
    <w:autoRedefine/>
    <w:uiPriority w:val="99"/>
    <w:rsid w:val="00117771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d">
    <w:name w:val="Заголовок Приложения"/>
    <w:basedOn w:val="2"/>
    <w:rsid w:val="00117771"/>
    <w:pPr>
      <w:widowControl w:val="0"/>
      <w:suppressAutoHyphens/>
      <w:autoSpaceDE w:val="0"/>
      <w:autoSpaceDN w:val="0"/>
      <w:adjustRightInd w:val="0"/>
      <w:spacing w:before="120" w:after="240" w:line="360" w:lineRule="auto"/>
      <w:ind w:right="0"/>
      <w:jc w:val="left"/>
    </w:pPr>
    <w:rPr>
      <w:rFonts w:ascii="Cambria" w:eastAsia="Calibri" w:hAnsi="Cambria" w:cs="Cambria"/>
      <w:bCs/>
      <w:i/>
      <w:iCs/>
      <w:color w:val="auto"/>
      <w:sz w:val="28"/>
      <w:szCs w:val="28"/>
    </w:rPr>
  </w:style>
  <w:style w:type="paragraph" w:styleId="afe">
    <w:name w:val="Title"/>
    <w:basedOn w:val="a"/>
    <w:next w:val="aff"/>
    <w:link w:val="25"/>
    <w:uiPriority w:val="99"/>
    <w:qFormat/>
    <w:rsid w:val="0011777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25">
    <w:name w:val="Название Знак2"/>
    <w:basedOn w:val="a1"/>
    <w:link w:val="afe"/>
    <w:uiPriority w:val="99"/>
    <w:rsid w:val="00117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">
    <w:name w:val="Subtitle"/>
    <w:basedOn w:val="a"/>
    <w:next w:val="a0"/>
    <w:link w:val="aff0"/>
    <w:uiPriority w:val="11"/>
    <w:qFormat/>
    <w:rsid w:val="00117771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1"/>
    <w:link w:val="aff"/>
    <w:uiPriority w:val="11"/>
    <w:rsid w:val="0011777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0">
    <w:name w:val="Body Text"/>
    <w:basedOn w:val="a"/>
    <w:link w:val="aff1"/>
    <w:uiPriority w:val="99"/>
    <w:rsid w:val="00117771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0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117771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17771"/>
    <w:rPr>
      <w:rFonts w:cs="Times New Roman"/>
    </w:rPr>
  </w:style>
  <w:style w:type="paragraph" w:customStyle="1" w:styleId="uni">
    <w:name w:val="uni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">
    <w:name w:val="2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117771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8"/>
    <w:rsid w:val="00117771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1"/>
    <w:link w:val="18"/>
    <w:uiPriority w:val="99"/>
    <w:rsid w:val="00117771"/>
    <w:rPr>
      <w:shd w:val="clear" w:color="auto" w:fill="FFFFFF"/>
    </w:rPr>
  </w:style>
  <w:style w:type="paragraph" w:customStyle="1" w:styleId="18">
    <w:name w:val="Основной текст1"/>
    <w:basedOn w:val="a"/>
    <w:link w:val="Bodytext"/>
    <w:uiPriority w:val="99"/>
    <w:rsid w:val="00117771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117771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17771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rsid w:val="00117771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17771"/>
    <w:pPr>
      <w:widowControl w:val="0"/>
      <w:shd w:val="clear" w:color="auto" w:fill="FFFFFF"/>
      <w:spacing w:before="300" w:after="0" w:line="30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0">
    <w:name w:val="Body text (2)"/>
    <w:basedOn w:val="Bodytext2"/>
    <w:uiPriority w:val="99"/>
    <w:rsid w:val="00117771"/>
    <w:rPr>
      <w:b/>
      <w:bCs/>
      <w:shd w:val="clear" w:color="auto" w:fill="FFFFFF"/>
    </w:rPr>
  </w:style>
  <w:style w:type="paragraph" w:customStyle="1" w:styleId="formattext0">
    <w:name w:val="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1"/>
    <w:rsid w:val="00117771"/>
  </w:style>
  <w:style w:type="paragraph" w:customStyle="1" w:styleId="1-">
    <w:name w:val="Рег. Заголовок 1-го уровня регламента"/>
    <w:basedOn w:val="1"/>
    <w:uiPriority w:val="99"/>
    <w:qFormat/>
    <w:rsid w:val="00117771"/>
    <w:pPr>
      <w:keepLines w:val="0"/>
      <w:spacing w:before="240" w:after="240" w:line="276" w:lineRule="auto"/>
      <w:ind w:right="0"/>
    </w:pPr>
    <w:rPr>
      <w:b/>
      <w:bCs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117771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17771"/>
    <w:pPr>
      <w:numPr>
        <w:ilvl w:val="2"/>
        <w:numId w:val="1"/>
      </w:numPr>
      <w:spacing w:after="0"/>
      <w:ind w:left="114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17771"/>
    <w:pPr>
      <w:widowControl/>
      <w:numPr>
        <w:ilvl w:val="1"/>
        <w:numId w:val="1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бзац списка Знак"/>
    <w:aliases w:val="Абзац списка нумерованный Знак"/>
    <w:link w:val="af0"/>
    <w:uiPriority w:val="34"/>
    <w:locked/>
    <w:rsid w:val="001177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11">
    <w:name w:val="1.1.1.1"/>
    <w:basedOn w:val="41"/>
    <w:link w:val="11110"/>
    <w:qFormat/>
    <w:rsid w:val="00117771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117771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1"/>
    <w:link w:val="1111"/>
    <w:rsid w:val="001177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11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Текст примечания Знак"/>
    <w:basedOn w:val="a1"/>
    <w:link w:val="aff3"/>
    <w:uiPriority w:val="99"/>
    <w:rsid w:val="00117771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text"/>
    <w:basedOn w:val="a"/>
    <w:link w:val="aff2"/>
    <w:uiPriority w:val="99"/>
    <w:semiHidden/>
    <w:unhideWhenUsed/>
    <w:rsid w:val="00117771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1177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Title">
    <w:name w:val="ConsTitle Знак"/>
    <w:link w:val="ConsTitle0"/>
    <w:uiPriority w:val="99"/>
    <w:rsid w:val="00117771"/>
    <w:rPr>
      <w:rFonts w:ascii="Arial" w:hAnsi="Arial" w:cs="Arial"/>
      <w:b/>
      <w:bCs/>
      <w:sz w:val="16"/>
      <w:szCs w:val="16"/>
      <w:lang w:val="ru-RU" w:eastAsia="ar-SA" w:bidi="ar-SA"/>
    </w:rPr>
  </w:style>
  <w:style w:type="character" w:customStyle="1" w:styleId="blk">
    <w:name w:val="blk"/>
    <w:uiPriority w:val="99"/>
    <w:rsid w:val="00746502"/>
  </w:style>
  <w:style w:type="character" w:customStyle="1" w:styleId="FontStyle25">
    <w:name w:val="Font Style25"/>
    <w:basedOn w:val="a1"/>
    <w:uiPriority w:val="99"/>
    <w:rsid w:val="00736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1"/>
    <w:uiPriority w:val="99"/>
    <w:rsid w:val="00736C6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736C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R3">
    <w:name w:val="FR3"/>
    <w:rsid w:val="00736C6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1"/>
    <w:uiPriority w:val="99"/>
    <w:rsid w:val="00736C6F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1"/>
    <w:uiPriority w:val="99"/>
    <w:rsid w:val="00736C6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1"/>
    <w:uiPriority w:val="99"/>
    <w:rsid w:val="00736C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1"/>
    <w:uiPriority w:val="99"/>
    <w:rsid w:val="00736C6F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44">
    <w:name w:val="Font Style44"/>
    <w:rsid w:val="004A50D3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D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1"/>
    <w:rsid w:val="004D2D14"/>
  </w:style>
  <w:style w:type="numbering" w:customStyle="1" w:styleId="12">
    <w:name w:val="Текущий список12"/>
    <w:rsid w:val="00C37E0E"/>
    <w:pPr>
      <w:numPr>
        <w:numId w:val="2"/>
      </w:numPr>
    </w:pPr>
  </w:style>
  <w:style w:type="numbering" w:customStyle="1" w:styleId="1a">
    <w:name w:val="Нет списка1"/>
    <w:next w:val="a3"/>
    <w:uiPriority w:val="99"/>
    <w:semiHidden/>
    <w:unhideWhenUsed/>
    <w:rsid w:val="003936FD"/>
  </w:style>
  <w:style w:type="numbering" w:customStyle="1" w:styleId="110">
    <w:name w:val="Нет списка11"/>
    <w:next w:val="a3"/>
    <w:uiPriority w:val="99"/>
    <w:semiHidden/>
    <w:unhideWhenUsed/>
    <w:rsid w:val="003936FD"/>
  </w:style>
  <w:style w:type="character" w:styleId="aff4">
    <w:name w:val="FollowedHyperlink"/>
    <w:basedOn w:val="a1"/>
    <w:uiPriority w:val="99"/>
    <w:unhideWhenUsed/>
    <w:rsid w:val="003936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6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6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1"/>
    <w:rsid w:val="003936FD"/>
  </w:style>
  <w:style w:type="character" w:customStyle="1" w:styleId="info-title">
    <w:name w:val="info-title"/>
    <w:basedOn w:val="a1"/>
    <w:rsid w:val="003936FD"/>
  </w:style>
  <w:style w:type="paragraph" w:customStyle="1" w:styleId="copytitle">
    <w:name w:val="copytitl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">
    <w:name w:val="copyright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ion-site">
    <w:name w:val="version-sit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bile-apptx">
    <w:name w:val="mobile-app_tx"/>
    <w:basedOn w:val="a1"/>
    <w:rsid w:val="003936FD"/>
  </w:style>
  <w:style w:type="character" w:customStyle="1" w:styleId="aff5">
    <w:name w:val="Гипертекстовая ссылка"/>
    <w:basedOn w:val="a1"/>
    <w:uiPriority w:val="99"/>
    <w:rsid w:val="003936F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b">
    <w:name w:val="Основной текст Знак1"/>
    <w:basedOn w:val="a1"/>
    <w:link w:val="210"/>
    <w:uiPriority w:val="99"/>
    <w:locked/>
    <w:rsid w:val="003936F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1b"/>
    <w:uiPriority w:val="99"/>
    <w:rsid w:val="003936FD"/>
    <w:pPr>
      <w:shd w:val="clear" w:color="auto" w:fill="FFFFFF"/>
      <w:spacing w:after="0" w:line="44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60">
    <w:name w:val="Заголовок №26"/>
    <w:basedOn w:val="1b"/>
    <w:uiPriority w:val="99"/>
    <w:rsid w:val="003936FD"/>
    <w:rPr>
      <w:b/>
      <w:bCs/>
      <w:sz w:val="27"/>
      <w:szCs w:val="27"/>
      <w:shd w:val="clear" w:color="auto" w:fill="FFFFFF"/>
    </w:rPr>
  </w:style>
  <w:style w:type="numbering" w:customStyle="1" w:styleId="1110">
    <w:name w:val="Нет списка111"/>
    <w:next w:val="a3"/>
    <w:uiPriority w:val="99"/>
    <w:semiHidden/>
    <w:unhideWhenUsed/>
    <w:rsid w:val="003936FD"/>
  </w:style>
  <w:style w:type="character" w:customStyle="1" w:styleId="50">
    <w:name w:val="Заголовок 5 Знак"/>
    <w:basedOn w:val="a1"/>
    <w:link w:val="5"/>
    <w:uiPriority w:val="99"/>
    <w:rsid w:val="00BF79F8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uiPriority w:val="99"/>
    <w:rsid w:val="00BF79F8"/>
    <w:rPr>
      <w:rFonts w:ascii="Times New Roman" w:eastAsia="Times New Roman" w:hAnsi="Times New Roman" w:cs="Times New Roman"/>
      <w:i/>
      <w:iCs/>
      <w:sz w:val="20"/>
      <w:szCs w:val="20"/>
      <w:lang/>
    </w:rPr>
  </w:style>
  <w:style w:type="character" w:customStyle="1" w:styleId="70">
    <w:name w:val="Заголовок 7 Знак"/>
    <w:basedOn w:val="a1"/>
    <w:link w:val="7"/>
    <w:uiPriority w:val="99"/>
    <w:rsid w:val="00BF79F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uiPriority w:val="99"/>
    <w:rsid w:val="00BF79F8"/>
    <w:rPr>
      <w:rFonts w:ascii="Arial" w:eastAsia="Times New Roman" w:hAnsi="Arial" w:cs="Times New Roman"/>
      <w:i/>
      <w:iCs/>
      <w:sz w:val="20"/>
      <w:szCs w:val="20"/>
      <w:lang/>
    </w:rPr>
  </w:style>
  <w:style w:type="character" w:customStyle="1" w:styleId="90">
    <w:name w:val="Заголовок 9 Знак"/>
    <w:basedOn w:val="a1"/>
    <w:link w:val="9"/>
    <w:uiPriority w:val="99"/>
    <w:rsid w:val="00BF79F8"/>
    <w:rPr>
      <w:rFonts w:ascii="Arial" w:eastAsia="Times New Roman" w:hAnsi="Arial" w:cs="Times New Roman"/>
      <w:b/>
      <w:bCs/>
      <w:i/>
      <w:iCs/>
      <w:sz w:val="18"/>
      <w:szCs w:val="18"/>
      <w:lang/>
    </w:rPr>
  </w:style>
  <w:style w:type="character" w:customStyle="1" w:styleId="112">
    <w:name w:val="Заголовок 1 Знак1"/>
    <w:uiPriority w:val="99"/>
    <w:rsid w:val="00BF79F8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BF79F8"/>
    <w:rPr>
      <w:rFonts w:ascii="Arial" w:hAnsi="Arial"/>
      <w:b/>
      <w:i/>
      <w:sz w:val="28"/>
    </w:rPr>
  </w:style>
  <w:style w:type="character" w:customStyle="1" w:styleId="HTML">
    <w:name w:val="Стандартный HTML Знак"/>
    <w:uiPriority w:val="99"/>
    <w:rsid w:val="00BF79F8"/>
    <w:rPr>
      <w:rFonts w:ascii="Courier New" w:hAnsi="Courier New" w:cs="Courier New"/>
      <w:color w:val="000090"/>
      <w:sz w:val="20"/>
      <w:szCs w:val="20"/>
    </w:rPr>
  </w:style>
  <w:style w:type="character" w:styleId="aff6">
    <w:name w:val="page number"/>
    <w:uiPriority w:val="99"/>
    <w:rsid w:val="00BF79F8"/>
    <w:rPr>
      <w:rFonts w:cs="Times New Roman"/>
    </w:rPr>
  </w:style>
  <w:style w:type="character" w:customStyle="1" w:styleId="42">
    <w:name w:val="Знак Знак4"/>
    <w:uiPriority w:val="99"/>
    <w:rsid w:val="00BF79F8"/>
    <w:rPr>
      <w:rFonts w:ascii="Arial" w:hAnsi="Arial"/>
      <w:sz w:val="24"/>
      <w:lang w:val="ru-RU" w:eastAsia="ar-SA" w:bidi="ar-SA"/>
    </w:rPr>
  </w:style>
  <w:style w:type="character" w:customStyle="1" w:styleId="aff7">
    <w:name w:val="Подпись Знак"/>
    <w:uiPriority w:val="99"/>
    <w:rsid w:val="00BF79F8"/>
    <w:rPr>
      <w:rFonts w:ascii="Times New Roman" w:hAnsi="Times New Roman" w:cs="Times New Roman"/>
      <w:b/>
      <w:bCs/>
      <w:sz w:val="28"/>
      <w:szCs w:val="28"/>
    </w:rPr>
  </w:style>
  <w:style w:type="character" w:customStyle="1" w:styleId="aff8">
    <w:name w:val="Красная строка Знак"/>
    <w:uiPriority w:val="99"/>
    <w:rsid w:val="00BF79F8"/>
  </w:style>
  <w:style w:type="character" w:customStyle="1" w:styleId="31">
    <w:name w:val="Основной текст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BF79F8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BF79F8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BF79F8"/>
    <w:rPr>
      <w:rFonts w:ascii="Times New Roman" w:hAnsi="Times New Roman"/>
      <w:sz w:val="22"/>
    </w:rPr>
  </w:style>
  <w:style w:type="character" w:customStyle="1" w:styleId="aff9">
    <w:name w:val="Знак Знак"/>
    <w:uiPriority w:val="99"/>
    <w:rsid w:val="00BF79F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BF79F8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BF79F8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BF79F8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BF79F8"/>
    <w:rPr>
      <w:rFonts w:ascii="Times New Roman" w:hAnsi="Times New Roman"/>
      <w:b/>
      <w:i/>
      <w:sz w:val="26"/>
      <w:lang w:val="en-US"/>
    </w:rPr>
  </w:style>
  <w:style w:type="character" w:customStyle="1" w:styleId="affa">
    <w:name w:val="Тема примечания Знак"/>
    <w:uiPriority w:val="99"/>
    <w:rsid w:val="00BF79F8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BF79F8"/>
  </w:style>
  <w:style w:type="character" w:customStyle="1" w:styleId="170">
    <w:name w:val="Знак Знак17"/>
    <w:uiPriority w:val="99"/>
    <w:rsid w:val="00BF79F8"/>
    <w:rPr>
      <w:rFonts w:eastAsia="Times New Roman"/>
      <w:i/>
      <w:sz w:val="22"/>
      <w:lang w:val="ru-RU"/>
    </w:rPr>
  </w:style>
  <w:style w:type="character" w:customStyle="1" w:styleId="160">
    <w:name w:val="Знак Знак16"/>
    <w:uiPriority w:val="99"/>
    <w:rsid w:val="00BF79F8"/>
    <w:rPr>
      <w:rFonts w:ascii="Arial" w:hAnsi="Arial"/>
      <w:lang w:val="ru-RU"/>
    </w:rPr>
  </w:style>
  <w:style w:type="character" w:customStyle="1" w:styleId="1c">
    <w:name w:val="бпОсновной текст Знак Знак1"/>
    <w:uiPriority w:val="99"/>
    <w:rsid w:val="00BF79F8"/>
    <w:rPr>
      <w:rFonts w:ascii="Times New Roman" w:hAnsi="Times New Roman"/>
      <w:sz w:val="24"/>
      <w:lang w:val="en-US"/>
    </w:rPr>
  </w:style>
  <w:style w:type="character" w:customStyle="1" w:styleId="affb">
    <w:name w:val="Название Знак"/>
    <w:uiPriority w:val="99"/>
    <w:rsid w:val="00BF79F8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affc">
    <w:name w:val="Текст Знак"/>
    <w:uiPriority w:val="99"/>
    <w:rsid w:val="00BF79F8"/>
    <w:rPr>
      <w:rFonts w:ascii="Courier New" w:hAnsi="Courier New" w:cs="Courier New"/>
      <w:sz w:val="20"/>
      <w:szCs w:val="20"/>
    </w:rPr>
  </w:style>
  <w:style w:type="character" w:customStyle="1" w:styleId="1d">
    <w:name w:val="Обычный1 Знак"/>
    <w:uiPriority w:val="99"/>
    <w:rsid w:val="00BF79F8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BF79F8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BF79F8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BF79F8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BF79F8"/>
    <w:rPr>
      <w:sz w:val="24"/>
      <w:lang w:val="ru-RU"/>
    </w:rPr>
  </w:style>
  <w:style w:type="character" w:customStyle="1" w:styleId="BodyTextChar1">
    <w:name w:val="Body Text Char1"/>
    <w:uiPriority w:val="99"/>
    <w:rsid w:val="00BF79F8"/>
    <w:rPr>
      <w:sz w:val="24"/>
      <w:lang w:val="ru-RU"/>
    </w:rPr>
  </w:style>
  <w:style w:type="character" w:customStyle="1" w:styleId="BodyTextIndentChar1">
    <w:name w:val="Body Text Indent Char1"/>
    <w:uiPriority w:val="99"/>
    <w:rsid w:val="00BF79F8"/>
    <w:rPr>
      <w:sz w:val="24"/>
      <w:lang w:val="ru-RU"/>
    </w:rPr>
  </w:style>
  <w:style w:type="character" w:customStyle="1" w:styleId="150">
    <w:name w:val="Знак Знак15"/>
    <w:uiPriority w:val="99"/>
    <w:rsid w:val="00BF79F8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BF79F8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BF79F8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BF79F8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BF79F8"/>
    <w:rPr>
      <w:b/>
      <w:sz w:val="28"/>
      <w:lang w:val="ru-RU"/>
    </w:rPr>
  </w:style>
  <w:style w:type="character" w:customStyle="1" w:styleId="affd">
    <w:name w:val="Цветовое выделение"/>
    <w:rsid w:val="00BF79F8"/>
    <w:rPr>
      <w:b/>
      <w:color w:val="000080"/>
      <w:sz w:val="20"/>
    </w:rPr>
  </w:style>
  <w:style w:type="character" w:customStyle="1" w:styleId="affe">
    <w:name w:val="Продолжение ссылки"/>
    <w:uiPriority w:val="99"/>
    <w:rsid w:val="00BF79F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BF79F8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BF79F8"/>
    <w:rPr>
      <w:sz w:val="24"/>
      <w:lang w:val="ru-RU"/>
    </w:rPr>
  </w:style>
  <w:style w:type="character" w:customStyle="1" w:styleId="BodyText3Char">
    <w:name w:val="Body Text 3 Char"/>
    <w:uiPriority w:val="99"/>
    <w:rsid w:val="00BF79F8"/>
    <w:rPr>
      <w:sz w:val="16"/>
      <w:lang w:val="ru-RU"/>
    </w:rPr>
  </w:style>
  <w:style w:type="character" w:customStyle="1" w:styleId="270">
    <w:name w:val="Знак Знак27"/>
    <w:uiPriority w:val="99"/>
    <w:rsid w:val="00BF79F8"/>
    <w:rPr>
      <w:sz w:val="28"/>
      <w:lang w:val="ru-RU"/>
    </w:rPr>
  </w:style>
  <w:style w:type="character" w:customStyle="1" w:styleId="261">
    <w:name w:val="Знак Знак26"/>
    <w:uiPriority w:val="99"/>
    <w:rsid w:val="00BF79F8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BF79F8"/>
    <w:rPr>
      <w:rFonts w:ascii="Arial" w:hAnsi="Arial"/>
      <w:b/>
      <w:sz w:val="24"/>
      <w:lang w:val="ru-RU"/>
    </w:rPr>
  </w:style>
  <w:style w:type="character" w:customStyle="1" w:styleId="HTML1">
    <w:name w:val="Стандартный HTML Знак1"/>
    <w:uiPriority w:val="99"/>
    <w:rsid w:val="00BF79F8"/>
    <w:rPr>
      <w:rFonts w:ascii="Courier New" w:hAnsi="Courier New"/>
      <w:lang w:val="en-US" w:eastAsia="ar-SA" w:bidi="ar-SA"/>
    </w:rPr>
  </w:style>
  <w:style w:type="character" w:customStyle="1" w:styleId="280">
    <w:name w:val="Знак Знак28"/>
    <w:uiPriority w:val="99"/>
    <w:rsid w:val="00BF79F8"/>
    <w:rPr>
      <w:sz w:val="24"/>
      <w:lang w:val="ru-RU"/>
    </w:rPr>
  </w:style>
  <w:style w:type="character" w:customStyle="1" w:styleId="220">
    <w:name w:val="Заголовок 2 Знак2"/>
    <w:uiPriority w:val="99"/>
    <w:rsid w:val="00BF79F8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BF79F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BF79F8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BF79F8"/>
    <w:rPr>
      <w:rFonts w:ascii="Arial" w:hAnsi="Arial"/>
      <w:b/>
      <w:sz w:val="26"/>
    </w:rPr>
  </w:style>
  <w:style w:type="character" w:customStyle="1" w:styleId="202">
    <w:name w:val="Знак Знак20"/>
    <w:uiPriority w:val="99"/>
    <w:rsid w:val="00BF79F8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BF79F8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BF79F8"/>
    <w:rPr>
      <w:sz w:val="24"/>
      <w:lang w:val="ru-RU"/>
    </w:rPr>
  </w:style>
  <w:style w:type="character" w:customStyle="1" w:styleId="2110">
    <w:name w:val="Знак Знак211"/>
    <w:uiPriority w:val="99"/>
    <w:rsid w:val="00BF79F8"/>
    <w:rPr>
      <w:sz w:val="28"/>
      <w:lang w:val="ru-RU"/>
    </w:rPr>
  </w:style>
  <w:style w:type="character" w:customStyle="1" w:styleId="2010">
    <w:name w:val="Знак Знак201"/>
    <w:uiPriority w:val="99"/>
    <w:rsid w:val="00BF79F8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BF79F8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BF79F8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BF79F8"/>
    <w:rPr>
      <w:rFonts w:ascii="Arial" w:hAnsi="Arial"/>
      <w:i/>
      <w:lang w:val="ru-RU"/>
    </w:rPr>
  </w:style>
  <w:style w:type="character" w:customStyle="1" w:styleId="113">
    <w:name w:val="Знак Знак11"/>
    <w:uiPriority w:val="99"/>
    <w:rsid w:val="00BF79F8"/>
    <w:rPr>
      <w:sz w:val="24"/>
      <w:lang w:val="ru-RU"/>
    </w:rPr>
  </w:style>
  <w:style w:type="character" w:customStyle="1" w:styleId="91">
    <w:name w:val="Знак Знак9"/>
    <w:uiPriority w:val="99"/>
    <w:rsid w:val="00BF79F8"/>
    <w:rPr>
      <w:lang w:val="ru-RU"/>
    </w:rPr>
  </w:style>
  <w:style w:type="character" w:customStyle="1" w:styleId="37">
    <w:name w:val="Знак Знак3"/>
    <w:uiPriority w:val="99"/>
    <w:rsid w:val="00BF79F8"/>
    <w:rPr>
      <w:b/>
      <w:sz w:val="28"/>
      <w:lang w:val="ru-RU"/>
    </w:rPr>
  </w:style>
  <w:style w:type="character" w:customStyle="1" w:styleId="140">
    <w:name w:val="Знак Знак14"/>
    <w:uiPriority w:val="99"/>
    <w:rsid w:val="00BF79F8"/>
    <w:rPr>
      <w:sz w:val="24"/>
      <w:lang w:val="ru-RU"/>
    </w:rPr>
  </w:style>
  <w:style w:type="character" w:customStyle="1" w:styleId="29">
    <w:name w:val="Знак Знак2"/>
    <w:uiPriority w:val="99"/>
    <w:rsid w:val="00BF79F8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BF79F8"/>
    <w:rPr>
      <w:sz w:val="24"/>
      <w:lang w:val="ru-RU"/>
    </w:rPr>
  </w:style>
  <w:style w:type="character" w:customStyle="1" w:styleId="1e">
    <w:name w:val="Знак Знак1"/>
    <w:uiPriority w:val="99"/>
    <w:rsid w:val="00BF79F8"/>
    <w:rPr>
      <w:sz w:val="16"/>
      <w:lang w:val="ru-RU"/>
    </w:rPr>
  </w:style>
  <w:style w:type="character" w:customStyle="1" w:styleId="51">
    <w:name w:val="Знак Знак5"/>
    <w:uiPriority w:val="99"/>
    <w:rsid w:val="00BF79F8"/>
    <w:rPr>
      <w:rFonts w:ascii="Tahoma" w:hAnsi="Tahoma"/>
      <w:sz w:val="16"/>
    </w:rPr>
  </w:style>
  <w:style w:type="character" w:customStyle="1" w:styleId="121">
    <w:name w:val="Знак Знак121"/>
    <w:uiPriority w:val="99"/>
    <w:rsid w:val="00BF79F8"/>
    <w:rPr>
      <w:rFonts w:ascii="Arial" w:hAnsi="Arial"/>
      <w:b/>
      <w:color w:val="000080"/>
      <w:sz w:val="20"/>
      <w:lang w:val="en-US"/>
    </w:rPr>
  </w:style>
  <w:style w:type="character" w:customStyle="1" w:styleId="1f">
    <w:name w:val="Текст выноски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1f0">
    <w:name w:val="Схема документа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BF79F8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BF79F8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BF79F8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BF79F8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BF79F8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BF79F8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BF79F8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BF79F8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BodyTextIndent3Char">
    <w:name w:val="Body Text Indent 3 Char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BF79F8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BF79F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BF79F8"/>
    <w:rPr>
      <w:rFonts w:cs="Times New Roman"/>
    </w:rPr>
  </w:style>
  <w:style w:type="character" w:styleId="afff">
    <w:name w:val="annotation reference"/>
    <w:uiPriority w:val="99"/>
    <w:semiHidden/>
    <w:rsid w:val="00BF79F8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BF79F8"/>
    <w:rPr>
      <w:color w:val="auto"/>
      <w:sz w:val="28"/>
    </w:rPr>
  </w:style>
  <w:style w:type="character" w:customStyle="1" w:styleId="ListLabel2">
    <w:name w:val="ListLabel 2"/>
    <w:uiPriority w:val="99"/>
    <w:rsid w:val="00BF79F8"/>
    <w:rPr>
      <w:sz w:val="24"/>
    </w:rPr>
  </w:style>
  <w:style w:type="character" w:customStyle="1" w:styleId="ListLabel3">
    <w:name w:val="ListLabel 3"/>
    <w:uiPriority w:val="99"/>
    <w:rsid w:val="00BF79F8"/>
    <w:rPr>
      <w:rFonts w:eastAsia="Times New Roman"/>
      <w:sz w:val="22"/>
    </w:rPr>
  </w:style>
  <w:style w:type="character" w:customStyle="1" w:styleId="ListLabel4">
    <w:name w:val="ListLabel 4"/>
    <w:uiPriority w:val="99"/>
    <w:rsid w:val="00BF79F8"/>
    <w:rPr>
      <w:sz w:val="28"/>
    </w:rPr>
  </w:style>
  <w:style w:type="character" w:customStyle="1" w:styleId="ListLabel5">
    <w:name w:val="ListLabel 5"/>
    <w:uiPriority w:val="99"/>
    <w:rsid w:val="00BF79F8"/>
  </w:style>
  <w:style w:type="character" w:customStyle="1" w:styleId="ListLabel6">
    <w:name w:val="ListLabel 6"/>
    <w:uiPriority w:val="99"/>
    <w:rsid w:val="00BF79F8"/>
  </w:style>
  <w:style w:type="character" w:customStyle="1" w:styleId="ListLabel7">
    <w:name w:val="ListLabel 7"/>
    <w:uiPriority w:val="99"/>
    <w:rsid w:val="00BF79F8"/>
  </w:style>
  <w:style w:type="character" w:customStyle="1" w:styleId="ListLabel8">
    <w:name w:val="ListLabel 8"/>
    <w:uiPriority w:val="99"/>
    <w:rsid w:val="00BF79F8"/>
  </w:style>
  <w:style w:type="paragraph" w:styleId="afff0">
    <w:name w:val="List"/>
    <w:basedOn w:val="a0"/>
    <w:uiPriority w:val="99"/>
    <w:rsid w:val="00BF79F8"/>
    <w:pPr>
      <w:suppressAutoHyphens/>
      <w:spacing w:after="0" w:line="100" w:lineRule="atLeast"/>
      <w:jc w:val="both"/>
    </w:pPr>
    <w:rPr>
      <w:rFonts w:ascii="Calibri" w:eastAsia="SimSun" w:hAnsi="Calibri" w:cs="Calibri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BF79F8"/>
    <w:pPr>
      <w:suppressLineNumbers/>
      <w:suppressAutoHyphens/>
      <w:spacing w:before="120" w:after="120"/>
    </w:pPr>
    <w:rPr>
      <w:rFonts w:eastAsia="SimSun" w:cs="Calibri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uiPriority w:val="99"/>
    <w:rsid w:val="00BF79F8"/>
    <w:pPr>
      <w:suppressLineNumbers/>
      <w:suppressAutoHyphens/>
    </w:pPr>
    <w:rPr>
      <w:rFonts w:eastAsia="SimSun" w:cs="Calibri"/>
      <w:lang w:eastAsia="ar-SA"/>
    </w:rPr>
  </w:style>
  <w:style w:type="character" w:customStyle="1" w:styleId="1f3">
    <w:name w:val="Верх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eastAsia="ar-SA"/>
    </w:rPr>
  </w:style>
  <w:style w:type="character" w:customStyle="1" w:styleId="1f4">
    <w:name w:val="Ниж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eastAsia="ar-SA"/>
    </w:rPr>
  </w:style>
  <w:style w:type="character" w:customStyle="1" w:styleId="2c">
    <w:name w:val="Текст выноски Знак2"/>
    <w:basedOn w:val="a1"/>
    <w:uiPriority w:val="99"/>
    <w:semiHidden/>
    <w:rsid w:val="00BF79F8"/>
    <w:rPr>
      <w:rFonts w:ascii="Tahoma" w:eastAsia="SimSun" w:hAnsi="Tahoma" w:cs="Tahoma"/>
      <w:sz w:val="16"/>
      <w:szCs w:val="16"/>
      <w:lang w:eastAsia="ar-SA"/>
    </w:rPr>
  </w:style>
  <w:style w:type="character" w:customStyle="1" w:styleId="1f5">
    <w:name w:val="Текст сноски Знак1"/>
    <w:basedOn w:val="a1"/>
    <w:uiPriority w:val="99"/>
    <w:semiHidden/>
    <w:rsid w:val="00BF79F8"/>
    <w:rPr>
      <w:rFonts w:ascii="Calibri" w:eastAsia="SimSun" w:hAnsi="Calibri" w:cs="Calibri"/>
      <w:sz w:val="20"/>
      <w:szCs w:val="20"/>
      <w:lang w:eastAsia="ar-SA"/>
    </w:rPr>
  </w:style>
  <w:style w:type="character" w:customStyle="1" w:styleId="1f6">
    <w:name w:val="Основной текст с отступом Знак1"/>
    <w:basedOn w:val="a1"/>
    <w:uiPriority w:val="99"/>
    <w:rsid w:val="00BF79F8"/>
    <w:rPr>
      <w:rFonts w:ascii="Calibri" w:eastAsia="SimSun" w:hAnsi="Calibri" w:cs="Calibri"/>
      <w:sz w:val="20"/>
      <w:szCs w:val="20"/>
      <w:lang w:eastAsia="ar-SA"/>
    </w:rPr>
  </w:style>
  <w:style w:type="paragraph" w:customStyle="1" w:styleId="afff1">
    <w:name w:val="Знак"/>
    <w:basedOn w:val="a"/>
    <w:uiPriority w:val="99"/>
    <w:rsid w:val="00BF79F8"/>
    <w:pPr>
      <w:widowControl w:val="0"/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BF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BF79F8"/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213">
    <w:name w:val="Основной текст 2 Знак1"/>
    <w:basedOn w:val="a1"/>
    <w:uiPriority w:val="99"/>
    <w:rsid w:val="00BF79F8"/>
    <w:rPr>
      <w:rFonts w:ascii="Calibri" w:eastAsia="SimSun" w:hAnsi="Calibri" w:cs="Calibri"/>
      <w:sz w:val="20"/>
      <w:szCs w:val="20"/>
      <w:lang w:eastAsia="ar-SA"/>
    </w:rPr>
  </w:style>
  <w:style w:type="paragraph" w:customStyle="1" w:styleId="afff2">
    <w:name w:val="Готовый"/>
    <w:basedOn w:val="a"/>
    <w:uiPriority w:val="99"/>
    <w:rsid w:val="00BF79F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afff3">
    <w:name w:val="Signature"/>
    <w:basedOn w:val="a"/>
    <w:link w:val="1f7"/>
    <w:uiPriority w:val="99"/>
    <w:rsid w:val="00BF79F8"/>
    <w:pPr>
      <w:suppressLineNumbers/>
      <w:suppressAutoHyphens/>
      <w:spacing w:after="0" w:line="100" w:lineRule="atLeast"/>
      <w:ind w:left="4252"/>
    </w:pPr>
    <w:rPr>
      <w:rFonts w:eastAsia="SimSun" w:cs="Calibri"/>
      <w:sz w:val="20"/>
      <w:szCs w:val="20"/>
      <w:lang w:eastAsia="ar-SA"/>
    </w:rPr>
  </w:style>
  <w:style w:type="character" w:customStyle="1" w:styleId="1f7">
    <w:name w:val="Подпись Знак1"/>
    <w:basedOn w:val="a1"/>
    <w:link w:val="afff3"/>
    <w:uiPriority w:val="99"/>
    <w:rsid w:val="00BF79F8"/>
    <w:rPr>
      <w:rFonts w:ascii="Calibri" w:eastAsia="SimSun" w:hAnsi="Calibri" w:cs="Calibri"/>
      <w:sz w:val="20"/>
      <w:szCs w:val="20"/>
      <w:lang w:eastAsia="ar-SA"/>
    </w:rPr>
  </w:style>
  <w:style w:type="paragraph" w:styleId="38">
    <w:name w:val="Body Text 3"/>
    <w:basedOn w:val="a"/>
    <w:link w:val="310"/>
    <w:uiPriority w:val="99"/>
    <w:rsid w:val="00BF79F8"/>
    <w:pPr>
      <w:suppressAutoHyphens/>
      <w:spacing w:after="120" w:line="100" w:lineRule="atLeast"/>
    </w:pPr>
    <w:rPr>
      <w:rFonts w:eastAsia="SimSun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BF79F8"/>
    <w:rPr>
      <w:rFonts w:ascii="Calibri" w:eastAsia="SimSu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BF79F8"/>
    <w:pPr>
      <w:widowControl w:val="0"/>
      <w:suppressAutoHyphens/>
      <w:spacing w:after="0" w:line="317" w:lineRule="exact"/>
    </w:pPr>
    <w:rPr>
      <w:rFonts w:cs="Calibri"/>
      <w:sz w:val="24"/>
      <w:szCs w:val="24"/>
      <w:lang w:eastAsia="ar-SA"/>
    </w:rPr>
  </w:style>
  <w:style w:type="paragraph" w:customStyle="1" w:styleId="afff4">
    <w:name w:val="Знак Знак Знак Знак Знак Знак Знак Знак Знак Знак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styleId="afff5">
    <w:name w:val="annotation subject"/>
    <w:basedOn w:val="aff3"/>
    <w:link w:val="1f8"/>
    <w:uiPriority w:val="99"/>
    <w:semiHidden/>
    <w:rsid w:val="00BF79F8"/>
    <w:pPr>
      <w:suppressAutoHyphens/>
      <w:spacing w:after="200" w:line="100" w:lineRule="atLeast"/>
    </w:pPr>
    <w:rPr>
      <w:rFonts w:ascii="Calibri" w:eastAsia="SimSun" w:hAnsi="Calibri" w:cs="Calibri"/>
      <w:b/>
      <w:bCs/>
      <w:lang w:eastAsia="ar-SA"/>
    </w:rPr>
  </w:style>
  <w:style w:type="character" w:customStyle="1" w:styleId="1f8">
    <w:name w:val="Тема примечания Знак1"/>
    <w:basedOn w:val="aff2"/>
    <w:link w:val="afff5"/>
    <w:uiPriority w:val="99"/>
    <w:semiHidden/>
    <w:rsid w:val="00BF79F8"/>
    <w:rPr>
      <w:rFonts w:ascii="Calibri" w:eastAsia="SimSu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BF79F8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ConsPlusDocList">
    <w:name w:val="ConsPlusDocLis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6">
    <w:name w:val="caption"/>
    <w:basedOn w:val="a"/>
    <w:uiPriority w:val="99"/>
    <w:qFormat/>
    <w:rsid w:val="00BF79F8"/>
    <w:pPr>
      <w:suppressAutoHyphens/>
      <w:spacing w:after="0" w:line="216" w:lineRule="auto"/>
      <w:jc w:val="center"/>
    </w:pPr>
    <w:rPr>
      <w:rFonts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character" w:customStyle="1" w:styleId="1f9">
    <w:name w:val="Название Знак1"/>
    <w:uiPriority w:val="10"/>
    <w:rsid w:val="00BF79F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39">
    <w:name w:val="Body Text Indent 3"/>
    <w:basedOn w:val="a"/>
    <w:link w:val="311"/>
    <w:uiPriority w:val="99"/>
    <w:rsid w:val="00BF79F8"/>
    <w:pPr>
      <w:suppressAutoHyphens/>
      <w:spacing w:after="120" w:line="100" w:lineRule="atLeast"/>
      <w:ind w:left="283"/>
      <w:jc w:val="center"/>
    </w:pPr>
    <w:rPr>
      <w:rFonts w:eastAsia="SimSun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BF79F8"/>
    <w:rPr>
      <w:rFonts w:ascii="Calibri" w:eastAsia="SimSun" w:hAnsi="Calibri" w:cs="Calibri"/>
      <w:sz w:val="16"/>
      <w:szCs w:val="16"/>
      <w:lang w:eastAsia="ar-SA"/>
    </w:rPr>
  </w:style>
  <w:style w:type="paragraph" w:styleId="afff7">
    <w:name w:val="Plain Text"/>
    <w:basedOn w:val="a"/>
    <w:link w:val="1fa"/>
    <w:uiPriority w:val="99"/>
    <w:rsid w:val="00BF79F8"/>
    <w:pPr>
      <w:suppressAutoHyphens/>
      <w:spacing w:after="0" w:line="100" w:lineRule="atLeast"/>
      <w:jc w:val="center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1fa">
    <w:name w:val="Текст Знак1"/>
    <w:basedOn w:val="a1"/>
    <w:link w:val="afff7"/>
    <w:uiPriority w:val="99"/>
    <w:rsid w:val="00BF79F8"/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0">
    <w:name w:val="ConsTitle"/>
    <w:link w:val="ConsTitle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eformat">
    <w:name w:val="Preforma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8">
    <w:name w:val="Нумерованный Список"/>
    <w:basedOn w:val="a"/>
    <w:uiPriority w:val="99"/>
    <w:rsid w:val="00BF79F8"/>
    <w:pPr>
      <w:suppressAutoHyphens/>
      <w:spacing w:before="120" w:after="120" w:line="100" w:lineRule="atLeast"/>
      <w:jc w:val="both"/>
    </w:pPr>
    <w:rPr>
      <w:rFonts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BF79F8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BF79F8"/>
    <w:pPr>
      <w:suppressAutoHyphens/>
      <w:spacing w:after="0" w:line="100" w:lineRule="atLeast"/>
      <w:jc w:val="center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afff9">
    <w:name w:val="Адресат"/>
    <w:basedOn w:val="a"/>
    <w:uiPriority w:val="99"/>
    <w:rsid w:val="00BF79F8"/>
    <w:pPr>
      <w:suppressAutoHyphens/>
      <w:spacing w:after="120" w:line="240" w:lineRule="exact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afffa">
    <w:name w:val="Приложение"/>
    <w:basedOn w:val="a0"/>
    <w:uiPriority w:val="99"/>
    <w:rsid w:val="00BF79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eastAsia="SimSun" w:hAnsi="Calibri" w:cs="Calibri"/>
      <w:b/>
      <w:bCs/>
      <w:sz w:val="20"/>
      <w:szCs w:val="20"/>
      <w:lang w:eastAsia="ar-SA"/>
    </w:rPr>
  </w:style>
  <w:style w:type="paragraph" w:customStyle="1" w:styleId="afffb">
    <w:name w:val="Заголовок к тексту"/>
    <w:basedOn w:val="a"/>
    <w:uiPriority w:val="99"/>
    <w:rsid w:val="00BF79F8"/>
    <w:pPr>
      <w:suppressAutoHyphens/>
      <w:spacing w:after="480" w:line="240" w:lineRule="exact"/>
      <w:jc w:val="center"/>
    </w:pPr>
    <w:rPr>
      <w:rFonts w:cs="Calibri"/>
      <w:sz w:val="28"/>
      <w:szCs w:val="28"/>
      <w:lang w:eastAsia="ar-SA"/>
    </w:rPr>
  </w:style>
  <w:style w:type="paragraph" w:customStyle="1" w:styleId="afffc">
    <w:name w:val="регистрационные поля"/>
    <w:basedOn w:val="a"/>
    <w:uiPriority w:val="99"/>
    <w:rsid w:val="00BF79F8"/>
    <w:pPr>
      <w:suppressAutoHyphens/>
      <w:spacing w:after="0" w:line="240" w:lineRule="exact"/>
      <w:jc w:val="center"/>
    </w:pPr>
    <w:rPr>
      <w:rFonts w:cs="Calibri"/>
      <w:b/>
      <w:bCs/>
      <w:sz w:val="28"/>
      <w:szCs w:val="28"/>
      <w:lang w:val="en-US" w:eastAsia="ar-SA"/>
    </w:rPr>
  </w:style>
  <w:style w:type="paragraph" w:customStyle="1" w:styleId="afffd">
    <w:name w:val="Исполнитель"/>
    <w:basedOn w:val="a0"/>
    <w:uiPriority w:val="99"/>
    <w:rsid w:val="00BF79F8"/>
    <w:pPr>
      <w:suppressAutoHyphens/>
      <w:spacing w:line="240" w:lineRule="exact"/>
    </w:pPr>
    <w:rPr>
      <w:rFonts w:ascii="Calibri" w:eastAsia="SimSun" w:hAnsi="Calibri" w:cs="Calibri"/>
      <w:b/>
      <w:bCs/>
      <w:sz w:val="24"/>
      <w:szCs w:val="24"/>
      <w:lang w:eastAsia="ar-SA"/>
    </w:rPr>
  </w:style>
  <w:style w:type="paragraph" w:customStyle="1" w:styleId="afffe">
    <w:name w:val="Подпись на общем бланке"/>
    <w:basedOn w:val="afff3"/>
    <w:uiPriority w:val="99"/>
    <w:rsid w:val="00BF79F8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f">
    <w:name w:val="Таблицы (моноширинный)"/>
    <w:basedOn w:val="a"/>
    <w:uiPriority w:val="99"/>
    <w:rsid w:val="00BF79F8"/>
    <w:pPr>
      <w:suppressAutoHyphens/>
      <w:spacing w:after="0"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0">
    <w:name w:val="Заголовок статьи"/>
    <w:basedOn w:val="a"/>
    <w:uiPriority w:val="99"/>
    <w:rsid w:val="00BF79F8"/>
    <w:pPr>
      <w:suppressAutoHyphens/>
      <w:spacing w:after="0" w:line="100" w:lineRule="atLeast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f1">
    <w:name w:val="Комментарий"/>
    <w:basedOn w:val="a"/>
    <w:uiPriority w:val="99"/>
    <w:rsid w:val="00BF79F8"/>
    <w:pPr>
      <w:suppressAutoHyphens/>
      <w:spacing w:after="0"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BF79F8"/>
    <w:pPr>
      <w:suppressAutoHyphens/>
      <w:spacing w:after="0" w:line="100" w:lineRule="atLeast"/>
      <w:ind w:right="2" w:firstLine="110"/>
      <w:jc w:val="both"/>
    </w:pPr>
    <w:rPr>
      <w:rFonts w:cs="Calibri"/>
      <w:sz w:val="20"/>
      <w:szCs w:val="20"/>
      <w:lang w:eastAsia="ar-SA"/>
    </w:rPr>
  </w:style>
  <w:style w:type="paragraph" w:customStyle="1" w:styleId="1fc">
    <w:name w:val="Стиль1"/>
    <w:basedOn w:val="af9"/>
    <w:uiPriority w:val="99"/>
    <w:rsid w:val="00BF79F8"/>
    <w:pPr>
      <w:suppressAutoHyphens/>
      <w:spacing w:after="60" w:line="100" w:lineRule="atLeast"/>
      <w:ind w:left="0" w:firstLine="709"/>
      <w:jc w:val="both"/>
    </w:pPr>
    <w:rPr>
      <w:rFonts w:ascii="Calibri" w:eastAsia="SimSun" w:hAnsi="Calibri" w:cs="Calibri"/>
      <w:lang w:eastAsia="ar-SA"/>
    </w:rPr>
  </w:style>
  <w:style w:type="paragraph" w:customStyle="1" w:styleId="1fd">
    <w:name w:val="Знак1"/>
    <w:basedOn w:val="a"/>
    <w:uiPriority w:val="99"/>
    <w:rsid w:val="00BF79F8"/>
    <w:pPr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BF79F8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2">
    <w:name w:val="Знак Знак Знак Знак Знак Знак Знак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affff3">
    <w:name w:val="......."/>
    <w:basedOn w:val="a"/>
    <w:uiPriority w:val="99"/>
    <w:rsid w:val="00BF79F8"/>
    <w:pPr>
      <w:suppressAutoHyphens/>
      <w:spacing w:after="0" w:line="100" w:lineRule="atLeast"/>
      <w:jc w:val="center"/>
    </w:pPr>
    <w:rPr>
      <w:rFonts w:cs="Calibri"/>
      <w:sz w:val="24"/>
      <w:szCs w:val="24"/>
      <w:lang w:eastAsia="ar-SA"/>
    </w:rPr>
  </w:style>
  <w:style w:type="paragraph" w:customStyle="1" w:styleId="2d">
    <w:name w:val="Обычный2"/>
    <w:uiPriority w:val="99"/>
    <w:rsid w:val="00BF79F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e">
    <w:name w:val="Body Text First Indent 2"/>
    <w:basedOn w:val="af9"/>
    <w:link w:val="215"/>
    <w:uiPriority w:val="99"/>
    <w:rsid w:val="00BF79F8"/>
    <w:pPr>
      <w:widowControl w:val="0"/>
      <w:suppressAutoHyphens/>
      <w:spacing w:line="100" w:lineRule="atLeast"/>
      <w:ind w:firstLine="210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215">
    <w:name w:val="Красная строка 2 Знак1"/>
    <w:basedOn w:val="afa"/>
    <w:link w:val="2e"/>
    <w:uiPriority w:val="99"/>
    <w:rsid w:val="00BF79F8"/>
    <w:rPr>
      <w:rFonts w:ascii="Calibri" w:eastAsia="SimSu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BF79F8"/>
    <w:pPr>
      <w:suppressAutoHyphens/>
      <w:spacing w:after="0" w:line="100" w:lineRule="atLeas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4">
    <w:name w:val="Знак Знак Знак Знак"/>
    <w:basedOn w:val="a"/>
    <w:uiPriority w:val="99"/>
    <w:rsid w:val="00BF79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1"/>
    <w:basedOn w:val="a"/>
    <w:rsid w:val="00BF79F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ListLabel11">
    <w:name w:val="ListLabel 11"/>
    <w:uiPriority w:val="99"/>
    <w:rsid w:val="00BF79F8"/>
    <w:rPr>
      <w:rFonts w:ascii="Times New Roman" w:hAnsi="Times New Roman"/>
      <w:color w:val="FF0000"/>
      <w:sz w:val="28"/>
    </w:rPr>
  </w:style>
  <w:style w:type="paragraph" w:customStyle="1" w:styleId="TextBas">
    <w:name w:val="TextBas"/>
    <w:basedOn w:val="a"/>
    <w:uiPriority w:val="99"/>
    <w:rsid w:val="00BF79F8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6"/>
      <w:szCs w:val="26"/>
    </w:rPr>
  </w:style>
  <w:style w:type="paragraph" w:customStyle="1" w:styleId="TextBasTxt">
    <w:name w:val="TextBasTxt"/>
    <w:basedOn w:val="a"/>
    <w:uiPriority w:val="99"/>
    <w:rsid w:val="00BF79F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Calibri"/>
      <w:sz w:val="26"/>
      <w:szCs w:val="26"/>
    </w:rPr>
  </w:style>
  <w:style w:type="paragraph" w:customStyle="1" w:styleId="affff5">
    <w:name w:val="Нормальный (таблиц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f7">
    <w:name w:val="Информация о версии"/>
    <w:basedOn w:val="affff1"/>
    <w:next w:val="a"/>
    <w:uiPriority w:val="99"/>
    <w:rsid w:val="00BF79F8"/>
    <w:pPr>
      <w:widowControl w:val="0"/>
      <w:suppressAutoHyphens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"/>
    <w:uiPriority w:val="99"/>
    <w:rsid w:val="00BF79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Подзаголовок для информации об изменениях"/>
    <w:basedOn w:val="affff8"/>
    <w:next w:val="a"/>
    <w:uiPriority w:val="99"/>
    <w:rsid w:val="00BF79F8"/>
    <w:rPr>
      <w:b/>
      <w:bCs/>
    </w:rPr>
  </w:style>
  <w:style w:type="character" w:customStyle="1" w:styleId="affffb">
    <w:name w:val="Цветовое выделение для Текст"/>
    <w:uiPriority w:val="99"/>
    <w:rsid w:val="00BF79F8"/>
    <w:rPr>
      <w:rFonts w:ascii="Times New Roman CYR" w:hAnsi="Times New Roman CYR"/>
    </w:rPr>
  </w:style>
  <w:style w:type="paragraph" w:customStyle="1" w:styleId="affffc">
    <w:name w:val="Сноска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E8F427C-A512-4684-A508-8DC47FB7D541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hyperlink" Target="https://plus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sfinansy.ru/" TargetMode="External"/><Relationship Id="rId20" Type="http://schemas.openxmlformats.org/officeDocument/2006/relationships/hyperlink" Target="https://plus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gosfinans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us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us.gosfinansy.ru/" TargetMode="External"/><Relationship Id="rId19" Type="http://schemas.openxmlformats.org/officeDocument/2006/relationships/hyperlink" Target="https://plus.gosfinans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us.gosfinansy.ru/" TargetMode="External"/><Relationship Id="rId22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239B-64F2-40B5-89A7-945E18AC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17</Pages>
  <Words>10849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ZamGlavy</cp:lastModifiedBy>
  <cp:revision>71</cp:revision>
  <cp:lastPrinted>2023-12-11T04:10:00Z</cp:lastPrinted>
  <dcterms:created xsi:type="dcterms:W3CDTF">2020-09-10T01:38:00Z</dcterms:created>
  <dcterms:modified xsi:type="dcterms:W3CDTF">2023-12-11T04:24:00Z</dcterms:modified>
</cp:coreProperties>
</file>