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2015 года по 31 декабря 2015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2015 года по 31 декабря 2015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Григорьевна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2015 года по 31 декабря 2015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2015 года по 31 декабря 2015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Андреевна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C0E0C">
        <w:rPr>
          <w:rFonts w:ascii="Times New Roman" w:hAnsi="Times New Roman"/>
          <w:b/>
          <w:sz w:val="28"/>
          <w:szCs w:val="28"/>
        </w:rPr>
        <w:t>ведения о расходах руководителя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СКЦ Благовест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 w:rsidRPr="008C0E0C">
        <w:rPr>
          <w:rFonts w:ascii="Times New Roman" w:hAnsi="Times New Roman"/>
          <w:b/>
          <w:sz w:val="28"/>
          <w:szCs w:val="28"/>
        </w:rPr>
        <w:t>МО «</w:t>
      </w:r>
      <w:r>
        <w:rPr>
          <w:rFonts w:ascii="Times New Roman" w:hAnsi="Times New Roman"/>
          <w:b/>
          <w:sz w:val="28"/>
          <w:szCs w:val="28"/>
        </w:rPr>
        <w:t>Казачье</w:t>
      </w:r>
      <w:r w:rsidRPr="008C0E0C">
        <w:rPr>
          <w:rFonts w:ascii="Times New Roman" w:hAnsi="Times New Roman"/>
          <w:b/>
          <w:sz w:val="28"/>
          <w:szCs w:val="28"/>
        </w:rPr>
        <w:t>» и членов их семей за отчетный период с 1 января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8C0E0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C0E0C">
        <w:rPr>
          <w:rFonts w:ascii="Times New Roman" w:hAnsi="Times New Roman"/>
          <w:b/>
          <w:sz w:val="28"/>
          <w:szCs w:val="28"/>
        </w:rPr>
        <w:t>года.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Федосеевой Ларисы Владимировны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74E5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F74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74E59"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3E140D" w:rsidRDefault="003E140D"/>
    <w:sectPr w:rsidR="003E140D" w:rsidSect="0046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A1"/>
    <w:rsid w:val="003E140D"/>
    <w:rsid w:val="004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4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2016-07-07T03:45:00Z</dcterms:created>
  <dcterms:modified xsi:type="dcterms:W3CDTF">2016-07-07T03:49:00Z</dcterms:modified>
</cp:coreProperties>
</file>