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8E" w:rsidRDefault="0077328E" w:rsidP="00773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Правила </w:t>
      </w:r>
    </w:p>
    <w:p w:rsidR="0077328E" w:rsidRDefault="0077328E" w:rsidP="00773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содержания муниципальных кладбищ </w:t>
      </w:r>
    </w:p>
    <w:p w:rsidR="0077328E" w:rsidRDefault="0077328E" w:rsidP="007732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 «Казачье»</w:t>
      </w:r>
    </w:p>
    <w:p w:rsidR="0077328E" w:rsidRDefault="0077328E" w:rsidP="0077328E">
      <w:pPr>
        <w:jc w:val="center"/>
        <w:rPr>
          <w:b/>
          <w:sz w:val="28"/>
          <w:szCs w:val="28"/>
        </w:rPr>
      </w:pPr>
    </w:p>
    <w:p w:rsidR="0077328E" w:rsidRDefault="0077328E" w:rsidP="0077328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7328E" w:rsidRDefault="0077328E" w:rsidP="0077328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разработаны в соответствии с Федеральным Законом №8-ФЗ от 12 января 1996 года «О погребении и похоронном деле» с последующими изменениями и дополнениями, Федеральным Законом №154-ФЗ от 28 августа 1995 года, рекомендациями о порядке похорон и содержании кладбищ в Российской Федерации МДК 11-</w:t>
      </w:r>
      <w:smartTag w:uri="urn:schemas-microsoft-com:office:smarttags" w:element="metricconverter">
        <w:smartTagPr>
          <w:attr w:name="ProductID" w:val="01.2002 г"/>
        </w:smartTagPr>
        <w:r>
          <w:rPr>
            <w:sz w:val="28"/>
            <w:szCs w:val="28"/>
          </w:rPr>
          <w:t>01.2002 г</w:t>
        </w:r>
      </w:smartTag>
      <w:r>
        <w:rPr>
          <w:sz w:val="28"/>
          <w:szCs w:val="28"/>
        </w:rPr>
        <w:t>., в соответствии с Уставом МО «Казачье»,  регулируют порядок содержания муниципальных кладбищ и обязательны для исполнения всеми гражданами и юридическими лицами.</w:t>
      </w:r>
    </w:p>
    <w:p w:rsidR="0077328E" w:rsidRDefault="0077328E" w:rsidP="0077328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похоронного дела и содержание мест захоронения осуществляется родственниками усопших. А также администрацией МО «Казачье».</w:t>
      </w:r>
    </w:p>
    <w:p w:rsidR="0077328E" w:rsidRDefault="0077328E" w:rsidP="0077328E">
      <w:pPr>
        <w:rPr>
          <w:sz w:val="28"/>
          <w:szCs w:val="28"/>
        </w:rPr>
      </w:pPr>
    </w:p>
    <w:p w:rsidR="0077328E" w:rsidRDefault="0077328E" w:rsidP="0077328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и санитарно - гигиенические требования к содержанию муниципальных кладбищ</w:t>
      </w:r>
    </w:p>
    <w:p w:rsidR="0077328E" w:rsidRDefault="0077328E" w:rsidP="0077328E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граждан и юридических лиц на муниципальных кладбищах осуществляется в соответствии с экологическими, санитарными требованиями, установленными федеральным законодательством и настоящими правилами.</w:t>
      </w:r>
    </w:p>
    <w:p w:rsidR="0077328E" w:rsidRDefault="0077328E" w:rsidP="0077328E">
      <w:pPr>
        <w:ind w:left="360"/>
        <w:rPr>
          <w:sz w:val="28"/>
          <w:szCs w:val="28"/>
        </w:rPr>
      </w:pPr>
    </w:p>
    <w:p w:rsidR="0077328E" w:rsidRDefault="0077328E" w:rsidP="0077328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муниципальных кладбищ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 Администрация МО несет ответственность за благоустройство мест захоронения и санитарное состояние территории кладбищ и обязана содержать кладбища в надлежащем порядке и обеспечивать: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3.1.1. Подготовку и установку регистрационных знаков (на вновь создаваемых кладбищах);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3.1.2. Соблюдение установленной нормы отвода каждого земельного участка для захоронения и правил подготовки могил;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3.1.3.  Уборку всей территории кладбищ систематически один раз в год по схеме и контроль за своевременным вывозом мусора;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 Соблюдение правил пожарной безопасности;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3.1.5. Обустройство контейнерной площадки для сбора мусора;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3.1.6.водоотвод талых и атмосферных вод.</w:t>
      </w:r>
    </w:p>
    <w:p w:rsidR="0077328E" w:rsidRDefault="0077328E" w:rsidP="0077328E">
      <w:pPr>
        <w:ind w:left="540"/>
        <w:rPr>
          <w:sz w:val="28"/>
          <w:szCs w:val="28"/>
        </w:rPr>
      </w:pPr>
    </w:p>
    <w:p w:rsidR="0077328E" w:rsidRDefault="0077328E" w:rsidP="0077328E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территории кладбищ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4.1. На кладбищах устанавливается: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4.1.1. Стенд помещения объявлений и распоряжений, правил посещения кладбища;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4.1.2. Стационарные скамьи;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4.1.3. Урны для мусора;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4.2. Во входной зоне предусматривается автостоянка.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4.3. Вероисповедальные участки кладбищ обустраиваются с учетом требований и традиций соответствующих религиозных объединений.</w:t>
      </w:r>
    </w:p>
    <w:p w:rsidR="0077328E" w:rsidRDefault="0077328E" w:rsidP="0077328E">
      <w:pPr>
        <w:ind w:left="540"/>
        <w:jc w:val="center"/>
        <w:rPr>
          <w:b/>
          <w:sz w:val="28"/>
          <w:szCs w:val="28"/>
        </w:rPr>
      </w:pPr>
    </w:p>
    <w:p w:rsidR="0077328E" w:rsidRDefault="0077328E" w:rsidP="0077328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Правила посещения кладбищ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 Посетители кладбища имеют право: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5.2.1. по согласованию устанавливать, переделывать и снимать памятники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5.2.2. сажать цветы на могильном участке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5.2.3. сажать деревья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5.2.4.беспрепятственно проезжать на территорию кладбища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5.3 Катафальное транспортное средство, а также сопровождающий его грузовой транспорт, образующий похоронную процессию, имею право беспрепятственного проезда на территорию кладбища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Граждане, юридические лица, производящие захоронение, обязаны осуществлять содержание и ремонт надмогильных сооружений, уход за </w:t>
      </w:r>
      <w:r>
        <w:rPr>
          <w:sz w:val="28"/>
          <w:szCs w:val="28"/>
        </w:rPr>
        <w:lastRenderedPageBreak/>
        <w:t>живой изгородью и цветочными насаждениями на участках захоронения, своевременно производить оправку могильных холмов.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5.5. на территории кладбища посетителям запрещается: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5.5.1. портить памятники, оборудование кладбищ, засорять территорию;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5.5.2. ломать зеленые насаждения, рвать цветы;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5.5.3. водить собак, пасти животных, ловить птиц;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5.5.4. разводить костры, добывать песок, глину, резать дерн;</w:t>
      </w:r>
    </w:p>
    <w:p w:rsidR="0077328E" w:rsidRDefault="0077328E" w:rsidP="007732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5.5.5. кататься на велосипедах, мотоциклах, лыжах, санях.</w:t>
      </w:r>
    </w:p>
    <w:p w:rsidR="0077328E" w:rsidRDefault="0077328E" w:rsidP="0077328E">
      <w:pPr>
        <w:ind w:left="360"/>
        <w:rPr>
          <w:sz w:val="28"/>
          <w:szCs w:val="28"/>
        </w:rPr>
      </w:pPr>
    </w:p>
    <w:p w:rsidR="0077328E" w:rsidRDefault="0077328E" w:rsidP="0077328E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6.Ответственность за нарушение настоящих правил</w:t>
      </w:r>
    </w:p>
    <w:p w:rsidR="0077328E" w:rsidRDefault="0077328E" w:rsidP="0077328E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6.1. Лица, виновные в нарушении настоящих Правил, осквернении или уничтожении мест погребения, в хищении предметов, находящихся на могиле и ритуальных атрибутов на могиле, привлекаются к административной и уголовной ответственности в порядке, установленном законодательством Российской Федерации.</w:t>
      </w:r>
    </w:p>
    <w:p w:rsidR="0077328E" w:rsidRDefault="0077328E" w:rsidP="0077328E">
      <w:pPr>
        <w:ind w:left="360"/>
        <w:jc w:val="both"/>
        <w:rPr>
          <w:b/>
          <w:sz w:val="28"/>
          <w:szCs w:val="28"/>
        </w:rPr>
      </w:pPr>
    </w:p>
    <w:p w:rsidR="0077328E" w:rsidRDefault="0077328E" w:rsidP="0077328E">
      <w:pPr>
        <w:rPr>
          <w:sz w:val="24"/>
          <w:szCs w:val="24"/>
        </w:rPr>
      </w:pPr>
    </w:p>
    <w:p w:rsidR="00000000" w:rsidRDefault="007732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0BF0"/>
    <w:multiLevelType w:val="hybridMultilevel"/>
    <w:tmpl w:val="333019F4"/>
    <w:lvl w:ilvl="0" w:tplc="05B8E1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8252F7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1228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78EF6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CAE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1A0B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7D665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4604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822D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328E"/>
    <w:rsid w:val="0077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2013-06-13T07:28:00Z</dcterms:created>
  <dcterms:modified xsi:type="dcterms:W3CDTF">2013-06-13T07:28:00Z</dcterms:modified>
</cp:coreProperties>
</file>