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05" w:rsidRDefault="000F5005" w:rsidP="000F50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Статья 24. Полномочия Думы Поселения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1. В соответствии с Федеральным законом № 131-ФЗ в исключительной компетенции Думы Поселения находятся: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1) принятие Устава Поселения и внесение в него изменений и дополнений;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2) утверждение местного бюджета и отчета о его исполнении;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0F5005" w:rsidRDefault="000F5005" w:rsidP="000F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 Думы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Думы Поселения только по инициативе Главы Поселения или при наличии заключения Главы Поселения.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4) принятие планов и программ развития Поселения, утверждение отчетов об их исполнении;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определение порядка принятия решений о создании, реорганизации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7) определение порядка участия Поселения в организациях межмуниципального сотрудничества;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9)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0F5005" w:rsidRDefault="000F5005" w:rsidP="000F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10) принятие решения об удалении Главы Поселения в отставку; 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2. К полномочиям Думы Поселения в соответствии с законодательством и в пределах, установленных законодательством, также относятся следующие полномочия: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2.1. По вопросам осуществления местного самоуправления: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1) определение порядка осуществления правотворческой инициативы граждан, территориального общественного самоуправления, публичных слушаний, собраний граждан, конференций граждан (собраний делегатов), опроса граждан, обращений граждан в органы местного самоуправления;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2) назначение муниципальных выборов, голосования на местном референдуме, голосования по вопросам отзыва Главы Поселения, депутата Думы Поселения, изменения границ Поселения, преобразования Поселения, если иное не установлено федеральными законами;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2.2. По вопросам взаимодействия с органами местного самоуправления и органами государственной власти: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1) утверждение структуры администрации Поселения по представлению Главы Поселения; 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2) учреждение органов администрации Поселения, обладающих правами юридического лица;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3) утверждение положений об органах администрации Поселения, обладающих правами юридического лица; 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4) заслушивание ежегодных отчетов Главы Поселения  о результатах его деятельности, деятельности администрации Поселения и иных подведомственных  Главе Поселения органов местного самоуправления, в том числе о решении вопросов, поставленных Думой Поселения;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5) принятие отставки по собственному желанию Главы Поселения, депутата Думы Поселения, констатация досрочного прекращения полномочий Главы Поселения, депутата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Думы Поселения по иным основаниям, предусмотренным Федеральным законом № 131-ФЗ;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6) самороспуск Думы Поселения;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7) формирование Избирательной комиссии Поселения;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8) реализация права законодательной инициативы в Законодательном Собрании Иркутской области;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9) направление Главе Поселения для подписания и обнародования  нормативных правовых актов, принятых Думой, касающихся решения вопросов местного значения.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2.3. По вопросам внутренней организации своей деятельности: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1) принятие Регламента Думы Поселения и определение в нем порядка организации и деятельности Думы Поселения с учетом положений настоящего Устава;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2) избрание Заместителя председателя  Думы Поселения, председателей постоянных комитетов и комиссий Думы Поселения; формирование и прекращение органов Думы Поселения;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3) рассмотрение обращений депутатов и принятие по ним соответствующих решений;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2.4. По вопросам бюджета: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1) осуществление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использованием средств местного бюджета и за исполнением соответствующих решений Думы Поселения;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2) принятие нормативного правового акта о бюджетном процессе в Поселении;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2.5. Иные полномочия: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1) установление порядка использования официальной символики Поселения;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2) утверждение правил содержания и благоустройства территории Поселения;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3) участие в принятии решений по вопросам административно-территориального устройства;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4) установление порядка назначения на должность и освобождение от нее руководителей муниципальных предприятий и учреждений;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5)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самоуправления;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6) определение ц</w:t>
      </w:r>
      <w:r>
        <w:rPr>
          <w:rFonts w:ascii="Times New Roman" w:eastAsia="Times New Roman" w:hAnsi="Times New Roman" w:cs="Times New Roman"/>
          <w:sz w:val="24"/>
          <w:szCs w:val="24"/>
        </w:rPr>
        <w:t>ели, задач, порядка создания и организации деятельности муниципальной пожарной охраны, порядка ее взаимоотношений с другими видами пожарной охраны.</w:t>
      </w:r>
    </w:p>
    <w:p w:rsidR="000F5005" w:rsidRDefault="000F5005" w:rsidP="000F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3. Дума Поселения также осуществляет иные полномочия, определенные федеральными законами, Уставом и законами Иркутской области, настоящим Уставом.</w:t>
      </w:r>
    </w:p>
    <w:p w:rsidR="00000000" w:rsidRDefault="000F500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005"/>
    <w:rsid w:val="000F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4323</Characters>
  <Application>Microsoft Office Word</Application>
  <DocSecurity>0</DocSecurity>
  <Lines>36</Lines>
  <Paragraphs>10</Paragraphs>
  <ScaleCrop>false</ScaleCrop>
  <Company>Microsoft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2013-06-26T07:05:00Z</dcterms:created>
  <dcterms:modified xsi:type="dcterms:W3CDTF">2013-06-26T07:05:00Z</dcterms:modified>
</cp:coreProperties>
</file>