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D" w:rsidRDefault="008C556D" w:rsidP="008C556D">
      <w:pPr>
        <w:jc w:val="center"/>
        <w:rPr>
          <w:b/>
        </w:rPr>
      </w:pPr>
      <w:r>
        <w:rPr>
          <w:b/>
        </w:rPr>
        <w:t>РОССИЙСКАЯ ФЕДЕРАЦИЯ</w:t>
      </w:r>
    </w:p>
    <w:p w:rsidR="008C556D" w:rsidRDefault="008C556D" w:rsidP="008C556D">
      <w:pPr>
        <w:jc w:val="center"/>
        <w:rPr>
          <w:b/>
        </w:rPr>
      </w:pPr>
      <w:r>
        <w:rPr>
          <w:b/>
        </w:rPr>
        <w:t>ИРКУТСКАЯ ОБЛАСТЬ</w:t>
      </w:r>
    </w:p>
    <w:p w:rsidR="008C556D" w:rsidRDefault="008C556D" w:rsidP="008C556D">
      <w:pPr>
        <w:jc w:val="center"/>
        <w:rPr>
          <w:b/>
        </w:rPr>
      </w:pPr>
      <w:r>
        <w:rPr>
          <w:b/>
        </w:rPr>
        <w:t>БОХАНСКИЙ РАЙОН</w:t>
      </w:r>
    </w:p>
    <w:p w:rsidR="008C556D" w:rsidRDefault="008C556D" w:rsidP="008C556D">
      <w:pPr>
        <w:jc w:val="center"/>
        <w:rPr>
          <w:b/>
          <w:sz w:val="16"/>
          <w:szCs w:val="16"/>
        </w:rPr>
      </w:pPr>
    </w:p>
    <w:p w:rsidR="008C556D" w:rsidRDefault="008C556D" w:rsidP="008C556D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8C556D" w:rsidRDefault="008C556D" w:rsidP="008C556D">
      <w:pPr>
        <w:rPr>
          <w:sz w:val="16"/>
          <w:szCs w:val="16"/>
        </w:rPr>
      </w:pPr>
    </w:p>
    <w:p w:rsidR="008C556D" w:rsidRDefault="008C556D" w:rsidP="008C556D">
      <w:r>
        <w:t>Двадцать  девятая сессия</w:t>
      </w:r>
      <w:proofErr w:type="gramStart"/>
      <w:r>
        <w:t xml:space="preserve">                                                                                     Т</w:t>
      </w:r>
      <w:proofErr w:type="gramEnd"/>
      <w:r>
        <w:t>ретьего созыва</w:t>
      </w:r>
    </w:p>
    <w:p w:rsidR="008C556D" w:rsidRDefault="008C556D" w:rsidP="008C556D">
      <w:pPr>
        <w:rPr>
          <w:sz w:val="16"/>
          <w:szCs w:val="16"/>
        </w:rPr>
      </w:pPr>
    </w:p>
    <w:p w:rsidR="008C556D" w:rsidRDefault="008C556D" w:rsidP="008C556D">
      <w:r>
        <w:t xml:space="preserve">19 мая 2016 г.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8C556D" w:rsidRDefault="008C556D" w:rsidP="008C556D">
      <w:pPr>
        <w:rPr>
          <w:sz w:val="16"/>
          <w:szCs w:val="16"/>
        </w:rPr>
      </w:pPr>
    </w:p>
    <w:p w:rsidR="008C556D" w:rsidRDefault="008C556D" w:rsidP="008C556D">
      <w:pPr>
        <w:jc w:val="center"/>
        <w:rPr>
          <w:b/>
        </w:rPr>
      </w:pPr>
      <w:r>
        <w:rPr>
          <w:b/>
        </w:rPr>
        <w:t>РЕШЕНИЕ № 112</w:t>
      </w:r>
    </w:p>
    <w:p w:rsidR="008C556D" w:rsidRDefault="008C556D" w:rsidP="008C556D">
      <w:pPr>
        <w:rPr>
          <w:sz w:val="16"/>
          <w:szCs w:val="16"/>
        </w:rPr>
      </w:pPr>
    </w:p>
    <w:p w:rsidR="008C556D" w:rsidRDefault="008C556D" w:rsidP="008C556D">
      <w:r>
        <w:t>«Об исполнении бюджета МО «Каменка» за 2015 год»</w:t>
      </w:r>
    </w:p>
    <w:p w:rsidR="008C556D" w:rsidRDefault="008C556D" w:rsidP="008C556D">
      <w:pPr>
        <w:rPr>
          <w:sz w:val="16"/>
          <w:szCs w:val="16"/>
        </w:rPr>
      </w:pPr>
    </w:p>
    <w:p w:rsidR="008C556D" w:rsidRDefault="008C556D" w:rsidP="008C556D">
      <w:pPr>
        <w:numPr>
          <w:ilvl w:val="0"/>
          <w:numId w:val="1"/>
        </w:numPr>
      </w:pPr>
      <w:r>
        <w:t xml:space="preserve">Заслушав информацию начальника финансового отдела МО «Каменка» </w:t>
      </w:r>
      <w:proofErr w:type="spellStart"/>
      <w:r>
        <w:t>Мутина</w:t>
      </w:r>
      <w:proofErr w:type="spellEnd"/>
    </w:p>
    <w:p w:rsidR="008C556D" w:rsidRDefault="008C556D" w:rsidP="008C556D">
      <w:r w:rsidRPr="00C35C23">
        <w:rPr>
          <w:lang w:val="en-US"/>
        </w:rPr>
        <w:t>C</w:t>
      </w:r>
      <w:r>
        <w:t>.Г. «Об исполнении бюджета МО «Каменка» за 2015 год», учитывая заключение КСП МО «</w:t>
      </w:r>
      <w:proofErr w:type="spellStart"/>
      <w:r>
        <w:t>Боханский</w:t>
      </w:r>
      <w:proofErr w:type="spellEnd"/>
      <w:r>
        <w:t xml:space="preserve"> район» по результатам экспертизы отчета об исполнении бюджета МО «Каменка» за 2015 год от 13.05.2016 г., № 7,  Дума МО «Каменка» отмечает, что бюджет муниципального образования за отчетный период исполнен по доходам на 9977,4 тыс. руб., или на 90,5 % к плану, по расходам на 9944,0 тыс. руб. или 88,6 %  к плану.</w:t>
      </w:r>
    </w:p>
    <w:p w:rsidR="008C556D" w:rsidRDefault="008C556D" w:rsidP="008C556D">
      <w:pPr>
        <w:ind w:firstLine="708"/>
      </w:pPr>
      <w:r>
        <w:t>Собственные доходы поступили в сумме 3144,2 тыс. руб. или 79,3 % к плану.</w:t>
      </w:r>
    </w:p>
    <w:p w:rsidR="008C556D" w:rsidRDefault="008C556D" w:rsidP="008C556D">
      <w:pPr>
        <w:ind w:firstLine="708"/>
      </w:pPr>
      <w:r>
        <w:t>В соответствии с действующим законодательством направлено собственных доходов на выплату заработной платы с начислениями 1785,2 тыс. руб. или 56,8 % от общей суммы поступивших собственных доходов.</w:t>
      </w:r>
    </w:p>
    <w:p w:rsidR="008C556D" w:rsidRDefault="008C556D" w:rsidP="008C556D">
      <w:pPr>
        <w:ind w:firstLine="708"/>
      </w:pPr>
      <w:proofErr w:type="gramStart"/>
      <w:r>
        <w:t>Безвозмездные перечисления от областного и районного бюджетов поступили в сумме 6833,2 тыс. руб. или 96,9 % к годовому назначению.</w:t>
      </w:r>
      <w:proofErr w:type="gramEnd"/>
    </w:p>
    <w:p w:rsidR="008C556D" w:rsidRDefault="008C556D" w:rsidP="008C556D">
      <w:pPr>
        <w:ind w:firstLine="708"/>
      </w:pPr>
      <w:r>
        <w:t>Собственные доходы и финансовая помощь были направлены на финансирование следующих статей расходов:</w:t>
      </w:r>
    </w:p>
    <w:p w:rsidR="008C556D" w:rsidRDefault="008C556D" w:rsidP="008C556D">
      <w:r>
        <w:t xml:space="preserve">         «Общегосударственные вопросы» - 6036,3 тыс. руб.:</w:t>
      </w:r>
    </w:p>
    <w:p w:rsidR="008C556D" w:rsidRDefault="008C556D" w:rsidP="008C556D">
      <w:r>
        <w:t xml:space="preserve">         Оплата труда - 3518,0 тыс. руб.,</w:t>
      </w:r>
    </w:p>
    <w:p w:rsidR="008C556D" w:rsidRDefault="008C556D" w:rsidP="008C556D">
      <w:r>
        <w:t xml:space="preserve">         Начисления на оплату труда - 863,5 тыс. руб.,</w:t>
      </w:r>
    </w:p>
    <w:p w:rsidR="008C556D" w:rsidRDefault="008C556D" w:rsidP="008C556D">
      <w:r>
        <w:t xml:space="preserve">         Коммунальные услуги (электроэнергия) - 618,1 тыс. руб.,</w:t>
      </w:r>
    </w:p>
    <w:p w:rsidR="008C556D" w:rsidRDefault="008C556D" w:rsidP="008C556D">
      <w:r>
        <w:t xml:space="preserve">         Работы, услуги по содержанию имущества – 4,4 тыс. руб.,</w:t>
      </w:r>
    </w:p>
    <w:p w:rsidR="008C556D" w:rsidRDefault="008C556D" w:rsidP="008C556D">
      <w:r>
        <w:t xml:space="preserve">         Прочие услуги – 165,8 тыс. руб.,</w:t>
      </w:r>
    </w:p>
    <w:p w:rsidR="008C556D" w:rsidRDefault="008C556D" w:rsidP="008C556D">
      <w:r>
        <w:t xml:space="preserve">         Прочие расходы – 30,7 тыс. руб.,</w:t>
      </w:r>
    </w:p>
    <w:p w:rsidR="008C556D" w:rsidRDefault="008C556D" w:rsidP="008C556D">
      <w:r>
        <w:t xml:space="preserve">         Увеличение стоимости основных средств – 437,4 тыс. руб.,</w:t>
      </w:r>
    </w:p>
    <w:p w:rsidR="008C556D" w:rsidRDefault="008C556D" w:rsidP="008C556D">
      <w:r>
        <w:t xml:space="preserve">         Увеличение стоимости материальных запасов – 398,4 тыс. руб.</w:t>
      </w:r>
    </w:p>
    <w:p w:rsidR="008C556D" w:rsidRDefault="008C556D" w:rsidP="008C556D">
      <w:r>
        <w:t xml:space="preserve">         «Другие общегосударственные вопросы» - 0,7 тыс. руб.</w:t>
      </w:r>
    </w:p>
    <w:p w:rsidR="008C556D" w:rsidRDefault="008C556D" w:rsidP="008C556D">
      <w:r>
        <w:t xml:space="preserve">         «Национальная оборона» - 83,8 тыс. руб.</w:t>
      </w:r>
    </w:p>
    <w:p w:rsidR="008C556D" w:rsidRDefault="008C556D" w:rsidP="008C556D">
      <w:r>
        <w:t xml:space="preserve">         «Национальная экономика» – 30,8 тыс. руб.,</w:t>
      </w:r>
    </w:p>
    <w:p w:rsidR="008C556D" w:rsidRDefault="008C556D" w:rsidP="008C556D">
      <w:r>
        <w:t xml:space="preserve">         «Работы, услуги по содержанию имущества» – 358,0 тыс. руб.,</w:t>
      </w:r>
    </w:p>
    <w:p w:rsidR="008C556D" w:rsidRDefault="008C556D" w:rsidP="008C556D">
      <w:r>
        <w:t xml:space="preserve">         «Благоустройство» – 370,9 тыс. руб.,</w:t>
      </w:r>
    </w:p>
    <w:p w:rsidR="008C556D" w:rsidRDefault="008C556D" w:rsidP="008C556D">
      <w:r>
        <w:t xml:space="preserve">         «Культура» – 3063,5 тыс. руб.</w:t>
      </w:r>
    </w:p>
    <w:p w:rsidR="008C556D" w:rsidRDefault="008C556D" w:rsidP="008C556D">
      <w:pPr>
        <w:ind w:firstLine="708"/>
      </w:pPr>
      <w:r>
        <w:t>Из расходной части бюджета за счет собственных  доходов покрыто:</w:t>
      </w:r>
    </w:p>
    <w:p w:rsidR="008C556D" w:rsidRDefault="008C556D" w:rsidP="008C556D">
      <w:r>
        <w:t xml:space="preserve">         Оплата труда и начисления на оплату труда – 1785,2 тыс. руб.,</w:t>
      </w:r>
    </w:p>
    <w:p w:rsidR="008C556D" w:rsidRDefault="008C556D" w:rsidP="008C556D">
      <w:r>
        <w:t xml:space="preserve">         Коммунальные услуги (электроэнергия) – 538,1 тыс. руб.,</w:t>
      </w:r>
    </w:p>
    <w:p w:rsidR="008C556D" w:rsidRDefault="008C556D" w:rsidP="008C556D">
      <w:r>
        <w:t xml:space="preserve">         Работы, услуги по содержанию имущества  – 22,4 тыс. руб.,</w:t>
      </w:r>
    </w:p>
    <w:p w:rsidR="008C556D" w:rsidRDefault="008C556D" w:rsidP="008C556D">
      <w:r>
        <w:t xml:space="preserve">         Прочие услуги – 165,8 тыс. руб.,</w:t>
      </w:r>
    </w:p>
    <w:p w:rsidR="008C556D" w:rsidRDefault="008C556D" w:rsidP="008C556D">
      <w:r>
        <w:t xml:space="preserve">         Прочие расходы - 26,0 тыс. руб.,</w:t>
      </w:r>
    </w:p>
    <w:p w:rsidR="008C556D" w:rsidRDefault="008C556D" w:rsidP="008C556D">
      <w:r>
        <w:t xml:space="preserve">         Увеличение стоимости основных средств – 191,4 тыс. руб.,</w:t>
      </w:r>
    </w:p>
    <w:p w:rsidR="008C556D" w:rsidRDefault="008C556D" w:rsidP="008C556D">
      <w:r>
        <w:t xml:space="preserve">         Увеличение стоимости материальных запасов - 381,2 тыс. руб.</w:t>
      </w:r>
    </w:p>
    <w:p w:rsidR="008C556D" w:rsidRDefault="008C556D" w:rsidP="008C556D">
      <w:pPr>
        <w:ind w:firstLine="708"/>
      </w:pPr>
      <w:r>
        <w:t>На основани</w:t>
      </w:r>
      <w:proofErr w:type="gramStart"/>
      <w:r>
        <w:t>е</w:t>
      </w:r>
      <w:proofErr w:type="gramEnd"/>
      <w:r>
        <w:t xml:space="preserve"> вышеизложенного, Дума МО «Каменка» решила:</w:t>
      </w:r>
    </w:p>
    <w:p w:rsidR="008C556D" w:rsidRDefault="008C556D" w:rsidP="008C556D">
      <w:pPr>
        <w:ind w:firstLine="708"/>
      </w:pPr>
      <w:r>
        <w:t>Утвердить исполнение бюджета МО «Каменка» за 2015 год.</w:t>
      </w:r>
    </w:p>
    <w:p w:rsidR="008C556D" w:rsidRDefault="008C556D" w:rsidP="008C556D">
      <w:pPr>
        <w:ind w:firstLine="360"/>
      </w:pPr>
      <w:r>
        <w:lastRenderedPageBreak/>
        <w:t>2.  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8C556D" w:rsidRDefault="008C556D" w:rsidP="008C556D">
      <w:pPr>
        <w:ind w:firstLine="708"/>
      </w:pPr>
    </w:p>
    <w:p w:rsidR="008C556D" w:rsidRDefault="008C556D" w:rsidP="008C556D">
      <w:pPr>
        <w:jc w:val="center"/>
      </w:pPr>
      <w:r>
        <w:t>Глава МО «Каменка»                                        Н.Б.Петрова</w:t>
      </w:r>
    </w:p>
    <w:p w:rsidR="00B26B80" w:rsidRDefault="00B26B80"/>
    <w:sectPr w:rsidR="00B26B80" w:rsidSect="00B2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09E"/>
    <w:multiLevelType w:val="hybridMultilevel"/>
    <w:tmpl w:val="4B6CE8A6"/>
    <w:lvl w:ilvl="0" w:tplc="3E362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56D"/>
    <w:rsid w:val="008C556D"/>
    <w:rsid w:val="00B2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2016-06-28T08:20:00Z</dcterms:created>
  <dcterms:modified xsi:type="dcterms:W3CDTF">2016-06-28T08:20:00Z</dcterms:modified>
</cp:coreProperties>
</file>