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CF" w:rsidRDefault="009645CF" w:rsidP="009645C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25.11.2016г. №140</w:t>
      </w:r>
    </w:p>
    <w:p w:rsidR="009645CF" w:rsidRDefault="009645CF" w:rsidP="009645C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9645CF" w:rsidRDefault="009645CF" w:rsidP="009645C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9645CF" w:rsidRDefault="009645CF" w:rsidP="009645C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9645CF" w:rsidRDefault="009645CF" w:rsidP="009645C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9645CF" w:rsidRDefault="009645CF" w:rsidP="009645C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9645CF" w:rsidRDefault="009645CF" w:rsidP="009645CF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9645CF" w:rsidRDefault="009645CF" w:rsidP="009645CF">
      <w:pPr>
        <w:rPr>
          <w:rFonts w:ascii="Arial" w:hAnsi="Arial" w:cs="Arial"/>
          <w:sz w:val="30"/>
          <w:szCs w:val="30"/>
        </w:rPr>
      </w:pPr>
    </w:p>
    <w:p w:rsidR="009645CF" w:rsidRPr="00D65C81" w:rsidRDefault="009645CF" w:rsidP="009645C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НАЛОГЕ НА ИМУЩЕСТВО ФИЗИЧЕСКИХ ЛИЦ НА ТЕРРИТОРИИ МУНИЦИПАЛЬНОГО ОБРАЗОВАНИЯ «КАМЕНКА»</w:t>
      </w:r>
    </w:p>
    <w:p w:rsidR="009645CF" w:rsidRDefault="009645CF" w:rsidP="009645CF">
      <w:pPr>
        <w:rPr>
          <w:rFonts w:ascii="Arial" w:hAnsi="Arial" w:cs="Arial"/>
        </w:rPr>
      </w:pPr>
    </w:p>
    <w:p w:rsidR="009645CF" w:rsidRDefault="009645CF" w:rsidP="009645CF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proofErr w:type="gramStart"/>
      <w:r>
        <w:rPr>
          <w:rFonts w:ascii="Arial" w:hAnsi="Arial" w:cs="Arial"/>
          <w:bCs/>
          <w:color w:val="000000"/>
          <w:spacing w:val="4"/>
        </w:rPr>
        <w:t xml:space="preserve">Руководствуясь п.1 ст.4, ст.5, п.4 ст.12, ст.ст.15, 17, главой 32 Налогового кодекса Российской Федерации, </w:t>
      </w:r>
      <w:proofErr w:type="spellStart"/>
      <w:r>
        <w:rPr>
          <w:rFonts w:ascii="Arial" w:hAnsi="Arial" w:cs="Arial"/>
          <w:bCs/>
          <w:color w:val="000000"/>
          <w:spacing w:val="4"/>
        </w:rPr>
        <w:t>ст.ст</w:t>
      </w:r>
      <w:proofErr w:type="spellEnd"/>
      <w:r>
        <w:rPr>
          <w:rFonts w:ascii="Arial" w:hAnsi="Arial" w:cs="Arial"/>
          <w:bCs/>
          <w:color w:val="000000"/>
          <w:spacing w:val="4"/>
        </w:rPr>
        <w:t>. 14,17,35 Федерального закона от 06.10.2003 г. № 131-ФЗ «Об общих принципах организации местного самоуправления в Российской Федерации», ст.6 Устава муниципального образования «Каменка», Дума муниципального образования «Каменка»</w:t>
      </w:r>
      <w:proofErr w:type="gramEnd"/>
    </w:p>
    <w:p w:rsidR="009645CF" w:rsidRDefault="009645CF" w:rsidP="009645CF">
      <w:pPr>
        <w:jc w:val="both"/>
        <w:rPr>
          <w:rFonts w:ascii="Arial" w:hAnsi="Arial" w:cs="Arial"/>
        </w:rPr>
      </w:pPr>
    </w:p>
    <w:p w:rsidR="009645CF" w:rsidRDefault="009645CF" w:rsidP="009645CF">
      <w:pPr>
        <w:tabs>
          <w:tab w:val="left" w:pos="77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9645CF" w:rsidRPr="00D65C81" w:rsidRDefault="009645CF" w:rsidP="009645CF">
      <w:pPr>
        <w:pStyle w:val="ConsPlusTitle"/>
        <w:widowControl/>
        <w:tabs>
          <w:tab w:val="left" w:pos="5220"/>
        </w:tabs>
        <w:spacing w:before="24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1.Установить и ввести в действие на территории муниципального образования «Каменка» налог на имущество физических лиц. </w:t>
      </w:r>
    </w:p>
    <w:p w:rsidR="009645CF" w:rsidRDefault="009645CF" w:rsidP="009645CF">
      <w:pPr>
        <w:pStyle w:val="ConsPlusTitle"/>
        <w:widowControl/>
        <w:tabs>
          <w:tab w:val="left" w:pos="851"/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2.Утвердить Положение о налоге на имущество физических лиц на территории муниципального образования «Каменка» (приложение №1).</w:t>
      </w:r>
    </w:p>
    <w:p w:rsidR="009645CF" w:rsidRDefault="009645CF" w:rsidP="009645CF">
      <w:pPr>
        <w:pStyle w:val="ConsPlusTitle"/>
        <w:widowControl/>
        <w:tabs>
          <w:tab w:val="left" w:pos="851"/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3.С момента вступления в силу настоящего решения считать утратившим силу решение Думы МО «Каменка» «О налоге на имущество физических лиц» от 19.11.2015 г. № 95А.</w:t>
      </w:r>
    </w:p>
    <w:p w:rsidR="009645CF" w:rsidRDefault="009645CF" w:rsidP="009645CF">
      <w:pPr>
        <w:pStyle w:val="ConsPlusTitle"/>
        <w:widowControl/>
        <w:tabs>
          <w:tab w:val="left" w:pos="851"/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4.Опубликовать настоящее решение </w:t>
      </w:r>
      <w:r w:rsidRPr="00D65C81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 xml:space="preserve">газете «Вестник  МО </w:t>
      </w:r>
      <w:r w:rsidRPr="00D65C81">
        <w:rPr>
          <w:b w:val="0"/>
          <w:sz w:val="24"/>
          <w:szCs w:val="24"/>
        </w:rPr>
        <w:t xml:space="preserve">«Каменка» </w:t>
      </w:r>
      <w:r>
        <w:rPr>
          <w:b w:val="0"/>
          <w:sz w:val="24"/>
          <w:szCs w:val="24"/>
        </w:rPr>
        <w:t>и на официальном сайте администрации МО «Каменка» в сети «Интернет» не позднее 01.12.2016 г</w:t>
      </w:r>
      <w:r w:rsidRPr="00D65C81">
        <w:rPr>
          <w:b w:val="0"/>
          <w:sz w:val="24"/>
          <w:szCs w:val="24"/>
        </w:rPr>
        <w:t>.</w:t>
      </w:r>
    </w:p>
    <w:p w:rsidR="009645CF" w:rsidRDefault="009645CF" w:rsidP="009645CF">
      <w:pPr>
        <w:pStyle w:val="ConsPlusTitle"/>
        <w:widowControl/>
        <w:tabs>
          <w:tab w:val="left" w:pos="851"/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5.Настоящее решение вступает в силу не ранее чем по истечении одного месяца со дня его официального опубликования и не ранее 01 января 2017 года.</w:t>
      </w:r>
    </w:p>
    <w:p w:rsidR="009645CF" w:rsidRPr="00D65C81" w:rsidRDefault="009645CF" w:rsidP="009645CF">
      <w:pPr>
        <w:pStyle w:val="ConsPlusTitle"/>
        <w:widowControl/>
        <w:tabs>
          <w:tab w:val="left" w:pos="851"/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6.В течение 5 дней с момента принятия направить настоящее решение в </w:t>
      </w:r>
      <w:proofErr w:type="gramStart"/>
      <w:r>
        <w:rPr>
          <w:b w:val="0"/>
          <w:sz w:val="24"/>
          <w:szCs w:val="24"/>
        </w:rPr>
        <w:t>Межрайонную</w:t>
      </w:r>
      <w:proofErr w:type="gramEnd"/>
      <w:r>
        <w:rPr>
          <w:b w:val="0"/>
          <w:sz w:val="24"/>
          <w:szCs w:val="24"/>
        </w:rPr>
        <w:t xml:space="preserve"> ИФНС России № 16 по Иркутской области.</w:t>
      </w:r>
    </w:p>
    <w:p w:rsidR="009645CF" w:rsidRPr="00D65C81" w:rsidRDefault="009645CF" w:rsidP="009645CF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9645CF" w:rsidRPr="00D65C81" w:rsidRDefault="009645CF" w:rsidP="009645CF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9645CF" w:rsidRPr="00D65C81" w:rsidRDefault="009645CF" w:rsidP="009645CF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Председатель Думы,</w:t>
      </w:r>
    </w:p>
    <w:p w:rsidR="009645CF" w:rsidRPr="00D65C81" w:rsidRDefault="009645CF" w:rsidP="009645CF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Глава муниципального образования «Каменка»</w:t>
      </w:r>
    </w:p>
    <w:p w:rsidR="009645CF" w:rsidRDefault="009645CF" w:rsidP="009645CF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proofErr w:type="spellStart"/>
      <w:r w:rsidRPr="00D65C81">
        <w:rPr>
          <w:b w:val="0"/>
          <w:sz w:val="24"/>
          <w:szCs w:val="24"/>
        </w:rPr>
        <w:t>Н.Б.Петрова</w:t>
      </w:r>
      <w:proofErr w:type="spellEnd"/>
    </w:p>
    <w:p w:rsidR="009645CF" w:rsidRPr="001D77A9" w:rsidRDefault="009645CF" w:rsidP="009645CF">
      <w:pPr>
        <w:rPr>
          <w:rFonts w:ascii="Arial" w:hAnsi="Arial" w:cs="Arial"/>
        </w:rPr>
      </w:pPr>
      <w:bookmarkStart w:id="0" w:name="_GoBack"/>
      <w:bookmarkEnd w:id="0"/>
    </w:p>
    <w:p w:rsidR="009645CF" w:rsidRPr="001D77A9" w:rsidRDefault="009645CF" w:rsidP="009645CF">
      <w:pPr>
        <w:jc w:val="right"/>
        <w:rPr>
          <w:rFonts w:ascii="Courier New" w:hAnsi="Courier New" w:cs="Courier New"/>
          <w:sz w:val="22"/>
          <w:szCs w:val="22"/>
        </w:rPr>
      </w:pPr>
      <w:r w:rsidRPr="001D77A9">
        <w:rPr>
          <w:rFonts w:ascii="Courier New" w:hAnsi="Courier New" w:cs="Courier New"/>
          <w:sz w:val="22"/>
          <w:szCs w:val="22"/>
        </w:rPr>
        <w:t>Приложение №1</w:t>
      </w:r>
    </w:p>
    <w:p w:rsidR="009645CF" w:rsidRPr="001D77A9" w:rsidRDefault="009645CF" w:rsidP="009645CF">
      <w:pPr>
        <w:jc w:val="right"/>
        <w:rPr>
          <w:rFonts w:ascii="Courier New" w:hAnsi="Courier New" w:cs="Courier New"/>
          <w:sz w:val="22"/>
          <w:szCs w:val="22"/>
        </w:rPr>
      </w:pPr>
      <w:r w:rsidRPr="001D77A9">
        <w:rPr>
          <w:rFonts w:ascii="Courier New" w:hAnsi="Courier New" w:cs="Courier New"/>
          <w:sz w:val="22"/>
          <w:szCs w:val="22"/>
        </w:rPr>
        <w:t>к Решению Думы МО «Каменка»</w:t>
      </w:r>
    </w:p>
    <w:p w:rsidR="009645CF" w:rsidRPr="001D77A9" w:rsidRDefault="009645CF" w:rsidP="009645CF">
      <w:pPr>
        <w:jc w:val="right"/>
        <w:rPr>
          <w:rFonts w:ascii="Courier New" w:hAnsi="Courier New" w:cs="Courier New"/>
          <w:sz w:val="22"/>
          <w:szCs w:val="22"/>
        </w:rPr>
      </w:pPr>
      <w:r w:rsidRPr="001D77A9">
        <w:rPr>
          <w:rFonts w:ascii="Courier New" w:hAnsi="Courier New" w:cs="Courier New"/>
          <w:sz w:val="22"/>
          <w:szCs w:val="22"/>
        </w:rPr>
        <w:t>от 25.11.2016 г. №140</w:t>
      </w:r>
    </w:p>
    <w:p w:rsidR="009645CF" w:rsidRPr="00B81A04" w:rsidRDefault="009645CF" w:rsidP="009645CF">
      <w:pPr>
        <w:rPr>
          <w:rFonts w:ascii="Arial" w:hAnsi="Arial" w:cs="Arial"/>
        </w:rPr>
      </w:pPr>
    </w:p>
    <w:p w:rsidR="009645CF" w:rsidRPr="001D77A9" w:rsidRDefault="001D77A9" w:rsidP="009645CF">
      <w:pPr>
        <w:jc w:val="center"/>
        <w:rPr>
          <w:rFonts w:ascii="Arial" w:hAnsi="Arial" w:cs="Arial"/>
          <w:b/>
          <w:sz w:val="30"/>
          <w:szCs w:val="30"/>
        </w:rPr>
      </w:pPr>
      <w:r w:rsidRPr="001D77A9">
        <w:rPr>
          <w:rFonts w:ascii="Arial" w:hAnsi="Arial" w:cs="Arial"/>
          <w:b/>
          <w:sz w:val="30"/>
          <w:szCs w:val="30"/>
        </w:rPr>
        <w:t>ПОЛОЖЕНИЕ</w:t>
      </w:r>
    </w:p>
    <w:p w:rsidR="009645CF" w:rsidRPr="001D77A9" w:rsidRDefault="001D77A9" w:rsidP="009645CF">
      <w:pPr>
        <w:jc w:val="center"/>
        <w:rPr>
          <w:rFonts w:ascii="Arial" w:hAnsi="Arial" w:cs="Arial"/>
          <w:b/>
          <w:sz w:val="30"/>
          <w:szCs w:val="30"/>
        </w:rPr>
      </w:pPr>
      <w:r w:rsidRPr="001D77A9">
        <w:rPr>
          <w:rFonts w:ascii="Arial" w:hAnsi="Arial" w:cs="Arial"/>
          <w:b/>
          <w:sz w:val="30"/>
          <w:szCs w:val="30"/>
        </w:rPr>
        <w:t xml:space="preserve"> О НАЛОГЕ НА ИМУЩЕСТВО ФИЗИЧЕСКИХ ЛИЦ</w:t>
      </w:r>
    </w:p>
    <w:p w:rsidR="009645CF" w:rsidRPr="001D77A9" w:rsidRDefault="001D77A9" w:rsidP="009645CF">
      <w:pPr>
        <w:jc w:val="center"/>
        <w:rPr>
          <w:rFonts w:ascii="Arial" w:hAnsi="Arial" w:cs="Arial"/>
          <w:b/>
          <w:sz w:val="30"/>
          <w:szCs w:val="30"/>
        </w:rPr>
      </w:pPr>
      <w:r w:rsidRPr="001D77A9">
        <w:rPr>
          <w:rFonts w:ascii="Arial" w:hAnsi="Arial" w:cs="Arial"/>
          <w:b/>
          <w:sz w:val="30"/>
          <w:szCs w:val="30"/>
        </w:rPr>
        <w:t>НА ТЕРРИТОРИИ МУНИЦИПАЛЬНОГО ОБРАЗОВАНИЯ «КАМЕНКА»</w:t>
      </w:r>
    </w:p>
    <w:p w:rsidR="009645CF" w:rsidRPr="00B81A04" w:rsidRDefault="009645CF" w:rsidP="009645CF">
      <w:pPr>
        <w:jc w:val="center"/>
        <w:rPr>
          <w:rFonts w:ascii="Arial" w:hAnsi="Arial" w:cs="Arial"/>
        </w:rPr>
      </w:pPr>
    </w:p>
    <w:p w:rsidR="009645CF" w:rsidRDefault="009645CF" w:rsidP="001D77A9">
      <w:pPr>
        <w:tabs>
          <w:tab w:val="left" w:pos="3780"/>
        </w:tabs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Глава 1</w:t>
      </w:r>
      <w:r w:rsidRPr="00B81A04">
        <w:rPr>
          <w:rFonts w:ascii="Arial" w:hAnsi="Arial" w:cs="Arial"/>
        </w:rPr>
        <w:t>. Плательщики налогов</w:t>
      </w:r>
    </w:p>
    <w:p w:rsidR="009645CF" w:rsidRPr="00B81A04" w:rsidRDefault="009645CF" w:rsidP="001D77A9">
      <w:pPr>
        <w:tabs>
          <w:tab w:val="left" w:pos="3780"/>
        </w:tabs>
        <w:ind w:left="360"/>
        <w:jc w:val="center"/>
        <w:rPr>
          <w:rFonts w:ascii="Arial" w:hAnsi="Arial" w:cs="Arial"/>
        </w:rPr>
      </w:pPr>
    </w:p>
    <w:p w:rsidR="009645CF" w:rsidRPr="00B81A04" w:rsidRDefault="009645CF" w:rsidP="001D77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81A04">
        <w:rPr>
          <w:rFonts w:ascii="Arial" w:hAnsi="Arial" w:cs="Arial"/>
        </w:rPr>
        <w:t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РФ.</w:t>
      </w:r>
    </w:p>
    <w:p w:rsidR="009645CF" w:rsidRPr="00B81A04" w:rsidRDefault="009645CF" w:rsidP="001D77A9">
      <w:pPr>
        <w:ind w:left="360"/>
        <w:rPr>
          <w:rFonts w:ascii="Arial" w:hAnsi="Arial" w:cs="Arial"/>
        </w:rPr>
      </w:pPr>
    </w:p>
    <w:p w:rsidR="009645CF" w:rsidRDefault="009645CF" w:rsidP="001D77A9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2</w:t>
      </w:r>
      <w:r w:rsidRPr="00B81A04">
        <w:rPr>
          <w:rFonts w:ascii="Arial" w:hAnsi="Arial" w:cs="Arial"/>
        </w:rPr>
        <w:t>. Объекты налогообложения</w:t>
      </w:r>
    </w:p>
    <w:p w:rsidR="009645CF" w:rsidRPr="00B81A04" w:rsidRDefault="009645CF" w:rsidP="001D77A9">
      <w:pPr>
        <w:ind w:left="360"/>
        <w:jc w:val="center"/>
        <w:rPr>
          <w:rFonts w:ascii="Arial" w:hAnsi="Arial" w:cs="Arial"/>
        </w:rPr>
      </w:pPr>
    </w:p>
    <w:p w:rsidR="009645CF" w:rsidRPr="00B81A04" w:rsidRDefault="009645CF" w:rsidP="001D77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D77A9">
        <w:rPr>
          <w:rFonts w:ascii="Arial" w:hAnsi="Arial" w:cs="Arial"/>
        </w:rPr>
        <w:t>.</w:t>
      </w:r>
      <w:r w:rsidRPr="00B81A04">
        <w:rPr>
          <w:rFonts w:ascii="Arial" w:hAnsi="Arial" w:cs="Arial"/>
        </w:rPr>
        <w:t>Объектами налогообложения признается расположенное в пределах муниципа</w:t>
      </w:r>
      <w:r>
        <w:rPr>
          <w:rFonts w:ascii="Arial" w:hAnsi="Arial" w:cs="Arial"/>
        </w:rPr>
        <w:t>льного образования «Каменка</w:t>
      </w:r>
      <w:r w:rsidRPr="00B81A04">
        <w:rPr>
          <w:rFonts w:ascii="Arial" w:hAnsi="Arial" w:cs="Arial"/>
        </w:rPr>
        <w:t>» следующее имущество:</w:t>
      </w:r>
    </w:p>
    <w:p w:rsidR="009645CF" w:rsidRPr="00B81A04" w:rsidRDefault="009645CF" w:rsidP="001D77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81A04">
        <w:rPr>
          <w:rFonts w:ascii="Arial" w:hAnsi="Arial" w:cs="Arial"/>
        </w:rPr>
        <w:t>1) жилой дом;</w:t>
      </w:r>
    </w:p>
    <w:p w:rsidR="009645CF" w:rsidRPr="00B81A04" w:rsidRDefault="009645CF" w:rsidP="001D77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81A04">
        <w:rPr>
          <w:rFonts w:ascii="Arial" w:hAnsi="Arial" w:cs="Arial"/>
        </w:rPr>
        <w:t>2) жилое помещение (квартира, комната);</w:t>
      </w:r>
    </w:p>
    <w:p w:rsidR="009645CF" w:rsidRPr="00B81A04" w:rsidRDefault="009645CF" w:rsidP="001D77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81A04">
        <w:rPr>
          <w:rFonts w:ascii="Arial" w:hAnsi="Arial" w:cs="Arial"/>
        </w:rPr>
        <w:t xml:space="preserve">3) гараж, </w:t>
      </w:r>
      <w:proofErr w:type="spellStart"/>
      <w:r w:rsidRPr="00B81A04">
        <w:rPr>
          <w:rFonts w:ascii="Arial" w:hAnsi="Arial" w:cs="Arial"/>
        </w:rPr>
        <w:t>машино</w:t>
      </w:r>
      <w:proofErr w:type="spellEnd"/>
      <w:r w:rsidRPr="00B81A04">
        <w:rPr>
          <w:rFonts w:ascii="Arial" w:hAnsi="Arial" w:cs="Arial"/>
        </w:rPr>
        <w:t>-место;</w:t>
      </w:r>
    </w:p>
    <w:p w:rsidR="009645CF" w:rsidRPr="00B81A04" w:rsidRDefault="009645CF" w:rsidP="001D77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81A04">
        <w:rPr>
          <w:rFonts w:ascii="Arial" w:hAnsi="Arial" w:cs="Arial"/>
        </w:rPr>
        <w:t>4) единый недвижимый комплекс;</w:t>
      </w:r>
    </w:p>
    <w:p w:rsidR="009645CF" w:rsidRPr="00B81A04" w:rsidRDefault="009645CF" w:rsidP="001D77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81A04">
        <w:rPr>
          <w:rFonts w:ascii="Arial" w:hAnsi="Arial" w:cs="Arial"/>
        </w:rPr>
        <w:t>5) объект незавершенного строительства;</w:t>
      </w:r>
    </w:p>
    <w:p w:rsidR="009645CF" w:rsidRPr="00B81A04" w:rsidRDefault="009645CF" w:rsidP="001D77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81A04">
        <w:rPr>
          <w:rFonts w:ascii="Arial" w:hAnsi="Arial" w:cs="Arial"/>
        </w:rPr>
        <w:t>6) иные здание, строение, сооружение, помещение.</w:t>
      </w:r>
    </w:p>
    <w:p w:rsidR="009645CF" w:rsidRPr="00B81A04" w:rsidRDefault="009645CF" w:rsidP="001D77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81A04">
        <w:rPr>
          <w:rFonts w:ascii="Arial" w:hAnsi="Arial" w:cs="Arial"/>
        </w:rPr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9645CF" w:rsidRPr="00B81A04" w:rsidRDefault="009645CF" w:rsidP="001D77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B81A04">
        <w:rPr>
          <w:rFonts w:ascii="Arial" w:hAnsi="Arial" w:cs="Arial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9645CF" w:rsidRPr="00B81A04" w:rsidRDefault="009645CF" w:rsidP="001D77A9">
      <w:pPr>
        <w:ind w:firstLine="360"/>
        <w:jc w:val="both"/>
        <w:rPr>
          <w:rFonts w:ascii="Arial" w:hAnsi="Arial" w:cs="Arial"/>
        </w:rPr>
      </w:pPr>
    </w:p>
    <w:p w:rsidR="009645CF" w:rsidRDefault="009645CF" w:rsidP="001D77A9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3</w:t>
      </w:r>
      <w:r w:rsidRPr="00B81A04">
        <w:rPr>
          <w:rFonts w:ascii="Arial" w:hAnsi="Arial" w:cs="Arial"/>
        </w:rPr>
        <w:t>. Налоговая база</w:t>
      </w:r>
    </w:p>
    <w:p w:rsidR="009645CF" w:rsidRPr="00B81A04" w:rsidRDefault="009645CF" w:rsidP="001D77A9">
      <w:pPr>
        <w:ind w:firstLine="360"/>
        <w:jc w:val="center"/>
        <w:rPr>
          <w:rFonts w:ascii="Arial" w:hAnsi="Arial" w:cs="Arial"/>
        </w:rPr>
      </w:pPr>
    </w:p>
    <w:p w:rsidR="009645CF" w:rsidRPr="00B81A04" w:rsidRDefault="009645CF" w:rsidP="001D77A9">
      <w:pPr>
        <w:ind w:firstLine="709"/>
        <w:jc w:val="both"/>
        <w:rPr>
          <w:rFonts w:ascii="Arial" w:hAnsi="Arial" w:cs="Arial"/>
        </w:rPr>
      </w:pPr>
      <w:r w:rsidRPr="00B81A04">
        <w:rPr>
          <w:rFonts w:ascii="Arial" w:hAnsi="Arial" w:cs="Arial"/>
        </w:rPr>
        <w:t>Налоговая база в отношении объектов налогообложения определяется исходя из их инвентаризационной стоимости.</w:t>
      </w:r>
    </w:p>
    <w:p w:rsidR="009645CF" w:rsidRPr="00B81A04" w:rsidRDefault="009645CF" w:rsidP="001D77A9">
      <w:pPr>
        <w:jc w:val="center"/>
        <w:rPr>
          <w:rFonts w:ascii="Arial" w:hAnsi="Arial" w:cs="Arial"/>
        </w:rPr>
      </w:pPr>
    </w:p>
    <w:p w:rsidR="009645CF" w:rsidRDefault="009645CF" w:rsidP="001D77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5</w:t>
      </w:r>
      <w:r w:rsidRPr="00B81A04">
        <w:rPr>
          <w:rFonts w:ascii="Arial" w:hAnsi="Arial" w:cs="Arial"/>
        </w:rPr>
        <w:t>. Ставки налога на имущество физических лиц</w:t>
      </w:r>
    </w:p>
    <w:p w:rsidR="009645CF" w:rsidRPr="00B81A04" w:rsidRDefault="009645CF" w:rsidP="001D77A9">
      <w:pPr>
        <w:jc w:val="center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9645CF" w:rsidRPr="00B81A04" w:rsidTr="00E92F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CF" w:rsidRPr="00B81A04" w:rsidRDefault="009645CF" w:rsidP="001D77A9">
            <w:pPr>
              <w:spacing w:after="200"/>
              <w:jc w:val="center"/>
              <w:rPr>
                <w:rFonts w:ascii="Arial" w:hAnsi="Arial" w:cs="Arial"/>
              </w:rPr>
            </w:pPr>
            <w:r w:rsidRPr="00B81A04">
              <w:rPr>
                <w:rFonts w:ascii="Arial" w:hAnsi="Arial" w:cs="Arial"/>
              </w:rPr>
              <w:t xml:space="preserve"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CF" w:rsidRPr="00B81A04" w:rsidRDefault="009645CF" w:rsidP="001D77A9">
            <w:pPr>
              <w:jc w:val="center"/>
              <w:rPr>
                <w:rFonts w:ascii="Arial" w:hAnsi="Arial" w:cs="Arial"/>
              </w:rPr>
            </w:pPr>
            <w:r w:rsidRPr="00B81A04">
              <w:rPr>
                <w:rFonts w:ascii="Arial" w:hAnsi="Arial" w:cs="Arial"/>
              </w:rPr>
              <w:t>Ставка налога</w:t>
            </w:r>
          </w:p>
          <w:p w:rsidR="009645CF" w:rsidRPr="00B81A04" w:rsidRDefault="009645CF" w:rsidP="001D77A9">
            <w:pPr>
              <w:spacing w:after="200"/>
              <w:jc w:val="center"/>
              <w:rPr>
                <w:rFonts w:ascii="Arial" w:hAnsi="Arial" w:cs="Arial"/>
              </w:rPr>
            </w:pPr>
          </w:p>
        </w:tc>
      </w:tr>
      <w:tr w:rsidR="009645CF" w:rsidRPr="00B81A04" w:rsidTr="00E92F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CF" w:rsidRPr="00B81A04" w:rsidRDefault="009645CF" w:rsidP="001D77A9">
            <w:pPr>
              <w:spacing w:after="200"/>
              <w:jc w:val="center"/>
              <w:rPr>
                <w:rFonts w:ascii="Arial" w:hAnsi="Arial" w:cs="Arial"/>
              </w:rPr>
            </w:pPr>
            <w:r w:rsidRPr="00B81A04">
              <w:rPr>
                <w:rFonts w:ascii="Arial" w:hAnsi="Arial" w:cs="Arial"/>
              </w:rPr>
              <w:t>До 300 000 рублей (включительно)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CF" w:rsidRPr="00B81A04" w:rsidRDefault="009645CF" w:rsidP="001D77A9">
            <w:pPr>
              <w:spacing w:after="200"/>
              <w:jc w:val="center"/>
              <w:rPr>
                <w:rFonts w:ascii="Arial" w:hAnsi="Arial" w:cs="Arial"/>
              </w:rPr>
            </w:pPr>
            <w:r w:rsidRPr="00B81A04">
              <w:rPr>
                <w:rFonts w:ascii="Arial" w:hAnsi="Arial" w:cs="Arial"/>
              </w:rPr>
              <w:t>0,1 процент</w:t>
            </w:r>
          </w:p>
        </w:tc>
      </w:tr>
      <w:tr w:rsidR="009645CF" w:rsidRPr="00B81A04" w:rsidTr="00E92F6A">
        <w:trPr>
          <w:trHeight w:val="74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CF" w:rsidRPr="00B81A04" w:rsidRDefault="009645CF" w:rsidP="001D77A9">
            <w:pPr>
              <w:spacing w:after="200"/>
              <w:jc w:val="center"/>
              <w:rPr>
                <w:rFonts w:ascii="Arial" w:hAnsi="Arial" w:cs="Arial"/>
              </w:rPr>
            </w:pPr>
            <w:r w:rsidRPr="00B81A04">
              <w:rPr>
                <w:rFonts w:ascii="Arial" w:hAnsi="Arial" w:cs="Arial"/>
              </w:rPr>
              <w:t>Свыше 300 000 рублей до 500 000 рублей (включительно)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CF" w:rsidRPr="00B81A04" w:rsidRDefault="009645CF" w:rsidP="001D77A9">
            <w:pPr>
              <w:spacing w:after="200"/>
              <w:jc w:val="center"/>
              <w:rPr>
                <w:rFonts w:ascii="Arial" w:hAnsi="Arial" w:cs="Arial"/>
              </w:rPr>
            </w:pPr>
            <w:r w:rsidRPr="00B81A04">
              <w:rPr>
                <w:rFonts w:ascii="Arial" w:hAnsi="Arial" w:cs="Arial"/>
              </w:rPr>
              <w:t>0,3 процента</w:t>
            </w:r>
          </w:p>
        </w:tc>
      </w:tr>
      <w:tr w:rsidR="009645CF" w:rsidRPr="00B81A04" w:rsidTr="00E92F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CF" w:rsidRPr="00B81A04" w:rsidRDefault="009645CF" w:rsidP="001D77A9">
            <w:pPr>
              <w:spacing w:after="200"/>
              <w:jc w:val="center"/>
              <w:rPr>
                <w:rFonts w:ascii="Arial" w:hAnsi="Arial" w:cs="Arial"/>
              </w:rPr>
            </w:pPr>
            <w:r w:rsidRPr="00B81A04">
              <w:rPr>
                <w:rFonts w:ascii="Arial" w:hAnsi="Arial" w:cs="Arial"/>
              </w:rPr>
              <w:t>Свыше 500 000 рублей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CF" w:rsidRPr="00B81A04" w:rsidRDefault="009645CF" w:rsidP="001D77A9">
            <w:pPr>
              <w:spacing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  <w:r w:rsidRPr="00B81A04">
              <w:rPr>
                <w:rFonts w:ascii="Arial" w:hAnsi="Arial" w:cs="Arial"/>
              </w:rPr>
              <w:t xml:space="preserve"> процента</w:t>
            </w:r>
          </w:p>
        </w:tc>
      </w:tr>
    </w:tbl>
    <w:p w:rsidR="009645CF" w:rsidRPr="00B81A04" w:rsidRDefault="009645CF" w:rsidP="001D77A9">
      <w:pPr>
        <w:jc w:val="both"/>
        <w:rPr>
          <w:rFonts w:ascii="Arial" w:hAnsi="Arial" w:cs="Arial"/>
        </w:rPr>
      </w:pPr>
    </w:p>
    <w:p w:rsidR="009645CF" w:rsidRDefault="009645CF" w:rsidP="001D77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5</w:t>
      </w:r>
      <w:r w:rsidRPr="00B81A04">
        <w:rPr>
          <w:rFonts w:ascii="Arial" w:hAnsi="Arial" w:cs="Arial"/>
        </w:rPr>
        <w:t>. Налоговые льготы</w:t>
      </w:r>
    </w:p>
    <w:p w:rsidR="009645CF" w:rsidRPr="00B81A04" w:rsidRDefault="009645CF" w:rsidP="001D77A9">
      <w:pPr>
        <w:jc w:val="center"/>
        <w:rPr>
          <w:rFonts w:ascii="Arial" w:hAnsi="Arial" w:cs="Arial"/>
        </w:rPr>
      </w:pPr>
    </w:p>
    <w:p w:rsidR="009645CF" w:rsidRDefault="009645CF" w:rsidP="001D77A9">
      <w:pPr>
        <w:ind w:firstLine="709"/>
        <w:jc w:val="both"/>
        <w:rPr>
          <w:rFonts w:ascii="Arial" w:hAnsi="Arial" w:cs="Arial"/>
        </w:rPr>
      </w:pPr>
      <w:r w:rsidRPr="00B81A04">
        <w:rPr>
          <w:rFonts w:ascii="Arial" w:hAnsi="Arial" w:cs="Arial"/>
        </w:rPr>
        <w:t>От уплаты налога на имущество освобождаются физические лица, установленные статьей 407 Налогового Кодекса Российской Федерации.</w:t>
      </w:r>
    </w:p>
    <w:p w:rsidR="009645CF" w:rsidRPr="00B81A04" w:rsidRDefault="009645CF" w:rsidP="001D77A9">
      <w:pPr>
        <w:ind w:firstLine="426"/>
        <w:jc w:val="both"/>
        <w:rPr>
          <w:rFonts w:ascii="Arial" w:hAnsi="Arial" w:cs="Arial"/>
        </w:rPr>
      </w:pPr>
    </w:p>
    <w:p w:rsidR="009645CF" w:rsidRDefault="009645CF" w:rsidP="001D77A9">
      <w:pPr>
        <w:ind w:firstLine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6</w:t>
      </w:r>
      <w:r w:rsidRPr="00B81A04">
        <w:rPr>
          <w:rFonts w:ascii="Arial" w:hAnsi="Arial" w:cs="Arial"/>
        </w:rPr>
        <w:t xml:space="preserve">. Порядок исчисления суммы налога </w:t>
      </w:r>
    </w:p>
    <w:p w:rsidR="009645CF" w:rsidRPr="00B81A04" w:rsidRDefault="009645CF" w:rsidP="001D77A9">
      <w:pPr>
        <w:ind w:firstLine="426"/>
        <w:jc w:val="center"/>
        <w:rPr>
          <w:rFonts w:ascii="Arial" w:hAnsi="Arial" w:cs="Arial"/>
        </w:rPr>
      </w:pPr>
    </w:p>
    <w:p w:rsidR="009645CF" w:rsidRDefault="009645CF" w:rsidP="001D77A9">
      <w:pPr>
        <w:ind w:firstLine="709"/>
        <w:jc w:val="both"/>
        <w:rPr>
          <w:rFonts w:ascii="Arial" w:hAnsi="Arial" w:cs="Arial"/>
        </w:rPr>
      </w:pPr>
      <w:r w:rsidRPr="00B81A04">
        <w:rPr>
          <w:rFonts w:ascii="Arial" w:hAnsi="Arial" w:cs="Arial"/>
        </w:rPr>
        <w:lastRenderedPageBreak/>
        <w:t>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статьей 408 Налогового кодекса Российской Федерации.</w:t>
      </w:r>
    </w:p>
    <w:p w:rsidR="009645CF" w:rsidRPr="00B81A04" w:rsidRDefault="009645CF" w:rsidP="001D77A9">
      <w:pPr>
        <w:ind w:firstLine="360"/>
        <w:jc w:val="both"/>
        <w:rPr>
          <w:rFonts w:ascii="Arial" w:hAnsi="Arial" w:cs="Arial"/>
        </w:rPr>
      </w:pPr>
    </w:p>
    <w:p w:rsidR="009645CF" w:rsidRPr="00B81A04" w:rsidRDefault="009645CF" w:rsidP="001D77A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7</w:t>
      </w:r>
      <w:r w:rsidRPr="00B81A04">
        <w:rPr>
          <w:rFonts w:ascii="Arial" w:hAnsi="Arial" w:cs="Arial"/>
        </w:rPr>
        <w:t>. Порядок и сроки уплаты налога</w:t>
      </w:r>
    </w:p>
    <w:p w:rsidR="009645CF" w:rsidRPr="00B81A04" w:rsidRDefault="009645CF" w:rsidP="001D77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370"/>
      <w:bookmarkEnd w:id="1"/>
    </w:p>
    <w:p w:rsidR="009645CF" w:rsidRPr="00AB2E4E" w:rsidRDefault="009645CF" w:rsidP="001D77A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B81A04">
        <w:rPr>
          <w:rFonts w:ascii="Arial" w:hAnsi="Arial" w:cs="Arial"/>
        </w:rPr>
        <w:t xml:space="preserve">Порядок и сроки </w:t>
      </w:r>
      <w:r>
        <w:rPr>
          <w:rFonts w:ascii="Arial" w:hAnsi="Arial" w:cs="Arial"/>
        </w:rPr>
        <w:t xml:space="preserve">уплаты налога установлены статьей 409 Налогового кодекса </w:t>
      </w:r>
    </w:p>
    <w:sectPr w:rsidR="009645CF" w:rsidRPr="00AB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DF"/>
    <w:rsid w:val="001D77A9"/>
    <w:rsid w:val="002A00CE"/>
    <w:rsid w:val="009645CF"/>
    <w:rsid w:val="00BC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4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4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2017-02-01T06:50:00Z</dcterms:created>
  <dcterms:modified xsi:type="dcterms:W3CDTF">2017-02-02T06:24:00Z</dcterms:modified>
</cp:coreProperties>
</file>