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CF" w:rsidRPr="00B532CF" w:rsidRDefault="00B532CF" w:rsidP="00B53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B532CF" w:rsidRPr="00B532CF" w:rsidRDefault="00B532CF" w:rsidP="00B532C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B532CF" w:rsidRPr="00B532CF" w:rsidRDefault="00B532CF" w:rsidP="00B53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БОХАНСКИЙ РАЙОН</w:t>
      </w:r>
    </w:p>
    <w:p w:rsidR="00B532CF" w:rsidRPr="00B532CF" w:rsidRDefault="00B532CF" w:rsidP="00B532C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«КАМЕНКА»</w:t>
      </w:r>
    </w:p>
    <w:p w:rsidR="00B532CF" w:rsidRPr="00B532CF" w:rsidRDefault="00B532CF" w:rsidP="00B532C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2CF" w:rsidRPr="00B532CF" w:rsidRDefault="00B532CF" w:rsidP="00B532C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B532CF" w:rsidRPr="00B532CF" w:rsidRDefault="00B532CF" w:rsidP="00B53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2CF" w:rsidRPr="00B532CF" w:rsidRDefault="00B532CF" w:rsidP="00B53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B532CF" w:rsidRPr="00B532CF" w:rsidRDefault="00B532CF" w:rsidP="00B532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2CF" w:rsidRPr="00B532CF" w:rsidRDefault="00B532CF" w:rsidP="00B53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 сентября 2016 г. № 148                                                                                            с. Каменка</w:t>
      </w:r>
    </w:p>
    <w:p w:rsidR="00B532CF" w:rsidRPr="00B532CF" w:rsidRDefault="00B532CF" w:rsidP="00B53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32CF" w:rsidRPr="00B532CF" w:rsidRDefault="00B532CF" w:rsidP="00B532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32CF" w:rsidRPr="00B532CF" w:rsidRDefault="00B532CF" w:rsidP="00B53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</w:t>
      </w:r>
      <w:r w:rsidRPr="00B532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 внутренне</w:t>
      </w:r>
      <w:r w:rsidRPr="00B532C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го фи</w:t>
      </w:r>
      <w:r w:rsidRPr="00B532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B532C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а</w:t>
      </w:r>
      <w:r w:rsidRPr="00B532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B532C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сово</w:t>
      </w:r>
      <w:r w:rsidRPr="00B532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B532C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о </w:t>
      </w:r>
      <w:r w:rsidRPr="00B532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 и внутренне</w:t>
      </w:r>
      <w:r w:rsidRPr="00B532C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го фи</w:t>
      </w:r>
      <w:r w:rsidRPr="00B532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B532C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а</w:t>
      </w:r>
      <w:r w:rsidRPr="00B532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B532C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сово</w:t>
      </w:r>
      <w:r w:rsidRPr="00B532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B532C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о </w:t>
      </w:r>
      <w:r w:rsidRPr="00B532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аудита в администрации муниципал</w:t>
      </w:r>
      <w:r w:rsidRPr="00B532C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ьно</w:t>
      </w:r>
      <w:r w:rsidRPr="00B532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B532C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 об</w:t>
      </w:r>
      <w:r w:rsidRPr="00B532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</w:t>
      </w:r>
      <w:r w:rsidRPr="00B532C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ова</w:t>
      </w:r>
      <w:r w:rsidRPr="00B532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  «Каменка»</w:t>
      </w:r>
    </w:p>
    <w:p w:rsidR="00B532CF" w:rsidRPr="00B532CF" w:rsidRDefault="00B532CF" w:rsidP="00B53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32CF" w:rsidRPr="00B532CF" w:rsidRDefault="00B532CF" w:rsidP="00B53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2CF" w:rsidRPr="00B532CF" w:rsidRDefault="00B532CF" w:rsidP="00B532C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В соответствии со статьей 160.2-1 Бюджетного кодекса Российской Федерации, </w:t>
      </w:r>
      <w:r w:rsidRPr="00B532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бюджетном процессе в муниципальном образовании «Каменка», утвержденным решением Думы МО «Каменка» от 24.07.2015 № 83, руководствуясь Уставом МО «Каменка»</w:t>
      </w:r>
    </w:p>
    <w:p w:rsidR="00B532CF" w:rsidRPr="00B532CF" w:rsidRDefault="00B532CF" w:rsidP="00B53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B532CF" w:rsidRPr="00B532CF" w:rsidRDefault="00B532CF" w:rsidP="00B53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2CF" w:rsidRPr="00B532CF" w:rsidRDefault="00B532CF" w:rsidP="00B532CF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Порядок</w:t>
      </w:r>
      <w:r w:rsidRPr="00B532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осуществления внутренне</w:t>
      </w:r>
      <w:r w:rsidRPr="00B532C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го фи</w:t>
      </w:r>
      <w:r w:rsidRPr="00B532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B532C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а</w:t>
      </w:r>
      <w:r w:rsidRPr="00B532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B532C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сово</w:t>
      </w:r>
      <w:r w:rsidRPr="00B532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B532C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о </w:t>
      </w:r>
      <w:r w:rsidRPr="00B532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 и</w:t>
      </w:r>
    </w:p>
    <w:p w:rsidR="00B532CF" w:rsidRPr="00B532CF" w:rsidRDefault="00B532CF" w:rsidP="00B532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внутренне</w:t>
      </w:r>
      <w:r w:rsidRPr="00B532C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го фи</w:t>
      </w:r>
      <w:r w:rsidRPr="00B532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B532C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а</w:t>
      </w:r>
      <w:r w:rsidRPr="00B532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B532C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сово</w:t>
      </w:r>
      <w:r w:rsidRPr="00B532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B532C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о </w:t>
      </w:r>
      <w:r w:rsidRPr="00B532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аудита бюджета МО «Каменка»</w:t>
      </w:r>
      <w:r w:rsidRPr="00B53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1).</w:t>
      </w:r>
    </w:p>
    <w:p w:rsidR="00B532CF" w:rsidRPr="00B532CF" w:rsidRDefault="00B532CF" w:rsidP="00B53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sz w:val="24"/>
          <w:szCs w:val="24"/>
          <w:lang w:eastAsia="ru-RU"/>
        </w:rPr>
        <w:t>2.  Настоящее постановление подлежит официальному опубликованию в Вестнике МО «Каменка» и на официальном сайте администрации муниципального образования «Каменка» в сети «Интернет».</w:t>
      </w:r>
    </w:p>
    <w:p w:rsidR="00B532CF" w:rsidRPr="00B532CF" w:rsidRDefault="00B532CF" w:rsidP="00B53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Контроль за исполнением настоящего постановления возложить на начальника финансового отдела МО «Каменка» Мутина С.Г.</w:t>
      </w:r>
    </w:p>
    <w:p w:rsidR="00B532CF" w:rsidRPr="00B532CF" w:rsidRDefault="00B532CF" w:rsidP="00B53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2CF" w:rsidRPr="00B532CF" w:rsidRDefault="00B532CF" w:rsidP="00B53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2CF" w:rsidRPr="00B532CF" w:rsidRDefault="00B532CF" w:rsidP="00B53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532C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Н.Б. Петрова</w:t>
      </w:r>
    </w:p>
    <w:p w:rsidR="00B532CF" w:rsidRPr="00B532CF" w:rsidRDefault="00B532CF" w:rsidP="00B53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2CF" w:rsidRPr="00B532CF" w:rsidRDefault="00B532CF" w:rsidP="00B53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2CF" w:rsidRPr="00B532CF" w:rsidRDefault="00B532CF" w:rsidP="00B53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2CF" w:rsidRPr="00B532CF" w:rsidRDefault="00B532CF" w:rsidP="00B53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2CF" w:rsidRPr="00B532CF" w:rsidRDefault="00B532CF" w:rsidP="00B53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2CF" w:rsidRPr="00B532CF" w:rsidRDefault="00B532CF" w:rsidP="00B53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2CF" w:rsidRPr="00B532CF" w:rsidRDefault="00B532CF" w:rsidP="00B53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2CF" w:rsidRPr="00B532CF" w:rsidRDefault="00B532CF" w:rsidP="00B53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2CF" w:rsidRPr="00B532CF" w:rsidRDefault="00B532CF" w:rsidP="00B53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2CF" w:rsidRPr="00B532CF" w:rsidRDefault="00B532CF" w:rsidP="00B53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2CF" w:rsidRPr="00B532CF" w:rsidRDefault="00B532CF" w:rsidP="00B53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2CF" w:rsidRPr="00B532CF" w:rsidRDefault="00B532CF" w:rsidP="00B53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2CF" w:rsidRPr="00B532CF" w:rsidRDefault="00B532CF" w:rsidP="00B53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2CF" w:rsidRPr="00B532CF" w:rsidRDefault="00B532CF" w:rsidP="00B53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2CF" w:rsidRPr="00B532CF" w:rsidRDefault="00B532CF" w:rsidP="00B53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2CF" w:rsidRPr="00B532CF" w:rsidRDefault="00B532CF" w:rsidP="00B53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2CF" w:rsidRPr="00B532CF" w:rsidRDefault="00B532CF" w:rsidP="00B53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2CF" w:rsidRPr="00B532CF" w:rsidRDefault="00B532CF" w:rsidP="00B53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2CF" w:rsidRPr="00B532CF" w:rsidRDefault="00B532CF" w:rsidP="00B53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2CF" w:rsidRPr="00B532CF" w:rsidRDefault="00B532CF" w:rsidP="00B53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2CF" w:rsidRPr="00B532CF" w:rsidRDefault="00B532CF" w:rsidP="00B532CF">
      <w:pPr>
        <w:tabs>
          <w:tab w:val="left" w:pos="567"/>
          <w:tab w:val="right" w:pos="41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Приложение № 1</w:t>
      </w:r>
    </w:p>
    <w:p w:rsidR="00B532CF" w:rsidRPr="00B532CF" w:rsidRDefault="00B532CF" w:rsidP="00B532CF">
      <w:pPr>
        <w:tabs>
          <w:tab w:val="left" w:pos="567"/>
          <w:tab w:val="right" w:pos="41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32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32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к постановлению главы  администрации </w:t>
      </w:r>
    </w:p>
    <w:p w:rsidR="00B532CF" w:rsidRPr="00B532CF" w:rsidRDefault="00B532CF" w:rsidP="00B532CF">
      <w:pPr>
        <w:tabs>
          <w:tab w:val="left" w:pos="567"/>
          <w:tab w:val="righ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МО «Каменка»  № 148 от 27.09.2016 г.</w:t>
      </w:r>
    </w:p>
    <w:p w:rsidR="00B532CF" w:rsidRPr="00B532CF" w:rsidRDefault="00B532CF" w:rsidP="00B532CF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B532CF" w:rsidRPr="00B532CF" w:rsidRDefault="00B532CF" w:rsidP="00B532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</w:t>
      </w:r>
    </w:p>
    <w:p w:rsidR="00B532CF" w:rsidRPr="00B532CF" w:rsidRDefault="00B532CF" w:rsidP="00B532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осуществления внутреннего финансового контроля и внутреннего финансового аудита в администрации муниципального образования «Каменка»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Общие положения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осуществления администрацией МО «</w:t>
      </w:r>
      <w:r w:rsidRPr="00B532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Каменка</w:t>
      </w: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 (далее - администрация) полномочий по внутреннему муниципальному финансовому контролю и</w:t>
      </w:r>
      <w:r w:rsidRPr="00B53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внутреннего финансового аудита</w:t>
      </w: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 основания и порядок проведения проверок, ревизий и обследований. Внутренний муниципальный финансовый контроль и </w:t>
      </w:r>
      <w:r w:rsidRPr="00B532C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 финансовый аудит</w:t>
      </w: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уполномоченным специалистом администрации поселения (далее – уполномоченный специалист). 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Внутренний муниципальный финансовый контроль и </w:t>
      </w:r>
      <w:r w:rsidRPr="00B532C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 финансовый аудит</w:t>
      </w: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соответствии с: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B532C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Бюджетным кодексом Российской Федерации;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B532C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</w:t>
      </w:r>
      <w:r w:rsidRPr="00B532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6 октября</w:t>
      </w: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2003 г. N 131-ФЗ "Об общих принципах </w:t>
      </w:r>
      <w:r w:rsidRPr="00B532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местного самоуправления</w:t>
      </w: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Федерации";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B532C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Порядком.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Предварительный контроль администрация осуществляет в целях предупреждения и пресечения бюджетных нарушений в процессе </w:t>
      </w:r>
      <w:r w:rsidRPr="00B532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бюджета</w:t>
      </w: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поселения. Администрация осуществляет последующий контроль по результатам использования средств бюджета поселения в целях установления законности их использования, достоверности учета и отчетности.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Методами осуществления муниципального финансового контроля и </w:t>
      </w:r>
      <w:r w:rsidRPr="00B532C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финансового аудита</w:t>
      </w: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проверка, ревизия, обследование, санкционирование операций.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проверки (ревизии) оформляются актом.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Проверки подразделяются на камеральные и выездные, в том числе встречные проверки.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камеральными проверками понимаются проверки, проводимые по месту нахождения администрации на основании бюджетной (бухгалтерской) отчетности и иных документов, представленных по запросу администрации.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выездными проверками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встречными проверками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Под обследованием понимаются анализ и оценка состояния определенной сферы деятельности объекта контроля.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обследования оформляются заключением.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1.9. Под санкционированием операций понимается совершение разрешительной надписи после проверки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бюджетного </w:t>
      </w:r>
      <w:r w:rsidRPr="00B532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 Российской Федерации</w:t>
      </w: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иных нормативных </w:t>
      </w:r>
      <w:r w:rsidRPr="00B532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актов</w:t>
      </w: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регулирующих </w:t>
      </w:r>
      <w:r w:rsidRPr="00B532C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правоотношения.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1.10. Объектами финансового контроля и </w:t>
      </w:r>
      <w:r w:rsidRPr="00B532C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финансового аудита</w:t>
      </w: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распорядители (распорядители, получатели) средств бюджета поселения, главные администраторы (администраторы) доходов бюджета поселения, главные администраторы (администраторы</w:t>
      </w:r>
      <w:r w:rsidRPr="00B53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hyperlink r:id="rId6" w:tooltip="Источники финансирования" w:history="1">
        <w:r w:rsidRPr="00B532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источников финансирования</w:t>
        </w:r>
      </w:hyperlink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2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дефицита бюджета</w:t>
      </w: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поселения, осуществляет внутренний финансовый контроль и </w:t>
      </w:r>
      <w:r w:rsidRPr="00B53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внутренний финансовый аудит </w:t>
      </w: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отношении объектов контроля только в части соблюдения ими условий предоставления средств из бюджета поселения в процессе проверки главных распорядителей (распорядителей) средств бюджета поселения, их предоставивших 1.11. Полномочиями администрации по осуществлению внутреннего финансового контроля и </w:t>
      </w:r>
      <w:r w:rsidRPr="00B532C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финансового аудита</w:t>
      </w: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B532C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за соблюдением бюджетного законодательства Российской Федерации и иных </w:t>
      </w:r>
      <w:r w:rsidRPr="00B532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правовых</w:t>
      </w: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актов, регулирующих бюджетные правоотношения;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B532C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за полнотой и достоверностью отчетности о реализации </w:t>
      </w:r>
      <w:r w:rsidRPr="00B532C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ведомственных</w:t>
      </w: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программ, в том числе отчетности об исполнении муниципальных заданий.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1.12. При осуществлении полномочий по внутреннему муниципальному финансовому контролю и </w:t>
      </w:r>
      <w:r w:rsidRPr="00B532C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внутреннему финансовому аудиту</w:t>
      </w: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администрацией: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B532C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 проверки, ревизии и обследования;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lastRenderedPageBreak/>
        <w:t></w:t>
      </w:r>
      <w:r w:rsidRPr="00B532C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направляются объектам контроля акты, заключения, представления и (или) предписания;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B532C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направляются органам и должностным лицам, уполномоченным в соответствии с Бюджетным кодексом РФ, иными актами бюджетного законодательства Российской Федерации принимать решения о применении предусмотренных Бюджетным кодексом РФ бюджетных мер принуждения, уведомления о применении бюджетных мер принуждения;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B532C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производство по делам об </w:t>
      </w:r>
      <w:r w:rsidRPr="00B532C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правонарушениях</w:t>
      </w: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порядке, установленном законодательством об административных правонарушениях.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Порядок планирования Администрацией контрольных мероприятий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Ревизии и (или) проверки проводятся уполномоченным специалистом администрации в соответствии с планом.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обследований носит внеплановый характер.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План устанавливает обязательный для исполнения перечень ревизий и (или) проверок с указанием наименования объектов контроля.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Периодичность составления плана - годовая.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Запрещается проведение повторных контрольных мероприятий за один и тот же период по одним и тем же вопросам. Периодичность проведения контрольных мероприятий - не реже одного раза в семь лет.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План формируется уполномоченным специалистом Администрации с учетом предложений специалистов администрации, курирующих определенную сферу деятельности, периодичности проведения контрольных мероприятий, степени обеспеченности трудовыми ресурсами, реальности сроков выполнения (возможные временные затраты, наличие резерва времени для выполнения внеплановых контрольных мероприятий) в срок не позднее </w:t>
      </w:r>
      <w:r w:rsidRPr="00B532CF">
        <w:rPr>
          <w:rFonts w:ascii="Times New Roman" w:eastAsia="Times New Roman" w:hAnsi="Times New Roman" w:cs="Times New Roman"/>
          <w:sz w:val="24"/>
          <w:szCs w:val="24"/>
          <w:lang w:eastAsia="ru-RU"/>
        </w:rPr>
        <w:t>1 августа</w:t>
      </w: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предшествующего планируемому.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План контрольных мероприятий подписывается уполномоченным специалистом администрации и утверждается главой администрации поселения до </w:t>
      </w:r>
      <w:r w:rsidRPr="00B532CF">
        <w:rPr>
          <w:rFonts w:ascii="Times New Roman" w:eastAsia="Times New Roman" w:hAnsi="Times New Roman" w:cs="Times New Roman"/>
          <w:sz w:val="24"/>
          <w:szCs w:val="24"/>
          <w:lang w:eastAsia="ru-RU"/>
        </w:rPr>
        <w:t>20 декабря</w:t>
      </w: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предшествующего планируемому.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Администрацией могут проводиться внеплановые ревизии и (или) проверки. Внеплановой ревизией и (или) проверкой является ревизия и (или) проверка, не включенная в годовой план контрольных мероприятий.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Подготовка программы контрольных мероприятий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Для проведения каждой отдельной ревизии и (или) проверки составляется программа ревизии и (или) проверки.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 утверждает программу ревизии и (или) проверки до начала контрольных мероприятий. Для проведения обследования программа не составляется.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Программа ревизии и (или) проверки должна содержать: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lastRenderedPageBreak/>
        <w:t></w:t>
      </w:r>
      <w:r w:rsidRPr="00B532C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тему ревизии и (или) проверки;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B532C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объекта контроля;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B532C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проверяемый период;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B532C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основных вопросов, по которым осуществляются контрольные действия.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Тема ревизии и (или) проверки в программе ревизии и (или) проверки указывается в соответствии с </w:t>
      </w:r>
      <w:r w:rsidRPr="00B532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администрации</w:t>
      </w: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поселения.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При необходимости программа ревизии и (или) проверки изменяется.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Назначение контрольных мероприятий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Перечень должностных лиц, уполномоченных принимать решения о проведении контрольных мероприятий: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B532C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администрации;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B532C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отсутствие главы администрации - заместитель главы администрации поселения или исполняющий обязанности в соответствии с распределением должностных обязанностей между главой администрации и его специалистами.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Решение о назначении контрольного мероприятия оформляется распоряжением администрации (далее - распоряжение), в котором указываются наименование объекта контроля, тема контрольного мероприятия, срок проведения, перечень должностных лиц, осуществляющих контрольное мероприятие.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Контрольные мероприятия осуществляются уполномоченным специалистом администрации.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мероприятия могут осуществляться уполномоченным специалистом администрации, ревизионной группой или комиссией, возглавляемой председателем комиссии.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Срок проведения контрольного мероприятия не может превышать 45 рабочих дней.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Датой окончания ревизии и (или) проверки считается день составления справки о проведенной ревизии и (или) проверке.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Датой окончания обследования считается день составления заключения.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Срок проведения контрольного мероприятия, установленный при его назначении, при необходимости продлевается распоряжением, но не более чем на 30 рабочих дней.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 о продлении срока проведения контрольного мероприятия доводится до сведения руководителя объекта контроля.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Контрольное мероприятие приостанавливается при отсутствии или неудовлетворительном состоянии бухгалтерского (бюджетного) учета у объекта контроля либо при наличии иных обстоятельств, препятствующих дальнейшему проведению </w:t>
      </w: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контрольного мероприятия. В этом случае составляется справка о приостановлении контрольного мероприятия.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В срок не позднее 5 рабочих дней со дня подписания справки о приостановлении контрольного мероприятия руководителю объекта контроля направляется требование о восстановлении</w:t>
      </w:r>
      <w:r w:rsidRPr="00B53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бухгалтерского </w:t>
      </w: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либо устранении иных обстоятельств, препятствующих дальнейшему проведению контрольного мероприятия. Контрольное мероприятие проводится в сроки, устанавливаемые распоряжением, после устранения причин приостановления контрольного мероприятия.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Проведение контрольных мероприятий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Копия распоряжения о проведении ревизии и (или) проверки предъявляется руководителю объекта контроля.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Исходя из темы ревизии и (или) проверки уполномоченным специалистом администрации, осуществляющим ревизию и (или) проверку, самостоятельно определяются объем и состав контрольных действий по каждому вопросу программы ревизии и (или) проверки, а также способы проведения таких контрольных действий.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Контрольные действия могут проводиться сплошным или выборочным способом.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Сплошной способ заключается в проведении контрольных действий в отношении всей совокупности финансовых и хозяйственных операций, относящихся к одному вопросу программы ревизии и (или) проверки.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Выборочный способ заключается в проведении контрольных действий в отношении части финансовых и хозяйственных операций, относящихся к одному вопросу программы ревизии и (или) проверки.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Уполномоченный специалист администрации, осуществляющий контрольные мероприятия, имеет право: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B532C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беспрепятственный доступ на объект контроля при предъявлении служебного удостоверения или распоряжения о наделении его правом на проведение контрольных мероприятий;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беспрепятственное осуществление осмотра территории, зданий, помещений и другого имущества объекта контроля (при необходимости составляется акт осмотра, который подписывается должностным лицом, осуществляющим контрольные действия, и должностными лицами объекта контроля; в случае отказа должностных лиц объекта контроля подписать акт осмотра в акте ревизии и (или) проверки или заключении делается соответствующая запись);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B532C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запрашивать и получать любую информацию, документы и материалы, связанные с деятельностью объекта контроля, в том числе письменные объяснения должностных и иных лиц объекта контроля (в случае отказа от представления документов и информации в акте ревизии и (или) проверки или заключении делается соответствующая запись);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B532C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совместно с должностными лицами объекта контроля инвентаризацию имущества и финансовых обязательств.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5.5. В ходе ревизии и (или) проверки по решению уполномоченного специалиста администрации или председателя комиссии по необходимости составляются справки по результатам проведения контрольных действий по отдельным вопросам программы ревизии и (или) проверки.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Указанная справка составляется участником ревизионной группы или комиссии, проводившим контрольное действие, подписывается им, согласовывается с руководителем ревизионной группы или председателем комиссии, подписывается должностным лицом объекта контроля, ответственным за соответствующий участок работы объекта контроля.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отказа указанного должностного лица объекта контроля подписать справку в конце справки делается запись об отказе указанного лица от подписания справки. К справке могут быть приложены возражения указанного должностного лица объекта контроля.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 прилагаются к акту ревизии и (или) проверки, а информация, изложенная в них, учитывается при составлении акта ревизии и (или) проверки.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 Порядок оформления результатов контрольных мероприятий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Результаты ревизии и (или) проверки оформляются актом в срок не позднее 10 рабочих дней с даты окончания ревизии и (или) проверки.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Акт ревизии и (или) проверки имеет сквозную нумерацию страниц. В акте ревизии и (или) проверки не допускаются помарки, подчистки и иные неоговоренные исправления.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Акт ревизии и (или) проверки состоит из вводной, описательной и заключительной частей.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Вводная часть акта ревизии и (или) проверки должна содержать следующие сведения: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B532C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тему ревизии и (или) проверки;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B532C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дату и место составления акта ревизии и (или) проверки;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B532C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и дату распоряжения о проведении ревизии и (или) проверки;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B532C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фамилии, инициалы и должности лиц, осуществляющих ревизию и (или) проверку;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B532C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проверяемый период;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B532C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проведения ревизии и (или) проверки;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B532C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объекте контроля: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B532C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фамилии, инициалы и должности лиц объекта контроля, имевших право подписи денежных и </w:t>
      </w:r>
      <w:r w:rsidRPr="00B532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расчетных документов</w:t>
      </w: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проверяемый период;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B532C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могут быть указаны иные данные.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6.5. Описательная часть акта ревизии и (или) проверки должна содержать описание проведенной работы и выявленные нарушения.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Заключительная часть акта ревизии и (или) проверки содержит информацию о результатах ревизии и (или) проверки.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6.7. В описании каждого нарушения, выявленного в ходе ревизии и (или) проверки, указываются положения правовых актов, которые были нарушены, к какому периоду относится выявленное нарушение, в чем выразилось нарушение, документально подтвержденная сумма нарушения (суммы выявленного нецелевого использования бюджетных средств указываются в разрезе кодов классификации расходов бюджетов Российской Федерации).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6.8. Документы (копии документов), подтверждающие сумму нарушений, прилагаются к акту ревизии и (или) проверки.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6.9. Акт ревизии и (или) проверки составляется в трех экземплярах: один экземпляр - для объекта контроля; один экземпляр - для уполномоченного специалиста администрации; один экземпляр - для главы администрации.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6.10. Каждый экземпляр акта ревизии и (или) проверки подписывается уполномоченным специалистом администрации, осуществляющим ревизию и (или) проверку (руководителем ревизионной группы или председателем комиссии), и руководителем объекта контроля.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в ходе ревизии и (или) проверки участниками ревизионной группы или комиссии справки не составлялись, то они подписывают каждый экземпляр акта ревизии и (или) проверки вместе с руководителем ревизионной группы или председателем комиссии.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6.11. Срок для ознакомления руководителя объекта контроля с актом ревизии и (или) проверки и его подписания - не более 5 рабочих дней с даты составления акта.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6.12. При наличии у руководителя объекта контроля возражений по акту ревизии и (или) проверки он делает об этом отметку перед своей подписью и вместе с подписанным актом представляет письменные возражения, которые приобщаются к акту ревизии и (или) проверки.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6.13. Уполномоченный специалист администрации в срок до 5 рабочих дней со дня получения письменных возражений по акту ревизии и (или) проверки рассматривает обоснованность этих возражений и дает по ним письменное заключение (один экземпляр заключения направляется объекту контроля, один экземпляр заключения приобщается к материалам ревизии и (или) проверки).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6.14. О получении одного экземпляра акта ревизии и (или) проверки руководитель объекта контроля или лицо, им уполномоченное, делает запись в экземпляре акта ревизии и (или) проверки, который остается в администрации.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6.15. В случае отказа руководителя объекта контроля подписать и (или) получить акт ревизии и (или) проверки акт в тот же день направляется объекту контроля заказным письмом, обеспечивающим фиксацию факта и даты его направления.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Документ, подтверждающий факт направления акта ревизии и (или) проверки объекту контроля, приобщается к материалам ревизии и (или) проверки.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6.16. Результаты обследования оформляются заключением. В заключении указываются фамилии, инициалы и должности лиц, осуществляющих обследование, место, дата составления, наименование объекта контроля, тема обследования и результаты обследования.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подписывается уполномоченным специалистом администрации, осуществляющим обследование.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 Порядок реализации материалов ревизии и (или) проверки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Реализация материалов ревизии и (или) проверки начинается в ходе проведения ревизии и (или) проверки по мере выявления нарушений. Руководитель объекта контроля информируется о выявленных нарушениях для принятия необходимых мер к их устранению. При их устранении в акте делается соответствующая запись.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В случаях установления нарушений бюджетного законодательства Российской Федерации и иных нормативных правовых актов, регулирующих бюджетные правоотношения, администрацией составляются представления и (или) предписания.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и (или) предписание направляются объекту контроля в срок не более 5 рабочих дней с 7.3. Представление - документ администрации, который должен содержать обязательную для рассмотрения в установленные в нем сроки или, если срок не указан,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нарушений.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Предписание - документ администрации, который должен содержать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требования о возмещении причиненного таким нарушением ущерба муниципальному образованию.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Неисполнение предписаний администрации о возмещении причиненного нарушением бюджетного законодательства Российской Федерации и иных нормативных правовых актов, регулирующих бюджетные правоотношения, муниципальному образованию ущерба является основанием для обращения администрации в суд с исковым заявлением о возмещении ущерба, причиненного муниципальному образованию 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 При наличии бюджетных нарушений и (или) признаков административных правонарушений - к нарушителям применяются меры, предусмотренные Бюджетным кодексом Российской Федерации, законодательством об административных правонарушениях.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7.7. В случае неисполнения представлений и (или) предписаний, требований о восстановлении бухгалтерского учета либо устранении иных обстоятельств, препятствующих проведению контрольного мероприятия, непредставления или </w:t>
      </w: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несвоевременного представления по запросу администрации информации, документов и материалов, необходимых для осуществления полномочий по муниципальному финансовому контролю и </w:t>
      </w:r>
      <w:r w:rsidRPr="00B532C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внутреннему финансовому аудиту</w:t>
      </w: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равно их представления не в полном объеме или представления недостоверной информации уполномоченный специалист администрации вносит главе администрации предложение о применении к руководителю объекта контроля мер дисциплинарного </w:t>
      </w:r>
      <w:r w:rsidRPr="00B53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взыскания. 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7.8. Акты ревизии и (или) проверки направляются специалистам администрации, курирующим объекты контроля, для принятия мер, направленных на своевременное и полное устранение объектом контроля нарушений и недопущение выявленных нарушений в дальнейшем.</w:t>
      </w:r>
    </w:p>
    <w:p w:rsidR="00B532CF" w:rsidRPr="00B532CF" w:rsidRDefault="00B532CF" w:rsidP="00B5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4A6" w:rsidRDefault="001914A6">
      <w:bookmarkStart w:id="0" w:name="_GoBack"/>
      <w:bookmarkEnd w:id="0"/>
    </w:p>
    <w:sectPr w:rsidR="00191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57877"/>
    <w:multiLevelType w:val="hybridMultilevel"/>
    <w:tmpl w:val="8EA28632"/>
    <w:lvl w:ilvl="0" w:tplc="D4EE53F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4C"/>
    <w:rsid w:val="001914A6"/>
    <w:rsid w:val="00847E4C"/>
    <w:rsid w:val="00B5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istochniki_finansirova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3219</Words>
  <Characters>18351</Characters>
  <Application>Microsoft Office Word</Application>
  <DocSecurity>0</DocSecurity>
  <Lines>152</Lines>
  <Paragraphs>43</Paragraphs>
  <ScaleCrop>false</ScaleCrop>
  <Company/>
  <LinksUpToDate>false</LinksUpToDate>
  <CharactersWithSpaces>21527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2016-10-12T04:05:00Z</dcterms:created>
  <dcterms:modified xsi:type="dcterms:W3CDTF">2016-10-12T04:05:00Z</dcterms:modified>
</cp:coreProperties>
</file>