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4F13" w:rsidRPr="00644F13" w:rsidRDefault="00644F13" w:rsidP="00644F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644F13" w:rsidRPr="00644F13" w:rsidRDefault="00644F13" w:rsidP="00644F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644F13" w:rsidRPr="00644F13" w:rsidRDefault="00644F13" w:rsidP="00644F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F13" w:rsidRPr="00644F13" w:rsidRDefault="00644F13" w:rsidP="00644F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142                                                                                            с. Каменка</w:t>
      </w: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эффективности реализации</w:t>
      </w:r>
      <w:proofErr w:type="gramEnd"/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МО «Каменка»</w:t>
      </w: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соответствии с пунктом 3 статьи 179 Бюджетного кодекса Российской Федерации, </w:t>
      </w: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решений о разработке муниципальных программ МО «Каменка», их формирования и реализации, руководствуясь Уставом МО «Каменка»</w:t>
      </w: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проведения оценки эффективности реализации</w:t>
      </w:r>
    </w:p>
    <w:p w:rsidR="00644F13" w:rsidRPr="00644F13" w:rsidRDefault="00644F13" w:rsidP="00644F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МО «Каменка» (Приложение № 1).</w:t>
      </w:r>
    </w:p>
    <w:p w:rsidR="00644F13" w:rsidRPr="00644F13" w:rsidRDefault="00644F13" w:rsidP="0064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Джураеву</w:t>
      </w:r>
      <w:proofErr w:type="spellEnd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644F13" w:rsidRPr="00644F13" w:rsidRDefault="00644F13" w:rsidP="0064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644F13" w:rsidRPr="00644F13" w:rsidRDefault="00644F13" w:rsidP="00644F13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644F13" w:rsidRPr="00644F13" w:rsidRDefault="00644F13" w:rsidP="00644F13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142 от 27.09.2016 г.</w:t>
      </w:r>
    </w:p>
    <w:p w:rsidR="00644F13" w:rsidRPr="00644F13" w:rsidRDefault="00644F13" w:rsidP="00644F13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Порядок </w:t>
      </w: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программ МО «Каменка»</w:t>
      </w:r>
    </w:p>
    <w:p w:rsidR="00644F13" w:rsidRPr="00644F13" w:rsidRDefault="00644F13" w:rsidP="00644F1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положения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определяет правила проведения оценки эффективности реализации муниципальных программ МО «Каменка» (далее-муниципальные программы), позволяющие оценить степень достижения планируемых целей и задач муниципальной программы,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 целом.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</w:t>
      </w:r>
      <w:proofErr w:type="gramStart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приложению, к настоящему Порядку.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3. Оценка эффективности реализации муниципальных программ осуществляется по формуле: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ЭФ = (пэф</w:t>
      </w:r>
      <w:proofErr w:type="gramStart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+пэф2+..) /n, где                                   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ЭФ - эффективность реализации муниципальной программы;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пэф</w:t>
      </w:r>
      <w:proofErr w:type="spellEnd"/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оценка эффективности реализации подпрограммы в баллах;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n - число подпрограмм муниципальной программы.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4. Оценка эффективности реализации муниципальных программ исчисляется в пределах от 0 до 100 баллов.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оценка которых составляет менее 50 баллов, признаются неэффективными;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оценка которых составляет от 50 до 80 баллов, признаются умеренно эффективными;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оценка которых составляет от 80 до 100 баллов, признаются эффективными.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Calibri" w:hAnsi="Times New Roman" w:cs="Times New Roman"/>
          <w:sz w:val="24"/>
          <w:szCs w:val="24"/>
          <w:lang w:eastAsia="ru-RU"/>
        </w:rPr>
        <w:t>5. Ответственные исполнители муниципальных программ до 1 мая года, следующего за отчетным, направляют в Администрацию МО «Каменка» заполненную таблицу согласно Приложению к настоящему Порядку, а также расчет оценки эффективности реализации муниципальных программ по формуле, согласно пункту 3 настоящего Порядка в форме информации.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644F13" w:rsidRPr="00644F13" w:rsidTr="004B00D7">
        <w:tc>
          <w:tcPr>
            <w:tcW w:w="3508" w:type="dxa"/>
            <w:hideMark/>
          </w:tcPr>
          <w:p w:rsidR="00644F13" w:rsidRPr="00644F13" w:rsidRDefault="00644F13" w:rsidP="00644F13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Порядку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 оценки эффективности реализации муниципальных программ</w:t>
            </w:r>
            <w:proofErr w:type="gramEnd"/>
          </w:p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«Каменка»</w:t>
            </w:r>
          </w:p>
        </w:tc>
      </w:tr>
    </w:tbl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оценки эффективности реализации подпрограммы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подпрограммы)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муниципальной программы)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_________ год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(отчетный год)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2976"/>
        <w:gridCol w:w="1560"/>
        <w:gridCol w:w="708"/>
        <w:gridCol w:w="993"/>
      </w:tblGrid>
      <w:tr w:rsidR="00644F13" w:rsidRPr="00644F13" w:rsidTr="004B00D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эффективности реализации подпрограммы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оценки эффективности</w:t>
            </w:r>
          </w:p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критерия оценки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баллах (гр. 4 x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гр. 5)</w:t>
            </w:r>
          </w:p>
        </w:tc>
      </w:tr>
      <w:tr w:rsidR="00644F13" w:rsidRPr="00644F13" w:rsidTr="004B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F13" w:rsidRPr="00644F13" w:rsidTr="004B00D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количества достигнутых и запланированных подпрограммой целевых показателей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достигнутых к количеству   запланированных подпрограммой целевых показателей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   подпрограммы в отчетном году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выполненных мероприятий подпрограммы* к общему числу запланированных 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 подпрограммы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подпрограммы с начала ее реализации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выполненных 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подпрограммы* к общему числу запланированных 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фактического объема финансирования подпрограммы в отчетном финансовом году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финансирования подпрограммы к плановому объему   финансирования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фактического объема финансирования подпрограммы с начала ее реализации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объема финансирования к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реализации)**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объема финансирования к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освоенного объема финансирования подпрограммы из местных бюджетов от фактического объема финансирования из местных бюджетов (с начала ее реализации)**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объема финансирования к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    </w:t>
            </w: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начала ее реализации)**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 объема финансирования к </w:t>
            </w:r>
            <w:proofErr w:type="gram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3" w:rsidRPr="00644F13" w:rsidTr="004B00D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 в баллах (</w:t>
            </w:r>
            <w:proofErr w:type="spellStart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3" w:rsidRPr="00644F13" w:rsidRDefault="00644F13" w:rsidP="0064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44"/>
      <w:bookmarkEnd w:id="0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*Мероприятие подпрограммы, которое выполнено частично, признается невыполненным.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45"/>
      <w:bookmarkEnd w:id="1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3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Сумма баллов по графе 6.</w:t>
      </w:r>
    </w:p>
    <w:p w:rsidR="00644F13" w:rsidRPr="00644F13" w:rsidRDefault="00644F13" w:rsidP="00644F13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1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644F13" w:rsidRPr="00644F13" w:rsidRDefault="00644F13" w:rsidP="0064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13" w:rsidRPr="00644F13" w:rsidRDefault="00644F13" w:rsidP="00644F13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4A6" w:rsidRDefault="001914A6">
      <w:bookmarkStart w:id="2" w:name="_GoBack"/>
      <w:bookmarkEnd w:id="2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62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AA50E6"/>
    <w:multiLevelType w:val="hybridMultilevel"/>
    <w:tmpl w:val="7692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F"/>
    <w:rsid w:val="001914A6"/>
    <w:rsid w:val="0061064F"/>
    <w:rsid w:val="006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2016-10-12T05:44:00Z</dcterms:created>
  <dcterms:modified xsi:type="dcterms:W3CDTF">2016-10-12T05:45:00Z</dcterms:modified>
</cp:coreProperties>
</file>