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16" w:rsidRDefault="00A92D16" w:rsidP="00A92D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92D16" w:rsidRDefault="00A92D16" w:rsidP="00A92D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A92D16" w:rsidRDefault="00A92D16" w:rsidP="00A92D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 РАЙОН</w:t>
      </w:r>
    </w:p>
    <w:p w:rsidR="00A92D16" w:rsidRDefault="00A92D16" w:rsidP="00A92D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D16" w:rsidRDefault="00A92D16" w:rsidP="00A92D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92D16" w:rsidRDefault="00A92D16" w:rsidP="00A92D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«КАМЕНКА»</w:t>
      </w:r>
    </w:p>
    <w:p w:rsidR="00A92D16" w:rsidRDefault="00A92D16" w:rsidP="00A92D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D16" w:rsidRDefault="00A92D16" w:rsidP="00A92D1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23.08.2016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D16" w:rsidRDefault="00A92D16" w:rsidP="00A92D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92D16" w:rsidRDefault="00A92D16" w:rsidP="00A92D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2D16" w:rsidRDefault="00A92D16" w:rsidP="00A92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</w:t>
      </w:r>
    </w:p>
    <w:p w:rsidR="00A92D16" w:rsidRDefault="00A92D16" w:rsidP="00A92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земельного участка»</w:t>
      </w:r>
    </w:p>
    <w:p w:rsidR="00A92D16" w:rsidRDefault="00A92D16" w:rsidP="00A92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D16" w:rsidRDefault="00A92D16" w:rsidP="00A92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11.2, 11.10,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«Каменка»,</w:t>
      </w:r>
    </w:p>
    <w:p w:rsidR="00A92D16" w:rsidRDefault="00A92D16" w:rsidP="00A92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D16" w:rsidRDefault="00A92D16" w:rsidP="00A92D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</w:t>
      </w:r>
    </w:p>
    <w:p w:rsidR="00A92D16" w:rsidRDefault="00A92D16" w:rsidP="00A92D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2D16" w:rsidRDefault="00A92D16" w:rsidP="00A92D16">
      <w:pPr>
        <w:pStyle w:val="a3"/>
        <w:numPr>
          <w:ilvl w:val="0"/>
          <w:numId w:val="1"/>
        </w:numPr>
        <w:spacing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на кадастровом плане территории, из земель </w:t>
      </w:r>
      <w:r>
        <w:rPr>
          <w:color w:val="00000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>
        <w:rPr>
          <w:sz w:val="28"/>
          <w:szCs w:val="28"/>
        </w:rPr>
        <w:t xml:space="preserve"> для эксплуатации сооружения  Электрическая сеть 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Каменка, расположенного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 площадью 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</w:p>
    <w:p w:rsidR="00A92D16" w:rsidRDefault="00A92D16" w:rsidP="00A92D16">
      <w:pPr>
        <w:pStyle w:val="a3"/>
        <w:numPr>
          <w:ilvl w:val="0"/>
          <w:numId w:val="1"/>
        </w:numPr>
        <w:spacing w:line="276" w:lineRule="auto"/>
        <w:ind w:left="0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Предварительно согласовать Открытому акционерному обществу «Иркутская электросетевая компания», ОГРН 1093850013762, ИНН 3812122706, КПП 381201001, зарегистрированному по адресу: г. Иркутск, ул. Лермонтова, д. 257, предоставление земельного участка из земель </w:t>
      </w:r>
      <w:r>
        <w:rPr>
          <w:color w:val="000000"/>
          <w:sz w:val="28"/>
          <w:szCs w:val="28"/>
          <w:shd w:val="clear" w:color="auto" w:fill="FFFFFF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видом разрешенного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использования: для эксплуатации сооружения Электрическая сеть 0,4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Каменка. </w:t>
      </w:r>
    </w:p>
    <w:p w:rsidR="00A92D16" w:rsidRDefault="00A92D16" w:rsidP="00A92D16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Открытому акционерному обществу «Иркутская электросетевая компания» провести работы по образованию земельного участка.</w:t>
      </w:r>
    </w:p>
    <w:p w:rsidR="00A92D16" w:rsidRDefault="00A92D16" w:rsidP="00A92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D16" w:rsidRDefault="00A92D16" w:rsidP="00A92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D16" w:rsidRDefault="00A92D16" w:rsidP="00A92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D16" w:rsidRDefault="00A92D16" w:rsidP="00A92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D16" w:rsidRDefault="00A92D16" w:rsidP="00A92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92D16" w:rsidRDefault="00A92D16" w:rsidP="00A92D16">
      <w:pPr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образования   «Каменка»                                            Н.Б. Петрова</w:t>
      </w:r>
    </w:p>
    <w:p w:rsidR="002470B9" w:rsidRDefault="002470B9"/>
    <w:sectPr w:rsidR="0024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D2"/>
    <w:rsid w:val="002470B9"/>
    <w:rsid w:val="002E7ED2"/>
    <w:rsid w:val="00A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2016-10-12T08:35:00Z</dcterms:created>
  <dcterms:modified xsi:type="dcterms:W3CDTF">2016-10-12T08:36:00Z</dcterms:modified>
</cp:coreProperties>
</file>