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EB" w:rsidRDefault="00F034EB" w:rsidP="00F034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17.03.2017г. №14</w:t>
      </w:r>
    </w:p>
    <w:p w:rsidR="00F034EB" w:rsidRDefault="00F034EB" w:rsidP="00F034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034EB" w:rsidRDefault="00F034EB" w:rsidP="00F034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034EB" w:rsidRDefault="00F034EB" w:rsidP="00F034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034EB" w:rsidRDefault="00F034EB" w:rsidP="00F034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034EB" w:rsidRDefault="00F034EB" w:rsidP="00F034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034EB" w:rsidRDefault="00F034EB" w:rsidP="00F034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034EB" w:rsidRDefault="00F034EB" w:rsidP="00F034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034EB" w:rsidRDefault="00F034EB" w:rsidP="00F034E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ОРГАНИЗАЦИОННО-МЕТОДИЧЕСКИХ МЕРОПРИЯТИЙ ПО МБУК СКЦ МО «КАМЕНКА»</w:t>
      </w:r>
    </w:p>
    <w:p w:rsidR="00F034EB" w:rsidRDefault="00F034EB" w:rsidP="00F034EB">
      <w:pPr>
        <w:jc w:val="both"/>
        <w:rPr>
          <w:sz w:val="28"/>
          <w:szCs w:val="28"/>
        </w:rPr>
      </w:pPr>
    </w:p>
    <w:p w:rsidR="00F034EB" w:rsidRPr="00CA6415" w:rsidRDefault="00F034EB" w:rsidP="00F034E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целях повышения эффективности работы культурных учреждений МБУК СКЦ «Каменка», связанной с оптимальным использованием рабочего времени, руководствуясь рекомендациями Правительства Иркутской области от 31.03.2014 г. № 02-04-408/14</w:t>
      </w:r>
    </w:p>
    <w:p w:rsidR="00F034EB" w:rsidRDefault="00F034EB" w:rsidP="00F034EB">
      <w:pPr>
        <w:ind w:firstLine="709"/>
        <w:rPr>
          <w:rFonts w:ascii="Arial" w:eastAsia="Calibri" w:hAnsi="Arial" w:cs="Arial"/>
          <w:lang w:eastAsia="en-US"/>
        </w:rPr>
      </w:pPr>
    </w:p>
    <w:p w:rsidR="00F034EB" w:rsidRDefault="00F034EB" w:rsidP="00F034EB">
      <w:pPr>
        <w:ind w:firstLine="709"/>
        <w:rPr>
          <w:rFonts w:ascii="Arial" w:eastAsia="Calibri" w:hAnsi="Arial" w:cs="Arial"/>
          <w:lang w:eastAsia="en-US"/>
        </w:rPr>
      </w:pPr>
    </w:p>
    <w:p w:rsidR="00F034EB" w:rsidRDefault="00F034EB" w:rsidP="00F034EB">
      <w:pPr>
        <w:ind w:firstLine="709"/>
        <w:rPr>
          <w:rFonts w:ascii="Arial" w:eastAsia="Calibri" w:hAnsi="Arial" w:cs="Arial"/>
          <w:lang w:eastAsia="en-US"/>
        </w:rPr>
      </w:pPr>
    </w:p>
    <w:p w:rsidR="00F034EB" w:rsidRPr="0010424A" w:rsidRDefault="00F034EB" w:rsidP="00F034E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0424A">
        <w:rPr>
          <w:rFonts w:ascii="Arial" w:eastAsia="Calibri" w:hAnsi="Arial" w:cs="Arial"/>
          <w:lang w:eastAsia="en-US"/>
        </w:rPr>
        <w:t xml:space="preserve">Директору МБУК СКЦ МО «Каменка» </w:t>
      </w:r>
      <w:proofErr w:type="spellStart"/>
      <w:r w:rsidRPr="0010424A">
        <w:rPr>
          <w:rFonts w:ascii="Arial" w:eastAsia="Calibri" w:hAnsi="Arial" w:cs="Arial"/>
          <w:lang w:eastAsia="en-US"/>
        </w:rPr>
        <w:t>Мышляковой</w:t>
      </w:r>
      <w:proofErr w:type="spellEnd"/>
      <w:r w:rsidRPr="0010424A">
        <w:rPr>
          <w:rFonts w:ascii="Arial" w:eastAsia="Calibri" w:hAnsi="Arial" w:cs="Arial"/>
          <w:lang w:eastAsia="en-US"/>
        </w:rPr>
        <w:t xml:space="preserve"> Е.Ю. оптимизировать</w:t>
      </w:r>
    </w:p>
    <w:p w:rsidR="00F034EB" w:rsidRDefault="00F034EB" w:rsidP="00F034EB">
      <w:pPr>
        <w:jc w:val="both"/>
        <w:rPr>
          <w:rFonts w:ascii="Arial" w:eastAsia="Calibri" w:hAnsi="Arial" w:cs="Arial"/>
          <w:lang w:eastAsia="en-US"/>
        </w:rPr>
      </w:pPr>
      <w:r w:rsidRPr="00474CA8">
        <w:rPr>
          <w:rFonts w:ascii="Arial" w:eastAsia="Calibri" w:hAnsi="Arial" w:cs="Arial"/>
          <w:lang w:eastAsia="en-US"/>
        </w:rPr>
        <w:t xml:space="preserve">работу культурных учреждений и </w:t>
      </w:r>
      <w:r>
        <w:rPr>
          <w:rFonts w:ascii="Arial" w:eastAsia="Calibri" w:hAnsi="Arial" w:cs="Arial"/>
          <w:lang w:eastAsia="en-US"/>
        </w:rPr>
        <w:t>установить на период с 01 апреля 2017 года до 01 октяб</w:t>
      </w:r>
      <w:r w:rsidRPr="00474CA8">
        <w:rPr>
          <w:rFonts w:ascii="Arial" w:eastAsia="Calibri" w:hAnsi="Arial" w:cs="Arial"/>
          <w:lang w:eastAsia="en-US"/>
        </w:rPr>
        <w:t>ря 2017 года продолжительность рабочего времени в объеме 5,04 часа.</w:t>
      </w:r>
    </w:p>
    <w:p w:rsidR="00F034EB" w:rsidRDefault="00F034EB" w:rsidP="00F034E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F034EB" w:rsidRPr="00565F8B" w:rsidRDefault="00F034EB" w:rsidP="00F034E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034EB" w:rsidRPr="0010424A" w:rsidRDefault="00F034EB" w:rsidP="00F034E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10424A">
        <w:rPr>
          <w:rFonts w:ascii="Arial" w:eastAsia="Calibri" w:hAnsi="Arial" w:cs="Arial"/>
          <w:lang w:eastAsia="en-US"/>
        </w:rPr>
        <w:t>Контроль за</w:t>
      </w:r>
      <w:proofErr w:type="gramEnd"/>
      <w:r w:rsidRPr="0010424A"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F034EB" w:rsidRPr="00474CA8" w:rsidRDefault="00F034EB" w:rsidP="00F034EB">
      <w:pPr>
        <w:jc w:val="both"/>
        <w:rPr>
          <w:rFonts w:ascii="Arial" w:eastAsia="Calibri" w:hAnsi="Arial" w:cs="Arial"/>
          <w:lang w:eastAsia="en-US"/>
        </w:rPr>
      </w:pPr>
    </w:p>
    <w:p w:rsidR="00F034EB" w:rsidRDefault="00F034EB" w:rsidP="00F034EB">
      <w:pPr>
        <w:jc w:val="both"/>
        <w:rPr>
          <w:rFonts w:ascii="Arial" w:eastAsia="Calibri" w:hAnsi="Arial" w:cs="Arial"/>
          <w:lang w:eastAsia="en-US"/>
        </w:rPr>
      </w:pPr>
    </w:p>
    <w:p w:rsidR="00F034EB" w:rsidRDefault="00F034EB" w:rsidP="00F034E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F034EB" w:rsidRDefault="00F034EB" w:rsidP="00F034EB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034EB" w:rsidRDefault="00F034EB" w:rsidP="00F034EB">
      <w:pPr>
        <w:pStyle w:val="a3"/>
        <w:ind w:left="1068"/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E622F"/>
    <w:multiLevelType w:val="hybridMultilevel"/>
    <w:tmpl w:val="C8F4B324"/>
    <w:lvl w:ilvl="0" w:tplc="84EAA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5C"/>
    <w:rsid w:val="00282684"/>
    <w:rsid w:val="00F034EB"/>
    <w:rsid w:val="00F2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2017-04-12T03:19:00Z</dcterms:created>
  <dcterms:modified xsi:type="dcterms:W3CDTF">2017-04-12T03:19:00Z</dcterms:modified>
</cp:coreProperties>
</file>