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90" w:rsidRPr="00EB3398" w:rsidRDefault="00EA6F90" w:rsidP="00EA6F90">
      <w:pPr>
        <w:jc w:val="center"/>
        <w:rPr>
          <w:b/>
          <w:sz w:val="28"/>
          <w:szCs w:val="28"/>
        </w:rPr>
      </w:pPr>
      <w:r w:rsidRPr="00EB3398">
        <w:rPr>
          <w:b/>
          <w:sz w:val="28"/>
          <w:szCs w:val="28"/>
        </w:rPr>
        <w:t>27.01.2017г. №26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:rsidR="00EA6F90" w:rsidRPr="00EB3398" w:rsidRDefault="00EA6F90" w:rsidP="00EA6F90">
      <w:pPr>
        <w:jc w:val="center"/>
        <w:rPr>
          <w:b/>
          <w:sz w:val="28"/>
          <w:szCs w:val="28"/>
        </w:rPr>
      </w:pPr>
      <w:r w:rsidRPr="00EB3398">
        <w:rPr>
          <w:b/>
          <w:sz w:val="28"/>
          <w:szCs w:val="28"/>
        </w:rPr>
        <w:t>РОССИЙСКАЯ ФЕДЕРАЦИЯ</w:t>
      </w:r>
    </w:p>
    <w:p w:rsidR="00EA6F90" w:rsidRPr="00EB3398" w:rsidRDefault="00EA6F90" w:rsidP="00EA6F90">
      <w:pPr>
        <w:jc w:val="center"/>
        <w:rPr>
          <w:b/>
          <w:sz w:val="28"/>
          <w:szCs w:val="28"/>
        </w:rPr>
      </w:pPr>
      <w:r w:rsidRPr="00EB3398">
        <w:rPr>
          <w:b/>
          <w:sz w:val="28"/>
          <w:szCs w:val="28"/>
        </w:rPr>
        <w:t>ИРКУТСКАЯ ОБЛАСТЬ</w:t>
      </w:r>
    </w:p>
    <w:p w:rsidR="00EA6F90" w:rsidRPr="00EB3398" w:rsidRDefault="00EA6F90" w:rsidP="00EA6F90">
      <w:pPr>
        <w:jc w:val="center"/>
        <w:rPr>
          <w:b/>
          <w:sz w:val="28"/>
          <w:szCs w:val="28"/>
        </w:rPr>
      </w:pPr>
      <w:r w:rsidRPr="00EB3398">
        <w:rPr>
          <w:b/>
          <w:sz w:val="28"/>
          <w:szCs w:val="28"/>
        </w:rPr>
        <w:t>БОХАНСКИЙ МУНИЦИПАЛЬНЫЙ РАЙОН</w:t>
      </w:r>
    </w:p>
    <w:p w:rsidR="00EA6F90" w:rsidRPr="00EB3398" w:rsidRDefault="00EA6F90" w:rsidP="00EA6F90">
      <w:pPr>
        <w:jc w:val="center"/>
        <w:rPr>
          <w:b/>
          <w:sz w:val="28"/>
          <w:szCs w:val="28"/>
        </w:rPr>
      </w:pPr>
      <w:r w:rsidRPr="00EB3398">
        <w:rPr>
          <w:b/>
          <w:sz w:val="28"/>
          <w:szCs w:val="28"/>
        </w:rPr>
        <w:t>КАМЕНСКОЕ СЕЛЬСКОЕ ПОСЕЛЕНИЕ</w:t>
      </w:r>
    </w:p>
    <w:p w:rsidR="00EA6F90" w:rsidRPr="00EB3398" w:rsidRDefault="00EA6F90" w:rsidP="00EA6F90">
      <w:pPr>
        <w:jc w:val="center"/>
        <w:rPr>
          <w:b/>
          <w:sz w:val="28"/>
          <w:szCs w:val="28"/>
        </w:rPr>
      </w:pPr>
      <w:r w:rsidRPr="00EB3398">
        <w:rPr>
          <w:b/>
          <w:sz w:val="28"/>
          <w:szCs w:val="28"/>
        </w:rPr>
        <w:t>АДМИНИСТРАЦИЯ</w:t>
      </w:r>
    </w:p>
    <w:p w:rsidR="00EA6F90" w:rsidRPr="00EB3398" w:rsidRDefault="00EA6F90" w:rsidP="00EA6F90">
      <w:pPr>
        <w:jc w:val="center"/>
        <w:rPr>
          <w:b/>
          <w:sz w:val="28"/>
          <w:szCs w:val="28"/>
        </w:rPr>
      </w:pPr>
      <w:r w:rsidRPr="00EB3398">
        <w:rPr>
          <w:b/>
          <w:sz w:val="28"/>
          <w:szCs w:val="28"/>
        </w:rPr>
        <w:t>ПОСТАНОВЛЕНИЕ</w:t>
      </w:r>
    </w:p>
    <w:p w:rsidR="00EA6F90" w:rsidRPr="00EB3398" w:rsidRDefault="00EA6F90" w:rsidP="00EA6F90">
      <w:pPr>
        <w:jc w:val="center"/>
        <w:rPr>
          <w:sz w:val="28"/>
          <w:szCs w:val="28"/>
        </w:rPr>
      </w:pPr>
    </w:p>
    <w:p w:rsidR="00EA6F90" w:rsidRPr="00EB3398" w:rsidRDefault="00EA6F90" w:rsidP="00EA6F90">
      <w:pPr>
        <w:jc w:val="center"/>
        <w:rPr>
          <w:b/>
          <w:sz w:val="28"/>
          <w:szCs w:val="28"/>
        </w:rPr>
      </w:pPr>
      <w:r w:rsidRPr="00EB3398">
        <w:rPr>
          <w:b/>
          <w:sz w:val="28"/>
          <w:szCs w:val="28"/>
        </w:rPr>
        <w:t>О ПРЕДОСТАВЛЕНИИ В ПОСТОЯННОЕ (БЕССРОЧНОЕ) ПОЛЬЗОВАНИЕ ЗЕМЕЛЬНОГО УЧАСТКА</w:t>
      </w:r>
    </w:p>
    <w:p w:rsidR="00EA6F90" w:rsidRPr="00EB3398" w:rsidRDefault="00EA6F90" w:rsidP="00EA6F90">
      <w:pPr>
        <w:jc w:val="center"/>
        <w:rPr>
          <w:b/>
          <w:sz w:val="28"/>
          <w:szCs w:val="28"/>
        </w:rPr>
      </w:pPr>
    </w:p>
    <w:p w:rsidR="00EA6F90" w:rsidRPr="00EB3398" w:rsidRDefault="00EA6F90" w:rsidP="00EA6F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3398">
        <w:rPr>
          <w:rFonts w:eastAsia="Calibri"/>
          <w:sz w:val="28"/>
          <w:szCs w:val="28"/>
          <w:lang w:eastAsia="en-US"/>
        </w:rPr>
        <w:t>В соответствии с ч.2 п.1 ст.39.9 Земельного кодекса Российской Федерации № 136-ФЗ от 25.10.2001г., руководствуясь Уставом муниципального образования «Каменка»:</w:t>
      </w:r>
    </w:p>
    <w:p w:rsidR="00EA6F90" w:rsidRPr="00EB3398" w:rsidRDefault="00EA6F90" w:rsidP="00EA6F90">
      <w:pPr>
        <w:ind w:firstLine="709"/>
        <w:rPr>
          <w:rFonts w:eastAsia="Calibri"/>
          <w:sz w:val="28"/>
          <w:szCs w:val="28"/>
          <w:lang w:eastAsia="en-US"/>
        </w:rPr>
      </w:pPr>
    </w:p>
    <w:p w:rsidR="00EA6F90" w:rsidRPr="00EB3398" w:rsidRDefault="00EA6F90" w:rsidP="00EA6F9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B3398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EA6F90" w:rsidRPr="00EB3398" w:rsidRDefault="00EA6F90" w:rsidP="00EA6F90">
      <w:pPr>
        <w:ind w:firstLine="709"/>
        <w:rPr>
          <w:rFonts w:eastAsia="Calibri"/>
          <w:sz w:val="28"/>
          <w:szCs w:val="28"/>
          <w:lang w:eastAsia="en-US"/>
        </w:rPr>
      </w:pPr>
    </w:p>
    <w:p w:rsidR="00EA6F90" w:rsidRPr="00EB3398" w:rsidRDefault="00EA6F90" w:rsidP="00EA6F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3398">
        <w:rPr>
          <w:rFonts w:eastAsia="Calibri"/>
          <w:sz w:val="28"/>
          <w:szCs w:val="28"/>
          <w:lang w:eastAsia="en-US"/>
        </w:rPr>
        <w:t>Предоставить в постоянное бессрочное пользование в администрацию МО «Каменка» земельные участки:</w:t>
      </w:r>
    </w:p>
    <w:p w:rsidR="00EA6F90" w:rsidRPr="00EB3398" w:rsidRDefault="00EA6F90" w:rsidP="00EA6F9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3398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EB3398">
        <w:rPr>
          <w:rFonts w:eastAsia="Calibri"/>
          <w:sz w:val="28"/>
          <w:szCs w:val="28"/>
          <w:lang w:eastAsia="en-US"/>
        </w:rPr>
        <w:t>Боханский</w:t>
      </w:r>
      <w:proofErr w:type="spellEnd"/>
      <w:r w:rsidRPr="00EB3398"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 w:rsidRPr="00EB3398">
        <w:rPr>
          <w:rFonts w:eastAsia="Calibri"/>
          <w:sz w:val="28"/>
          <w:szCs w:val="28"/>
          <w:lang w:eastAsia="en-US"/>
        </w:rPr>
        <w:t>с</w:t>
      </w:r>
      <w:proofErr w:type="gramStart"/>
      <w:r w:rsidRPr="00EB3398">
        <w:rPr>
          <w:rFonts w:eastAsia="Calibri"/>
          <w:sz w:val="28"/>
          <w:szCs w:val="28"/>
          <w:lang w:eastAsia="en-US"/>
        </w:rPr>
        <w:t>.К</w:t>
      </w:r>
      <w:proofErr w:type="gramEnd"/>
      <w:r w:rsidRPr="00EB3398">
        <w:rPr>
          <w:rFonts w:eastAsia="Calibri"/>
          <w:sz w:val="28"/>
          <w:szCs w:val="28"/>
          <w:lang w:eastAsia="en-US"/>
        </w:rPr>
        <w:t>аменка</w:t>
      </w:r>
      <w:proofErr w:type="spellEnd"/>
      <w:r w:rsidRPr="00EB3398">
        <w:rPr>
          <w:rFonts w:eastAsia="Calibri"/>
          <w:sz w:val="28"/>
          <w:szCs w:val="28"/>
          <w:lang w:eastAsia="en-US"/>
        </w:rPr>
        <w:t xml:space="preserve">, ул. В. Гора, д.3, общей площадью 3260 </w:t>
      </w:r>
      <w:proofErr w:type="spellStart"/>
      <w:r w:rsidRPr="00EB3398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EB3398">
        <w:rPr>
          <w:rFonts w:eastAsia="Calibri"/>
          <w:sz w:val="28"/>
          <w:szCs w:val="28"/>
          <w:lang w:eastAsia="en-US"/>
        </w:rPr>
        <w:t>., из категории земель: земли населенных пунктов, с кадастровым номером 85:03:100101:988, разрешенное использование: для ведения личного подсобного хозяйства.</w:t>
      </w:r>
    </w:p>
    <w:p w:rsidR="00EA6F90" w:rsidRPr="00EB3398" w:rsidRDefault="00EA6F90" w:rsidP="00EA6F90">
      <w:pPr>
        <w:jc w:val="both"/>
        <w:rPr>
          <w:rFonts w:eastAsia="Calibri"/>
          <w:sz w:val="28"/>
          <w:szCs w:val="28"/>
          <w:lang w:eastAsia="en-US"/>
        </w:rPr>
      </w:pPr>
    </w:p>
    <w:p w:rsidR="00EA6F90" w:rsidRPr="00EB3398" w:rsidRDefault="00EA6F90" w:rsidP="00EA6F90">
      <w:pPr>
        <w:jc w:val="both"/>
        <w:rPr>
          <w:rFonts w:eastAsia="Calibri"/>
          <w:sz w:val="28"/>
          <w:szCs w:val="28"/>
          <w:lang w:eastAsia="en-US"/>
        </w:rPr>
      </w:pPr>
    </w:p>
    <w:p w:rsidR="00EA6F90" w:rsidRPr="00EB3398" w:rsidRDefault="00EA6F90" w:rsidP="00EA6F90">
      <w:pPr>
        <w:jc w:val="both"/>
        <w:rPr>
          <w:rFonts w:eastAsia="Calibri"/>
          <w:sz w:val="28"/>
          <w:szCs w:val="28"/>
          <w:lang w:eastAsia="en-US"/>
        </w:rPr>
      </w:pPr>
    </w:p>
    <w:p w:rsidR="00EA6F90" w:rsidRPr="00EB3398" w:rsidRDefault="00EA6F90" w:rsidP="00EA6F90">
      <w:pPr>
        <w:jc w:val="both"/>
        <w:rPr>
          <w:rFonts w:eastAsia="Calibri"/>
          <w:sz w:val="28"/>
          <w:szCs w:val="28"/>
          <w:lang w:eastAsia="en-US"/>
        </w:rPr>
      </w:pPr>
      <w:r w:rsidRPr="00EB3398">
        <w:rPr>
          <w:rFonts w:eastAsia="Calibri"/>
          <w:sz w:val="28"/>
          <w:szCs w:val="28"/>
          <w:lang w:eastAsia="en-US"/>
        </w:rPr>
        <w:t>Глава муниципального образования «Каменка»</w:t>
      </w:r>
    </w:p>
    <w:p w:rsidR="00EA6F90" w:rsidRPr="00EB3398" w:rsidRDefault="00EA6F90" w:rsidP="00EA6F90">
      <w:pPr>
        <w:jc w:val="both"/>
        <w:rPr>
          <w:rFonts w:eastAsia="Calibri"/>
          <w:sz w:val="28"/>
          <w:szCs w:val="28"/>
          <w:lang w:eastAsia="en-US"/>
        </w:rPr>
      </w:pPr>
      <w:r w:rsidRPr="00EB3398">
        <w:rPr>
          <w:rFonts w:eastAsia="Calibri"/>
          <w:sz w:val="28"/>
          <w:szCs w:val="28"/>
          <w:lang w:eastAsia="en-US"/>
        </w:rPr>
        <w:t>Петрова Н.Б.</w:t>
      </w:r>
    </w:p>
    <w:p w:rsidR="00EA6F90" w:rsidRDefault="00EA6F90" w:rsidP="00EA6F90">
      <w:pPr>
        <w:jc w:val="center"/>
        <w:rPr>
          <w:sz w:val="28"/>
          <w:szCs w:val="28"/>
        </w:rPr>
      </w:pPr>
    </w:p>
    <w:p w:rsidR="00EA6F90" w:rsidRDefault="00EA6F90" w:rsidP="00EA6F90">
      <w:pPr>
        <w:jc w:val="center"/>
        <w:rPr>
          <w:sz w:val="28"/>
          <w:szCs w:val="28"/>
        </w:rPr>
      </w:pPr>
    </w:p>
    <w:p w:rsidR="00EA6F90" w:rsidRDefault="00EA6F90" w:rsidP="00EA6F90">
      <w:pPr>
        <w:jc w:val="center"/>
        <w:rPr>
          <w:sz w:val="28"/>
          <w:szCs w:val="28"/>
        </w:rPr>
      </w:pPr>
    </w:p>
    <w:p w:rsidR="00EA6F90" w:rsidRDefault="00EA6F90" w:rsidP="00EA6F90">
      <w:pPr>
        <w:jc w:val="center"/>
        <w:rPr>
          <w:sz w:val="28"/>
          <w:szCs w:val="28"/>
        </w:rPr>
      </w:pPr>
    </w:p>
    <w:p w:rsidR="00EA6F90" w:rsidRDefault="00EA6F90" w:rsidP="00EA6F90">
      <w:pPr>
        <w:jc w:val="center"/>
        <w:rPr>
          <w:sz w:val="28"/>
          <w:szCs w:val="28"/>
        </w:rPr>
      </w:pPr>
    </w:p>
    <w:p w:rsidR="00EA6F90" w:rsidRDefault="00EA6F90" w:rsidP="00EA6F90">
      <w:pPr>
        <w:jc w:val="center"/>
        <w:rPr>
          <w:sz w:val="28"/>
          <w:szCs w:val="28"/>
        </w:rPr>
      </w:pPr>
    </w:p>
    <w:p w:rsidR="00EA6F90" w:rsidRDefault="00EA6F90" w:rsidP="00EA6F90"/>
    <w:p w:rsidR="00E848BB" w:rsidRDefault="00E848BB">
      <w:bookmarkStart w:id="0" w:name="_GoBack"/>
      <w:bookmarkEnd w:id="0"/>
    </w:p>
    <w:sectPr w:rsidR="00E8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9B"/>
    <w:rsid w:val="0007129B"/>
    <w:rsid w:val="00E848BB"/>
    <w:rsid w:val="00EA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2017-04-07T08:24:00Z</dcterms:created>
  <dcterms:modified xsi:type="dcterms:W3CDTF">2017-04-07T08:24:00Z</dcterms:modified>
</cp:coreProperties>
</file>