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2835"/>
        <w:gridCol w:w="2268"/>
        <w:gridCol w:w="236"/>
        <w:gridCol w:w="780"/>
        <w:gridCol w:w="286"/>
        <w:gridCol w:w="236"/>
        <w:gridCol w:w="589"/>
        <w:gridCol w:w="735"/>
        <w:gridCol w:w="1533"/>
      </w:tblGrid>
      <w:tr w:rsidR="00576A43" w:rsidTr="002174A0">
        <w:trPr>
          <w:trHeight w:val="2280"/>
        </w:trPr>
        <w:tc>
          <w:tcPr>
            <w:tcW w:w="2835" w:type="dxa"/>
          </w:tcPr>
          <w:p w:rsidR="001C2FC0" w:rsidRDefault="001C2FC0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2FC0" w:rsidRDefault="001C2FC0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1C2FC0" w:rsidRDefault="001C2FC0" w:rsidP="001C2FC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C2FC0" w:rsidRDefault="001C2FC0" w:rsidP="001C2FC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  <w:p w:rsidR="001C2FC0" w:rsidRDefault="001C2FC0" w:rsidP="001C2FC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предупреждению и ликвидации чрезвычайных ситуаций и обеспечению пожарной безопасности </w:t>
            </w:r>
          </w:p>
        </w:tc>
      </w:tr>
      <w:tr w:rsidR="006D4EBB" w:rsidTr="002174A0">
        <w:trPr>
          <w:trHeight w:val="281"/>
        </w:trPr>
        <w:tc>
          <w:tcPr>
            <w:tcW w:w="2835" w:type="dxa"/>
          </w:tcPr>
          <w:p w:rsidR="00576A43" w:rsidRDefault="00576A43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6A43" w:rsidRDefault="00576A43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576A43" w:rsidRDefault="00576A43" w:rsidP="00576A43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76A43" w:rsidRDefault="00576A43" w:rsidP="001C2FC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6D4EBB" w:rsidTr="002174A0">
        <w:trPr>
          <w:trHeight w:val="281"/>
        </w:trPr>
        <w:tc>
          <w:tcPr>
            <w:tcW w:w="2835" w:type="dxa"/>
          </w:tcPr>
          <w:p w:rsidR="006D4EBB" w:rsidRDefault="006D4EBB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4EBB" w:rsidRDefault="006D4EBB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6D4EBB" w:rsidRDefault="006D4EBB" w:rsidP="00576A43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D4EBB" w:rsidRDefault="006D4EBB" w:rsidP="001C2FC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6D4EBB" w:rsidTr="002174A0">
        <w:trPr>
          <w:trHeight w:val="318"/>
        </w:trPr>
        <w:tc>
          <w:tcPr>
            <w:tcW w:w="2835" w:type="dxa"/>
          </w:tcPr>
          <w:p w:rsidR="006D4EBB" w:rsidRDefault="006D4EBB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4EBB" w:rsidRDefault="006D4EBB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D4EBB" w:rsidRDefault="006D4EBB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D4EBB" w:rsidRDefault="006D4EBB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6D4EBB" w:rsidRDefault="006D4EBB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6D4EBB" w:rsidRDefault="006D4EBB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6D4EBB" w:rsidRDefault="006D4EBB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6D4EBB" w:rsidRDefault="006D4EBB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D01" w:rsidRDefault="00872D01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D01" w:rsidRDefault="00872D01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C7E" w:rsidRDefault="00B12EE4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1.65pt;width:32.25pt;height:21.75pt;z-index:1;mso-width-relative:margin;mso-height-relative:margin" strokecolor="white">
            <v:textbox style="mso-next-textbox:#_x0000_s1026">
              <w:txbxContent>
                <w:p w:rsidR="00CB0C7E" w:rsidRPr="00960422" w:rsidRDefault="0017084B" w:rsidP="001708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5D368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00"/>
      </w:tblPr>
      <w:tblGrid>
        <w:gridCol w:w="2835"/>
        <w:gridCol w:w="4111"/>
        <w:gridCol w:w="2552"/>
      </w:tblGrid>
      <w:tr w:rsidR="00B50079" w:rsidTr="00540D0F">
        <w:trPr>
          <w:trHeight w:val="255"/>
        </w:trPr>
        <w:tc>
          <w:tcPr>
            <w:tcW w:w="2835" w:type="dxa"/>
          </w:tcPr>
          <w:p w:rsidR="00B50079" w:rsidRDefault="0002575C" w:rsidP="0002575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84B">
              <w:rPr>
                <w:sz w:val="28"/>
                <w:szCs w:val="28"/>
              </w:rPr>
              <w:t>1</w:t>
            </w:r>
            <w:r w:rsidR="00B50079">
              <w:rPr>
                <w:sz w:val="28"/>
                <w:szCs w:val="28"/>
              </w:rPr>
              <w:t xml:space="preserve"> </w:t>
            </w:r>
            <w:r w:rsidR="0017084B">
              <w:rPr>
                <w:sz w:val="28"/>
                <w:szCs w:val="28"/>
              </w:rPr>
              <w:t>дека</w:t>
            </w:r>
            <w:r>
              <w:rPr>
                <w:sz w:val="28"/>
                <w:szCs w:val="28"/>
              </w:rPr>
              <w:t>бря</w:t>
            </w:r>
            <w:r w:rsidR="00B50079">
              <w:rPr>
                <w:sz w:val="28"/>
                <w:szCs w:val="28"/>
              </w:rPr>
              <w:t xml:space="preserve"> 201</w:t>
            </w:r>
            <w:r w:rsidR="009603E9">
              <w:rPr>
                <w:sz w:val="28"/>
                <w:szCs w:val="28"/>
              </w:rPr>
              <w:t>3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02575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10:00</w:t>
            </w:r>
          </w:p>
        </w:tc>
        <w:tc>
          <w:tcPr>
            <w:tcW w:w="4111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C472DB" w:rsidRDefault="00C472DB" w:rsidP="00182168">
      <w:pPr>
        <w:tabs>
          <w:tab w:val="left" w:pos="2410"/>
        </w:tabs>
        <w:autoSpaceDE w:val="0"/>
        <w:autoSpaceDN w:val="0"/>
        <w:adjustRightInd w:val="0"/>
        <w:jc w:val="both"/>
      </w:pPr>
    </w:p>
    <w:p w:rsidR="0002575C" w:rsidRPr="00182168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8">
        <w:rPr>
          <w:sz w:val="28"/>
          <w:szCs w:val="28"/>
        </w:rPr>
        <w:t>Вел заседание:</w:t>
      </w:r>
      <w:r w:rsidR="00182168" w:rsidRPr="00182168">
        <w:rPr>
          <w:sz w:val="28"/>
          <w:szCs w:val="28"/>
        </w:rPr>
        <w:t xml:space="preserve"> 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498" w:type="dxa"/>
        <w:tblInd w:w="-34" w:type="dxa"/>
        <w:tblLook w:val="0000"/>
      </w:tblPr>
      <w:tblGrid>
        <w:gridCol w:w="9498"/>
      </w:tblGrid>
      <w:tr w:rsidR="00182168" w:rsidTr="00540D0F">
        <w:trPr>
          <w:trHeight w:val="180"/>
        </w:trPr>
        <w:tc>
          <w:tcPr>
            <w:tcW w:w="9498" w:type="dxa"/>
          </w:tcPr>
          <w:p w:rsidR="00980256" w:rsidRDefault="00182168" w:rsidP="00980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</w:t>
            </w:r>
          </w:p>
          <w:p w:rsidR="00182168" w:rsidRDefault="00182168" w:rsidP="00980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tbl>
      <w:tblPr>
        <w:tblW w:w="9498" w:type="dxa"/>
        <w:tblInd w:w="-34" w:type="dxa"/>
        <w:tblLook w:val="0000"/>
      </w:tblPr>
      <w:tblGrid>
        <w:gridCol w:w="4111"/>
        <w:gridCol w:w="5387"/>
      </w:tblGrid>
      <w:tr w:rsidR="00980256" w:rsidTr="00540D0F">
        <w:trPr>
          <w:trHeight w:val="180"/>
        </w:trPr>
        <w:tc>
          <w:tcPr>
            <w:tcW w:w="4111" w:type="dxa"/>
          </w:tcPr>
          <w:p w:rsidR="00F23F43" w:rsidRPr="00D55F4B" w:rsidRDefault="00585CB8" w:rsidP="00D630C1">
            <w:pPr>
              <w:autoSpaceDE w:val="0"/>
              <w:autoSpaceDN w:val="0"/>
              <w:adjustRightInd w:val="0"/>
              <w:ind w:right="2" w:firstLine="743"/>
              <w:rPr>
                <w:b/>
                <w:sz w:val="28"/>
                <w:szCs w:val="28"/>
              </w:rPr>
            </w:pPr>
            <w:r w:rsidRPr="00D55F4B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387" w:type="dxa"/>
          </w:tcPr>
          <w:p w:rsidR="00A34344" w:rsidRPr="00A00148" w:rsidRDefault="00A34344" w:rsidP="00B0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7FAE" w:rsidTr="00540D0F">
        <w:trPr>
          <w:trHeight w:val="180"/>
        </w:trPr>
        <w:tc>
          <w:tcPr>
            <w:tcW w:w="9498" w:type="dxa"/>
            <w:gridSpan w:val="2"/>
          </w:tcPr>
          <w:p w:rsidR="00127FAE" w:rsidRPr="00C06AFE" w:rsidRDefault="00127FAE" w:rsidP="00127F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Заместители председателя комиссии</w:t>
            </w:r>
          </w:p>
        </w:tc>
      </w:tr>
      <w:tr w:rsidR="00510494" w:rsidTr="00540D0F">
        <w:trPr>
          <w:trHeight w:val="180"/>
        </w:trPr>
        <w:tc>
          <w:tcPr>
            <w:tcW w:w="4111" w:type="dxa"/>
          </w:tcPr>
          <w:p w:rsidR="00510494" w:rsidRPr="000046AE" w:rsidRDefault="00510494" w:rsidP="00510494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>Гагарин</w:t>
            </w:r>
            <w:r w:rsidR="00583DF3" w:rsidRPr="000046AE">
              <w:rPr>
                <w:b/>
                <w:sz w:val="28"/>
                <w:szCs w:val="28"/>
              </w:rPr>
              <w:t xml:space="preserve"> </w:t>
            </w:r>
            <w:r w:rsidRPr="000046AE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387" w:type="dxa"/>
          </w:tcPr>
          <w:p w:rsidR="00510494" w:rsidRPr="000046AE" w:rsidRDefault="00D00FA2" w:rsidP="00583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 xml:space="preserve">Заместитель </w:t>
            </w:r>
            <w:r w:rsidR="00510494" w:rsidRPr="000046AE">
              <w:rPr>
                <w:sz w:val="28"/>
                <w:szCs w:val="28"/>
              </w:rPr>
              <w:t>мэра по ЖКХ</w:t>
            </w:r>
          </w:p>
        </w:tc>
      </w:tr>
      <w:tr w:rsidR="00127FAE" w:rsidTr="00540D0F">
        <w:trPr>
          <w:trHeight w:val="180"/>
        </w:trPr>
        <w:tc>
          <w:tcPr>
            <w:tcW w:w="4111" w:type="dxa"/>
          </w:tcPr>
          <w:p w:rsidR="00127FAE" w:rsidRPr="000046AE" w:rsidRDefault="000046AE" w:rsidP="00510494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>Верхозин Андрей Леонидович</w:t>
            </w:r>
          </w:p>
        </w:tc>
        <w:tc>
          <w:tcPr>
            <w:tcW w:w="5387" w:type="dxa"/>
          </w:tcPr>
          <w:p w:rsidR="00127FAE" w:rsidRPr="000046AE" w:rsidRDefault="000046AE" w:rsidP="00583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>Заместитель мэра по социальным вопросам</w:t>
            </w:r>
          </w:p>
        </w:tc>
      </w:tr>
      <w:tr w:rsidR="00167CE2" w:rsidTr="00230112">
        <w:trPr>
          <w:trHeight w:val="180"/>
        </w:trPr>
        <w:tc>
          <w:tcPr>
            <w:tcW w:w="9498" w:type="dxa"/>
            <w:gridSpan w:val="2"/>
          </w:tcPr>
          <w:p w:rsidR="00167CE2" w:rsidRPr="00C06AFE" w:rsidRDefault="00167CE2" w:rsidP="00167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167CE2" w:rsidTr="00540D0F">
        <w:trPr>
          <w:trHeight w:val="180"/>
        </w:trPr>
        <w:tc>
          <w:tcPr>
            <w:tcW w:w="4111" w:type="dxa"/>
          </w:tcPr>
          <w:p w:rsidR="00167CE2" w:rsidRPr="00605DA2" w:rsidRDefault="00167CE2" w:rsidP="0070485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605DA2">
              <w:rPr>
                <w:sz w:val="28"/>
                <w:szCs w:val="28"/>
              </w:rPr>
              <w:t>Кабанов</w:t>
            </w:r>
            <w:r>
              <w:rPr>
                <w:sz w:val="28"/>
                <w:szCs w:val="28"/>
              </w:rPr>
              <w:t xml:space="preserve"> </w:t>
            </w:r>
            <w:r w:rsidRPr="00605DA2">
              <w:rPr>
                <w:sz w:val="28"/>
                <w:szCs w:val="28"/>
              </w:rPr>
              <w:t>Степан Владимирович</w:t>
            </w:r>
          </w:p>
        </w:tc>
        <w:tc>
          <w:tcPr>
            <w:tcW w:w="5387" w:type="dxa"/>
          </w:tcPr>
          <w:p w:rsidR="00167CE2" w:rsidRPr="00D00FA2" w:rsidRDefault="00167CE2" w:rsidP="00D00F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D00FA2">
              <w:rPr>
                <w:sz w:val="28"/>
                <w:szCs w:val="28"/>
              </w:rPr>
              <w:t xml:space="preserve">Главный специалист ГО ЧС и ПБ </w:t>
            </w:r>
          </w:p>
        </w:tc>
      </w:tr>
    </w:tbl>
    <w:p w:rsidR="00F923F4" w:rsidRPr="00F923F4" w:rsidRDefault="00F923F4">
      <w:pPr>
        <w:rPr>
          <w:sz w:val="8"/>
          <w:szCs w:val="8"/>
        </w:rPr>
      </w:pPr>
    </w:p>
    <w:p w:rsidR="00F923F4" w:rsidRPr="00F923F4" w:rsidRDefault="00F923F4">
      <w:pPr>
        <w:rPr>
          <w:sz w:val="8"/>
          <w:szCs w:val="8"/>
        </w:rPr>
      </w:pPr>
    </w:p>
    <w:tbl>
      <w:tblPr>
        <w:tblW w:w="9498" w:type="dxa"/>
        <w:tblInd w:w="-34" w:type="dxa"/>
        <w:tblLook w:val="0000"/>
      </w:tblPr>
      <w:tblGrid>
        <w:gridCol w:w="4962"/>
        <w:gridCol w:w="4536"/>
      </w:tblGrid>
      <w:tr w:rsidR="00D55F4B" w:rsidTr="002840C7">
        <w:trPr>
          <w:trHeight w:val="180"/>
        </w:trPr>
        <w:tc>
          <w:tcPr>
            <w:tcW w:w="9498" w:type="dxa"/>
            <w:gridSpan w:val="2"/>
          </w:tcPr>
          <w:p w:rsidR="00D55F4B" w:rsidRPr="00C06AFE" w:rsidRDefault="00D55F4B" w:rsidP="00D55F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D55F4B" w:rsidTr="002840C7">
        <w:trPr>
          <w:trHeight w:val="180"/>
        </w:trPr>
        <w:tc>
          <w:tcPr>
            <w:tcW w:w="4962" w:type="dxa"/>
          </w:tcPr>
          <w:p w:rsidR="00D55F4B" w:rsidRPr="00EC568C" w:rsidRDefault="00141B20" w:rsidP="008255A5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Ченский Анатолий Викторович</w:t>
            </w:r>
          </w:p>
        </w:tc>
        <w:tc>
          <w:tcPr>
            <w:tcW w:w="4536" w:type="dxa"/>
          </w:tcPr>
          <w:p w:rsidR="00D55F4B" w:rsidRDefault="00141B20" w:rsidP="00141B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ГИМС Осинской группы патрульной службы</w:t>
            </w:r>
          </w:p>
        </w:tc>
      </w:tr>
      <w:tr w:rsidR="00B9346A" w:rsidTr="002840C7">
        <w:trPr>
          <w:trHeight w:val="180"/>
        </w:trPr>
        <w:tc>
          <w:tcPr>
            <w:tcW w:w="4962" w:type="dxa"/>
          </w:tcPr>
          <w:p w:rsidR="00B9346A" w:rsidRDefault="00B9346A" w:rsidP="008255A5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9346A" w:rsidRDefault="00B9346A" w:rsidP="00141B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55A5" w:rsidTr="002840C7">
        <w:trPr>
          <w:trHeight w:val="180"/>
        </w:trPr>
        <w:tc>
          <w:tcPr>
            <w:tcW w:w="4962" w:type="dxa"/>
          </w:tcPr>
          <w:p w:rsidR="008255A5" w:rsidRDefault="00B9346A" w:rsidP="008255A5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Амагаева Лилия Александровна</w:t>
            </w:r>
          </w:p>
        </w:tc>
        <w:tc>
          <w:tcPr>
            <w:tcW w:w="4536" w:type="dxa"/>
          </w:tcPr>
          <w:p w:rsidR="008255A5" w:rsidRPr="00B9346A" w:rsidRDefault="00B9346A" w:rsidP="00BF3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46A">
              <w:rPr>
                <w:sz w:val="28"/>
                <w:szCs w:val="28"/>
              </w:rPr>
              <w:t xml:space="preserve">Начальник управления </w:t>
            </w:r>
            <w:r w:rsidRPr="00B9346A">
              <w:rPr>
                <w:sz w:val="28"/>
                <w:szCs w:val="28"/>
              </w:rPr>
              <w:lastRenderedPageBreak/>
              <w:t>министерства социального развития, опеки и попечительства Иркутской области по Боханскому району</w:t>
            </w:r>
          </w:p>
        </w:tc>
      </w:tr>
      <w:tr w:rsidR="00C472DB" w:rsidTr="002840C7">
        <w:trPr>
          <w:trHeight w:val="180"/>
        </w:trPr>
        <w:tc>
          <w:tcPr>
            <w:tcW w:w="4962" w:type="dxa"/>
          </w:tcPr>
          <w:p w:rsidR="00C472DB" w:rsidRDefault="00C472DB" w:rsidP="008255A5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Никитина Мария Васильевна</w:t>
            </w:r>
          </w:p>
        </w:tc>
        <w:tc>
          <w:tcPr>
            <w:tcW w:w="4536" w:type="dxa"/>
          </w:tcPr>
          <w:p w:rsidR="00C472DB" w:rsidRDefault="00C472DB" w:rsidP="00BF3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КДН и ЗП</w:t>
            </w:r>
          </w:p>
        </w:tc>
      </w:tr>
      <w:tr w:rsidR="00DD04CB" w:rsidTr="002840C7">
        <w:trPr>
          <w:trHeight w:val="180"/>
        </w:trPr>
        <w:tc>
          <w:tcPr>
            <w:tcW w:w="4962" w:type="dxa"/>
          </w:tcPr>
          <w:p w:rsidR="00DD04CB" w:rsidRPr="00DD04CB" w:rsidRDefault="00DD04CB" w:rsidP="00DD04CB">
            <w:pPr>
              <w:pStyle w:val="a7"/>
              <w:jc w:val="both"/>
              <w:rPr>
                <w:sz w:val="28"/>
                <w:szCs w:val="28"/>
              </w:rPr>
            </w:pPr>
            <w:r w:rsidRPr="00DD04CB">
              <w:rPr>
                <w:sz w:val="28"/>
                <w:szCs w:val="28"/>
              </w:rPr>
              <w:t>Рачек Татьяна Борисовна</w:t>
            </w:r>
          </w:p>
        </w:tc>
        <w:tc>
          <w:tcPr>
            <w:tcW w:w="4536" w:type="dxa"/>
          </w:tcPr>
          <w:p w:rsidR="00DD04CB" w:rsidRPr="00DD04CB" w:rsidRDefault="00DD04CB" w:rsidP="00DD04CB">
            <w:pPr>
              <w:pStyle w:val="a7"/>
              <w:jc w:val="both"/>
              <w:rPr>
                <w:sz w:val="28"/>
                <w:szCs w:val="28"/>
              </w:rPr>
            </w:pPr>
            <w:r w:rsidRPr="00DD04CB">
              <w:rPr>
                <w:sz w:val="28"/>
                <w:szCs w:val="28"/>
              </w:rPr>
              <w:t>Заведующая отделом по административно-техническому обеспечению отдела культуры администрации МО «Боханский район»</w:t>
            </w:r>
          </w:p>
        </w:tc>
      </w:tr>
      <w:tr w:rsidR="00DD04CB" w:rsidTr="002840C7">
        <w:trPr>
          <w:trHeight w:val="180"/>
        </w:trPr>
        <w:tc>
          <w:tcPr>
            <w:tcW w:w="4962" w:type="dxa"/>
          </w:tcPr>
          <w:p w:rsidR="00DD04CB" w:rsidRPr="00DD04CB" w:rsidRDefault="00DD04CB" w:rsidP="00DD04CB">
            <w:pPr>
              <w:pStyle w:val="a7"/>
              <w:jc w:val="both"/>
              <w:rPr>
                <w:sz w:val="28"/>
                <w:szCs w:val="28"/>
              </w:rPr>
            </w:pPr>
            <w:r w:rsidRPr="00DD04CB">
              <w:rPr>
                <w:sz w:val="28"/>
                <w:szCs w:val="28"/>
              </w:rPr>
              <w:t>Павлова</w:t>
            </w:r>
            <w:r w:rsidR="00FB2D8B">
              <w:rPr>
                <w:sz w:val="28"/>
                <w:szCs w:val="28"/>
              </w:rPr>
              <w:t xml:space="preserve"> </w:t>
            </w:r>
            <w:r w:rsidRPr="00DD04CB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536" w:type="dxa"/>
          </w:tcPr>
          <w:p w:rsidR="00DD04CB" w:rsidRPr="00DD04CB" w:rsidRDefault="00DD04CB" w:rsidP="00DD04CB">
            <w:pPr>
              <w:pStyle w:val="a7"/>
              <w:jc w:val="both"/>
              <w:rPr>
                <w:sz w:val="28"/>
                <w:szCs w:val="28"/>
              </w:rPr>
            </w:pPr>
            <w:r w:rsidRPr="00DD04CB">
              <w:rPr>
                <w:sz w:val="28"/>
                <w:szCs w:val="28"/>
              </w:rPr>
              <w:t>Заместитель начальника полиции по ООП МО МВД России «Боханский»</w:t>
            </w:r>
          </w:p>
        </w:tc>
      </w:tr>
    </w:tbl>
    <w:p w:rsidR="0080203B" w:rsidRDefault="0080203B"/>
    <w:tbl>
      <w:tblPr>
        <w:tblW w:w="9498" w:type="dxa"/>
        <w:tblInd w:w="-34" w:type="dxa"/>
        <w:tblLook w:val="04A0"/>
      </w:tblPr>
      <w:tblGrid>
        <w:gridCol w:w="4962"/>
        <w:gridCol w:w="4536"/>
      </w:tblGrid>
      <w:tr w:rsidR="00167CE2" w:rsidTr="00CB4215">
        <w:trPr>
          <w:trHeight w:val="180"/>
        </w:trPr>
        <w:tc>
          <w:tcPr>
            <w:tcW w:w="9498" w:type="dxa"/>
            <w:gridSpan w:val="2"/>
            <w:hideMark/>
          </w:tcPr>
          <w:p w:rsidR="00167CE2" w:rsidRPr="00C06AFE" w:rsidRDefault="00167CE2" w:rsidP="00D00FA2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Малинкина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Чикулева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Тамара Спиридоновна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Ткач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Пушкарева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Мутин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Сергей Георгиевич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Гл. финансист администрации МО «Каменка»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Иванов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Максим Петрович 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Нефедьев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Таряшинов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Скоробогатова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Баглаева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Улаханова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Батюрова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Вера Алексеевна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Хаптареев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Инженер по ГО ЧС ОГБУЗ «Боханская ЦРБ»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Баглаев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Павел Романович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Ответственный секретарь газеты «Сельская правда»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Мячина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lastRenderedPageBreak/>
              <w:t>Галина Васильевна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lastRenderedPageBreak/>
              <w:t xml:space="preserve">Начальник КУМИ администрации </w:t>
            </w:r>
            <w:r w:rsidRPr="00EC1FA8">
              <w:rPr>
                <w:sz w:val="28"/>
                <w:szCs w:val="28"/>
              </w:rPr>
              <w:lastRenderedPageBreak/>
              <w:t>МО «Боханский район»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lastRenderedPageBreak/>
              <w:t xml:space="preserve">Каталкин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Директор МУП «Заря»</w:t>
            </w:r>
          </w:p>
        </w:tc>
      </w:tr>
      <w:tr w:rsidR="00B9346A" w:rsidTr="00CB4215">
        <w:trPr>
          <w:trHeight w:val="180"/>
        </w:trPr>
        <w:tc>
          <w:tcPr>
            <w:tcW w:w="4962" w:type="dxa"/>
            <w:hideMark/>
          </w:tcPr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Сахаров </w:t>
            </w:r>
          </w:p>
          <w:p w:rsidR="00B9346A" w:rsidRPr="00EC1FA8" w:rsidRDefault="00B9346A" w:rsidP="005650F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Степан Александрович</w:t>
            </w:r>
          </w:p>
        </w:tc>
        <w:tc>
          <w:tcPr>
            <w:tcW w:w="4536" w:type="dxa"/>
            <w:hideMark/>
          </w:tcPr>
          <w:p w:rsidR="00B9346A" w:rsidRPr="00EC1FA8" w:rsidRDefault="00B9346A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Заместитель начальника отдела надзорной деятельности УОБО майор внутренней службы</w:t>
            </w:r>
          </w:p>
        </w:tc>
      </w:tr>
    </w:tbl>
    <w:p w:rsidR="0080203B" w:rsidRPr="002840C7" w:rsidRDefault="0080203B" w:rsidP="005D3DD7">
      <w:pPr>
        <w:jc w:val="center"/>
        <w:rPr>
          <w:sz w:val="28"/>
          <w:szCs w:val="28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322" w:type="dxa"/>
        <w:tblLook w:val="01E0"/>
      </w:tblPr>
      <w:tblGrid>
        <w:gridCol w:w="2235"/>
        <w:gridCol w:w="7087"/>
      </w:tblGrid>
      <w:tr w:rsidR="00B2379B" w:rsidRPr="00C25DDE" w:rsidTr="00CB4215">
        <w:tc>
          <w:tcPr>
            <w:tcW w:w="9322" w:type="dxa"/>
            <w:gridSpan w:val="2"/>
            <w:vAlign w:val="center"/>
          </w:tcPr>
          <w:p w:rsidR="00B2379B" w:rsidRPr="00DD01D8" w:rsidRDefault="00B2379B" w:rsidP="00B2379B">
            <w:pPr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DD01D8">
              <w:rPr>
                <w:sz w:val="28"/>
                <w:szCs w:val="28"/>
              </w:rPr>
              <w:t xml:space="preserve"> </w:t>
            </w:r>
            <w:r w:rsidR="00424B81" w:rsidRPr="00DD01D8">
              <w:rPr>
                <w:sz w:val="28"/>
                <w:szCs w:val="28"/>
              </w:rPr>
              <w:t xml:space="preserve">«О </w:t>
            </w:r>
            <w:r w:rsidR="00424B81">
              <w:rPr>
                <w:sz w:val="28"/>
                <w:szCs w:val="28"/>
              </w:rPr>
              <w:t>рассмотрении информационного письма отдела полиции МО МВД России «Боханский» от 10 ноября 2013 года №11/9667»</w:t>
            </w:r>
            <w:r w:rsidR="00C729E9" w:rsidRPr="00DD01D8">
              <w:rPr>
                <w:sz w:val="28"/>
                <w:szCs w:val="28"/>
              </w:rPr>
              <w:t>.</w:t>
            </w:r>
          </w:p>
        </w:tc>
      </w:tr>
      <w:tr w:rsidR="00B2379B" w:rsidRPr="00C25DDE" w:rsidTr="00CB4215">
        <w:tc>
          <w:tcPr>
            <w:tcW w:w="2235" w:type="dxa"/>
          </w:tcPr>
          <w:p w:rsidR="00B2379B" w:rsidRPr="00B909E6" w:rsidRDefault="00B2379B" w:rsidP="00F17337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424B81" w:rsidRPr="00DD01D8" w:rsidRDefault="00424B81" w:rsidP="00424B8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по ООП МО МВД России </w:t>
            </w:r>
            <w:r w:rsidRPr="00DD01D8">
              <w:rPr>
                <w:sz w:val="28"/>
                <w:szCs w:val="28"/>
              </w:rPr>
              <w:t>«Боханский»</w:t>
            </w:r>
          </w:p>
          <w:p w:rsidR="00B2379B" w:rsidRPr="00DD01D8" w:rsidRDefault="00424B81" w:rsidP="00424B8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Павлова Елена Александровна</w:t>
            </w:r>
            <w:r w:rsidRPr="00DD01D8">
              <w:rPr>
                <w:b/>
                <w:sz w:val="28"/>
                <w:szCs w:val="28"/>
              </w:rPr>
              <w:t>.</w:t>
            </w:r>
          </w:p>
        </w:tc>
      </w:tr>
      <w:tr w:rsidR="00424B81" w:rsidRPr="00C25DDE" w:rsidTr="00CB4215">
        <w:tc>
          <w:tcPr>
            <w:tcW w:w="2235" w:type="dxa"/>
          </w:tcPr>
          <w:p w:rsidR="00424B81" w:rsidRPr="00B909E6" w:rsidRDefault="00424B81" w:rsidP="00F17337">
            <w:pPr>
              <w:jc w:val="right"/>
              <w:rPr>
                <w:sz w:val="28"/>
                <w:szCs w:val="28"/>
              </w:rPr>
            </w:pPr>
            <w:r w:rsidRPr="00A21E44">
              <w:rPr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424B81" w:rsidRPr="00A21E44" w:rsidRDefault="00424B81" w:rsidP="00424B81">
            <w:pPr>
              <w:jc w:val="both"/>
              <w:outlineLvl w:val="0"/>
              <w:rPr>
                <w:sz w:val="28"/>
                <w:szCs w:val="28"/>
              </w:rPr>
            </w:pPr>
            <w:r w:rsidRPr="00A21E44">
              <w:rPr>
                <w:sz w:val="28"/>
                <w:szCs w:val="28"/>
              </w:rPr>
              <w:t>Заместитель мэра по социальным вопросам, председатель КДН и ЗП</w:t>
            </w:r>
          </w:p>
          <w:p w:rsidR="00424B81" w:rsidRDefault="00424B81" w:rsidP="00424B81">
            <w:pPr>
              <w:jc w:val="both"/>
              <w:outlineLvl w:val="0"/>
              <w:rPr>
                <w:sz w:val="28"/>
                <w:szCs w:val="28"/>
              </w:rPr>
            </w:pPr>
            <w:r w:rsidRPr="00A21E44">
              <w:rPr>
                <w:b/>
                <w:sz w:val="28"/>
                <w:szCs w:val="28"/>
              </w:rPr>
              <w:t>Верхозин Андрей Леонидович.</w:t>
            </w:r>
          </w:p>
        </w:tc>
      </w:tr>
    </w:tbl>
    <w:p w:rsidR="00D51040" w:rsidRDefault="00D51040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2A75E7" w:rsidRPr="001A1D34" w:rsidRDefault="0058449C" w:rsidP="0020321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 выступил</w:t>
      </w:r>
      <w:r w:rsidR="00D34C5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D34C5A">
        <w:rPr>
          <w:sz w:val="28"/>
          <w:szCs w:val="28"/>
        </w:rPr>
        <w:t xml:space="preserve">Заместитель начальника полиции по ООП МО МВД России </w:t>
      </w:r>
      <w:r w:rsidR="00D34C5A" w:rsidRPr="00DD01D8">
        <w:rPr>
          <w:sz w:val="28"/>
          <w:szCs w:val="28"/>
        </w:rPr>
        <w:t>«Боханский»</w:t>
      </w:r>
      <w:r w:rsidR="00D34C5A">
        <w:rPr>
          <w:sz w:val="28"/>
          <w:szCs w:val="28"/>
        </w:rPr>
        <w:t xml:space="preserve"> - </w:t>
      </w:r>
      <w:r w:rsidR="00D34C5A" w:rsidRPr="00D34C5A">
        <w:rPr>
          <w:sz w:val="28"/>
          <w:szCs w:val="28"/>
        </w:rPr>
        <w:t>Павлова Елена Александровна.</w:t>
      </w:r>
      <w:r w:rsidR="00E67854">
        <w:rPr>
          <w:sz w:val="28"/>
          <w:szCs w:val="28"/>
        </w:rPr>
        <w:t xml:space="preserve"> </w:t>
      </w:r>
      <w:r w:rsidR="00D34C5A">
        <w:rPr>
          <w:sz w:val="28"/>
          <w:szCs w:val="28"/>
        </w:rPr>
        <w:t>Павлова Е.А.</w:t>
      </w:r>
      <w:r w:rsidR="001A05FF">
        <w:rPr>
          <w:sz w:val="28"/>
          <w:szCs w:val="28"/>
        </w:rPr>
        <w:t xml:space="preserve"> </w:t>
      </w:r>
      <w:r w:rsidR="00245537">
        <w:rPr>
          <w:sz w:val="28"/>
          <w:szCs w:val="28"/>
        </w:rPr>
        <w:t xml:space="preserve">в своей информации </w:t>
      </w:r>
      <w:r w:rsidR="001A05FF">
        <w:rPr>
          <w:sz w:val="28"/>
          <w:szCs w:val="28"/>
        </w:rPr>
        <w:t>отметил</w:t>
      </w:r>
      <w:r w:rsidR="00D34C5A">
        <w:rPr>
          <w:sz w:val="28"/>
          <w:szCs w:val="28"/>
        </w:rPr>
        <w:t>а</w:t>
      </w:r>
      <w:r w:rsidR="001A05FF">
        <w:rPr>
          <w:sz w:val="28"/>
          <w:szCs w:val="28"/>
        </w:rPr>
        <w:t xml:space="preserve"> следующее:</w:t>
      </w:r>
      <w:r w:rsidR="00D51040">
        <w:rPr>
          <w:sz w:val="28"/>
          <w:szCs w:val="28"/>
        </w:rPr>
        <w:t xml:space="preserve"> </w:t>
      </w:r>
      <w:r w:rsidR="002A75E7">
        <w:rPr>
          <w:sz w:val="28"/>
          <w:szCs w:val="28"/>
        </w:rPr>
        <w:t>05.11.</w:t>
      </w:r>
      <w:r w:rsidR="002A75E7" w:rsidRPr="001A1D34">
        <w:rPr>
          <w:sz w:val="28"/>
          <w:szCs w:val="28"/>
        </w:rPr>
        <w:t>13.г. в 1</w:t>
      </w:r>
      <w:r w:rsidR="002A75E7">
        <w:rPr>
          <w:sz w:val="28"/>
          <w:szCs w:val="28"/>
        </w:rPr>
        <w:t>9:</w:t>
      </w:r>
      <w:r w:rsidR="002A75E7" w:rsidRPr="001A1D34">
        <w:rPr>
          <w:sz w:val="28"/>
          <w:szCs w:val="28"/>
        </w:rPr>
        <w:t>5</w:t>
      </w:r>
      <w:r w:rsidR="002A75E7">
        <w:rPr>
          <w:sz w:val="28"/>
          <w:szCs w:val="28"/>
        </w:rPr>
        <w:t>0</w:t>
      </w:r>
      <w:r w:rsidR="002A75E7" w:rsidRPr="001A1D34">
        <w:rPr>
          <w:sz w:val="28"/>
          <w:szCs w:val="28"/>
        </w:rPr>
        <w:t xml:space="preserve"> ч. </w:t>
      </w:r>
      <w:r w:rsidR="002A75E7">
        <w:rPr>
          <w:sz w:val="28"/>
          <w:szCs w:val="28"/>
        </w:rPr>
        <w:t>в ДЧ МО МВД России «</w:t>
      </w:r>
      <w:r w:rsidR="002A75E7" w:rsidRPr="001A1D34">
        <w:rPr>
          <w:sz w:val="28"/>
          <w:szCs w:val="28"/>
        </w:rPr>
        <w:t xml:space="preserve">Боханский» поступило </w:t>
      </w:r>
      <w:r w:rsidR="002A75E7">
        <w:rPr>
          <w:sz w:val="28"/>
          <w:szCs w:val="28"/>
        </w:rPr>
        <w:t xml:space="preserve">телефонное </w:t>
      </w:r>
      <w:r w:rsidR="002A75E7" w:rsidRPr="001A1D34">
        <w:rPr>
          <w:sz w:val="28"/>
          <w:szCs w:val="28"/>
        </w:rPr>
        <w:t xml:space="preserve">сообщение </w:t>
      </w:r>
      <w:r w:rsidR="002A75E7">
        <w:rPr>
          <w:sz w:val="28"/>
          <w:szCs w:val="28"/>
        </w:rPr>
        <w:t xml:space="preserve">Тихоновской СУБ от фельдшера Ветровой Надежды Николаевны </w:t>
      </w:r>
      <w:r w:rsidR="002A75E7" w:rsidRPr="001A1D34">
        <w:rPr>
          <w:sz w:val="28"/>
          <w:szCs w:val="28"/>
        </w:rPr>
        <w:t xml:space="preserve">о том, что </w:t>
      </w:r>
      <w:r w:rsidR="002A75E7">
        <w:rPr>
          <w:sz w:val="28"/>
          <w:szCs w:val="28"/>
        </w:rPr>
        <w:t xml:space="preserve"> в с. Тихоновка  реке Ида утонул Шалагин Платон Геннадьевич, 14.02.2008 г.р.</w:t>
      </w:r>
      <w:r w:rsidR="002A75E7" w:rsidRPr="001A1D34">
        <w:rPr>
          <w:sz w:val="28"/>
          <w:szCs w:val="28"/>
        </w:rPr>
        <w:t xml:space="preserve"> (КУСП №1</w:t>
      </w:r>
      <w:r w:rsidR="002A75E7">
        <w:rPr>
          <w:sz w:val="28"/>
          <w:szCs w:val="28"/>
        </w:rPr>
        <w:t xml:space="preserve">520 </w:t>
      </w:r>
      <w:r w:rsidR="002A75E7" w:rsidRPr="001A1D34">
        <w:rPr>
          <w:sz w:val="28"/>
          <w:szCs w:val="28"/>
        </w:rPr>
        <w:t xml:space="preserve">от </w:t>
      </w:r>
      <w:r w:rsidR="002A75E7">
        <w:rPr>
          <w:sz w:val="28"/>
          <w:szCs w:val="28"/>
        </w:rPr>
        <w:t>05.11</w:t>
      </w:r>
      <w:r w:rsidR="002A75E7" w:rsidRPr="001A1D34">
        <w:rPr>
          <w:sz w:val="28"/>
          <w:szCs w:val="28"/>
        </w:rPr>
        <w:t>.2013г.)</w:t>
      </w:r>
    </w:p>
    <w:p w:rsidR="002A75E7" w:rsidRPr="001A1D34" w:rsidRDefault="002A75E7" w:rsidP="0020321A">
      <w:pPr>
        <w:ind w:firstLine="708"/>
        <w:jc w:val="both"/>
        <w:rPr>
          <w:sz w:val="28"/>
          <w:szCs w:val="28"/>
        </w:rPr>
      </w:pPr>
      <w:r w:rsidRPr="001A1D34">
        <w:rPr>
          <w:sz w:val="28"/>
          <w:szCs w:val="28"/>
        </w:rPr>
        <w:t>На место происшествия выехали:</w:t>
      </w:r>
      <w:r>
        <w:rPr>
          <w:sz w:val="28"/>
          <w:szCs w:val="28"/>
        </w:rPr>
        <w:t xml:space="preserve"> начальник МО МВД России «Боханский» Михеев А.А., </w:t>
      </w:r>
      <w:r w:rsidRPr="001A1D34">
        <w:rPr>
          <w:sz w:val="28"/>
          <w:szCs w:val="28"/>
        </w:rPr>
        <w:t>отв</w:t>
      </w:r>
      <w:r>
        <w:rPr>
          <w:sz w:val="28"/>
          <w:szCs w:val="28"/>
        </w:rPr>
        <w:t>етственный</w:t>
      </w:r>
      <w:r w:rsidRPr="001A1D34">
        <w:rPr>
          <w:sz w:val="28"/>
          <w:szCs w:val="28"/>
        </w:rPr>
        <w:t xml:space="preserve"> от руководства </w:t>
      </w:r>
      <w:r>
        <w:rPr>
          <w:sz w:val="28"/>
          <w:szCs w:val="28"/>
        </w:rPr>
        <w:t xml:space="preserve">и.о. </w:t>
      </w:r>
      <w:r w:rsidRPr="001A1D34">
        <w:rPr>
          <w:sz w:val="28"/>
          <w:szCs w:val="28"/>
        </w:rPr>
        <w:t>нач</w:t>
      </w:r>
      <w:r>
        <w:rPr>
          <w:sz w:val="28"/>
          <w:szCs w:val="28"/>
        </w:rPr>
        <w:t>альника</w:t>
      </w:r>
      <w:r w:rsidRPr="001A1D34">
        <w:rPr>
          <w:sz w:val="28"/>
          <w:szCs w:val="28"/>
        </w:rPr>
        <w:t xml:space="preserve"> </w:t>
      </w:r>
      <w:r>
        <w:rPr>
          <w:sz w:val="28"/>
          <w:szCs w:val="28"/>
        </w:rPr>
        <w:t>ОУР Намсараев З.М., руководитель МСО Иринчеев В.А., следователь МСО Дыренова И.А., следователь МСО Мадаев К.В., ст</w:t>
      </w:r>
      <w:r w:rsidR="00FD549F">
        <w:rPr>
          <w:sz w:val="28"/>
          <w:szCs w:val="28"/>
        </w:rPr>
        <w:t>арший</w:t>
      </w:r>
      <w:r>
        <w:rPr>
          <w:sz w:val="28"/>
          <w:szCs w:val="28"/>
        </w:rPr>
        <w:t xml:space="preserve"> инспектор ПДН Иванова М.Н., УУП Тулохонов Н.С., эксперт Инкеев А.</w:t>
      </w:r>
    </w:p>
    <w:p w:rsidR="002A75E7" w:rsidRDefault="002A75E7" w:rsidP="00203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сообщения установлено, что 05.11.2013 около 18.00 часов в с. Тихоновка Боханского района Иркутской области малолетний Артюхов (Шалагин) Платон Геннадьевич, 14.02.2008 г.р., прож</w:t>
      </w:r>
      <w:r w:rsidR="002615E9">
        <w:rPr>
          <w:sz w:val="28"/>
          <w:szCs w:val="28"/>
        </w:rPr>
        <w:t>ивавший</w:t>
      </w:r>
      <w:r>
        <w:rPr>
          <w:sz w:val="28"/>
          <w:szCs w:val="28"/>
        </w:rPr>
        <w:t xml:space="preserve"> с. Тихоновка ул. Гагарина 8 «Б» играл на улице в палисаднике, встретился с соседскими ребятишками братьями Чубыкиными Александром, 2008 г.р. и Юрием 2010 г.р. Александр позвал его играть с ними, после чего дети направились вниз по улице Гагарина до улицы Свердлова, где проживает бабушка Чубыкиных, недалеко от реки «Ида». Дети пошли вдоль реки, кидали в нее камни. Чубыкины остались на берегу реки, а Артюхов спустился вниз к реке, ходил по льду, после чего топнул ногой и провалился в реку. Чубыкины испугались и позвали взрослых Исакова С.Н., Чучулина А.В., которые при осмотре берега реки Ида под слоем льда обнаружили тело малолетнего Артюхова П.Г. Фельдшер Ветрова Н.Н. констатировала смерть малолетнего.</w:t>
      </w:r>
    </w:p>
    <w:p w:rsidR="00D321CA" w:rsidRDefault="002A75E7" w:rsidP="00203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слов матери Артюхова П.Г. </w:t>
      </w:r>
      <w:r w:rsidR="00D321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Шалагиной Елены Владимировны следует, что проживает с супругом Артюховым Геннадием Владимировичем, 22.03.1976 г.р., в законном браке, фамилию оставила свою, на иждивении трое несовершеннолетних детей: Шалагин Сергей Игоревич, 17.10.1998 г.р., учащийся 9 класса МБОУ «Тихоновская СОШ», Артюхов Платон Геннадьевич, 14.02.2008 г.р., Артюхова Злата Геннадьевна, 01.04.2013 г.р. 05.11.2013 около 18.00 часов сын Платон поужинал и попросился играть на улицу. Обычно он всегда играл в палисаднике, всегда был у нее на виду. Соседи Чубыкины поселились недавно. Старший их сын Александр вместе с ее сыном Платоном посещали одну группу в детском саду. Сын по характеру спокойный, очень любопытный, возможно, захотел с ними играть и пошел за ними. </w:t>
      </w:r>
    </w:p>
    <w:p w:rsidR="002A75E7" w:rsidRDefault="002A75E7" w:rsidP="00203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</w:t>
      </w:r>
      <w:r w:rsidRPr="00E50C10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</w:t>
      </w:r>
      <w:r w:rsidR="00E50C10">
        <w:rPr>
          <w:sz w:val="28"/>
          <w:szCs w:val="28"/>
        </w:rPr>
        <w:t>часов</w:t>
      </w:r>
      <w:r>
        <w:rPr>
          <w:sz w:val="28"/>
          <w:szCs w:val="28"/>
        </w:rPr>
        <w:t xml:space="preserve"> этого дня ей позвонила фельдшер Ветрова и сообщила о том, что ее ребенок утонул.</w:t>
      </w:r>
    </w:p>
    <w:p w:rsidR="002A75E7" w:rsidRDefault="002A75E7" w:rsidP="00203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Шалагина Елена Владимировна, 09.01.1975 г.р., уроженка г. Томск, проживает с. Тихоновка ул. Гагарина 8Б Боханского района Иркутской области, находится в декретном отпуске по уходу за ребенком до 1,5 лет, образование средне-специальное, до декрета работала почтальоном ФГУП «Почта России», на учете в ОДН, КДН и ЗП, Комплексный центр не состояла. Семья полная, благополучная, жалоб в ее адрес и адрес супруга от местных жителей и администрации не поступало, на административных комиссиях не рассматривалась. </w:t>
      </w:r>
    </w:p>
    <w:p w:rsidR="002A75E7" w:rsidRPr="001A1D34" w:rsidRDefault="002A75E7" w:rsidP="00203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Супруг Артюхов Геннадий Владимирович, 22.03.1976 г.р., уроженец с. Заиграево</w:t>
      </w:r>
      <w:r w:rsidR="00E50C10">
        <w:rPr>
          <w:sz w:val="28"/>
          <w:szCs w:val="28"/>
        </w:rPr>
        <w:t>,</w:t>
      </w:r>
      <w:r>
        <w:rPr>
          <w:sz w:val="28"/>
          <w:szCs w:val="28"/>
        </w:rPr>
        <w:t xml:space="preserve"> Заиграевского района</w:t>
      </w:r>
      <w:r w:rsidR="00E50C10">
        <w:rPr>
          <w:sz w:val="28"/>
          <w:szCs w:val="28"/>
        </w:rPr>
        <w:t>,</w:t>
      </w:r>
      <w:r>
        <w:rPr>
          <w:sz w:val="28"/>
          <w:szCs w:val="28"/>
        </w:rPr>
        <w:t xml:space="preserve"> республики Бурятия, подрабатывает по частному найму (строительство конторы Тихоновского сельпо), не судим, закончил 7 классов, привлекался к административной ответственности по линии  ГИБДД по ст. 12 ст. 12.1-12.36 КоАП РФ. </w:t>
      </w:r>
    </w:p>
    <w:p w:rsidR="002A75E7" w:rsidRPr="0022576E" w:rsidRDefault="002A75E7" w:rsidP="00203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 проживает в двухкомнатной не</w:t>
      </w:r>
      <w:r w:rsidRPr="008F5F21">
        <w:rPr>
          <w:sz w:val="28"/>
          <w:szCs w:val="28"/>
        </w:rPr>
        <w:t>благоустроенной</w:t>
      </w:r>
      <w:r>
        <w:rPr>
          <w:sz w:val="28"/>
          <w:szCs w:val="28"/>
        </w:rPr>
        <w:t xml:space="preserve"> квартире двухквартирного деревянного дома. </w:t>
      </w:r>
      <w:r w:rsidRPr="008F5F21">
        <w:rPr>
          <w:sz w:val="28"/>
          <w:szCs w:val="28"/>
        </w:rPr>
        <w:t xml:space="preserve">В квартире созданы </w:t>
      </w:r>
      <w:r>
        <w:rPr>
          <w:sz w:val="28"/>
          <w:szCs w:val="28"/>
        </w:rPr>
        <w:t xml:space="preserve">все </w:t>
      </w:r>
      <w:r w:rsidRPr="008F5F21">
        <w:rPr>
          <w:sz w:val="28"/>
          <w:szCs w:val="28"/>
        </w:rPr>
        <w:t>условия для проживания и развития несовершеннолетн</w:t>
      </w:r>
      <w:r>
        <w:rPr>
          <w:sz w:val="28"/>
          <w:szCs w:val="28"/>
        </w:rPr>
        <w:t>их детей</w:t>
      </w:r>
      <w:r w:rsidRPr="008F5F21">
        <w:rPr>
          <w:sz w:val="28"/>
          <w:szCs w:val="28"/>
        </w:rPr>
        <w:t>.</w:t>
      </w:r>
      <w:r>
        <w:rPr>
          <w:sz w:val="28"/>
          <w:szCs w:val="28"/>
        </w:rPr>
        <w:t xml:space="preserve"> Санитарно-гигиеническое состояние соответствует предъявляемым требованиям. Имеется необходимая мебель, бытовая техника. У детей имеется место для сна, одежда по возрасту и сезону, продукты питания в достаточном количестве для полноценного питания всех членов семьи. Содержат домашнее хозяйство; 2 свиноматки, куры 13 шт., гуси 3 шт. т. Имеется приусадебный участок.</w:t>
      </w:r>
      <w:r w:rsidRPr="0001427D">
        <w:rPr>
          <w:sz w:val="28"/>
          <w:szCs w:val="28"/>
        </w:rPr>
        <w:t xml:space="preserve"> </w:t>
      </w:r>
      <w:r w:rsidRPr="0022576E">
        <w:rPr>
          <w:sz w:val="28"/>
          <w:szCs w:val="28"/>
        </w:rPr>
        <w:t xml:space="preserve">Семья проживает за счет </w:t>
      </w:r>
      <w:r>
        <w:rPr>
          <w:sz w:val="28"/>
          <w:szCs w:val="28"/>
        </w:rPr>
        <w:t xml:space="preserve">детских пособий, </w:t>
      </w:r>
      <w:r w:rsidRPr="0022576E">
        <w:rPr>
          <w:sz w:val="28"/>
          <w:szCs w:val="28"/>
        </w:rPr>
        <w:t xml:space="preserve">случайных заработков </w:t>
      </w:r>
      <w:r>
        <w:rPr>
          <w:sz w:val="28"/>
          <w:szCs w:val="28"/>
        </w:rPr>
        <w:t xml:space="preserve">супруга. </w:t>
      </w:r>
    </w:p>
    <w:p w:rsidR="002A75E7" w:rsidRDefault="002A75E7" w:rsidP="00203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Шалагина Е.В.</w:t>
      </w:r>
      <w:r w:rsidRPr="008F5F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5F21">
        <w:rPr>
          <w:sz w:val="28"/>
          <w:szCs w:val="28"/>
        </w:rPr>
        <w:t>о месту</w:t>
      </w:r>
      <w:r>
        <w:rPr>
          <w:sz w:val="28"/>
          <w:szCs w:val="28"/>
        </w:rPr>
        <w:t xml:space="preserve"> жительства</w:t>
      </w:r>
      <w:r w:rsidRPr="008F5F21">
        <w:rPr>
          <w:sz w:val="28"/>
          <w:szCs w:val="28"/>
        </w:rPr>
        <w:t xml:space="preserve"> характеризуется</w:t>
      </w:r>
      <w:r>
        <w:rPr>
          <w:sz w:val="28"/>
          <w:szCs w:val="28"/>
        </w:rPr>
        <w:t xml:space="preserve"> удовлетворительно, со стороны администрации и соседей жалобы на Шалагину Е.В. не поступали. По характеру спокойная, общительная, имеет широкий круг знакомых, друзей, зарекомендовала себя с хорошей стороны. В употреблении спиртных напитков не замечена. Оснований для постановки последней на учет в ПДН в соответствии с приказом № 569 от 2000 г. нет.</w:t>
      </w:r>
    </w:p>
    <w:p w:rsidR="00D34C5A" w:rsidRDefault="002A75E7" w:rsidP="0020321A">
      <w:pPr>
        <w:ind w:firstLine="708"/>
        <w:jc w:val="both"/>
        <w:outlineLvl w:val="0"/>
        <w:rPr>
          <w:sz w:val="28"/>
          <w:szCs w:val="28"/>
        </w:rPr>
      </w:pPr>
      <w:r w:rsidRPr="00851C15">
        <w:rPr>
          <w:sz w:val="28"/>
          <w:szCs w:val="28"/>
        </w:rPr>
        <w:lastRenderedPageBreak/>
        <w:t>По факту</w:t>
      </w:r>
      <w:r>
        <w:rPr>
          <w:sz w:val="28"/>
          <w:szCs w:val="28"/>
        </w:rPr>
        <w:t xml:space="preserve"> смерти ребенка</w:t>
      </w:r>
      <w:r w:rsidRPr="00851C15">
        <w:rPr>
          <w:sz w:val="28"/>
          <w:szCs w:val="28"/>
        </w:rPr>
        <w:t xml:space="preserve"> проводится доследственная проверка, назначена судебно-медицинская экспертиза по трупу </w:t>
      </w:r>
      <w:r>
        <w:rPr>
          <w:sz w:val="28"/>
          <w:szCs w:val="28"/>
        </w:rPr>
        <w:t>Артюхова П.Г., по результатам</w:t>
      </w:r>
      <w:r w:rsidRPr="00851C15">
        <w:rPr>
          <w:sz w:val="28"/>
          <w:szCs w:val="28"/>
        </w:rPr>
        <w:t xml:space="preserve"> которой</w:t>
      </w:r>
      <w:r w:rsidR="00026EC7">
        <w:rPr>
          <w:sz w:val="28"/>
          <w:szCs w:val="28"/>
        </w:rPr>
        <w:t>,</w:t>
      </w:r>
      <w:r w:rsidRPr="00851C15">
        <w:rPr>
          <w:sz w:val="28"/>
          <w:szCs w:val="28"/>
        </w:rPr>
        <w:t xml:space="preserve"> будет принято правовое решение</w:t>
      </w:r>
      <w:r>
        <w:rPr>
          <w:sz w:val="28"/>
          <w:szCs w:val="28"/>
        </w:rPr>
        <w:t>.</w:t>
      </w:r>
      <w:r w:rsidRPr="00851C15">
        <w:rPr>
          <w:sz w:val="28"/>
          <w:szCs w:val="28"/>
        </w:rPr>
        <w:t xml:space="preserve"> Материалы находятся в производстве</w:t>
      </w:r>
      <w:r>
        <w:rPr>
          <w:sz w:val="28"/>
          <w:szCs w:val="28"/>
        </w:rPr>
        <w:t xml:space="preserve"> следователя </w:t>
      </w:r>
      <w:r w:rsidRPr="00851C15">
        <w:rPr>
          <w:sz w:val="28"/>
          <w:szCs w:val="28"/>
        </w:rPr>
        <w:t xml:space="preserve">Боханского МСО СК РФ СУ по Иркутской области </w:t>
      </w:r>
      <w:r>
        <w:rPr>
          <w:sz w:val="28"/>
          <w:szCs w:val="28"/>
        </w:rPr>
        <w:t>Мадаева К.В.</w:t>
      </w:r>
    </w:p>
    <w:p w:rsidR="00D34C5A" w:rsidRDefault="00D34C5A" w:rsidP="0020321A">
      <w:pPr>
        <w:ind w:firstLine="708"/>
        <w:jc w:val="both"/>
        <w:outlineLvl w:val="0"/>
        <w:rPr>
          <w:sz w:val="28"/>
          <w:szCs w:val="28"/>
        </w:rPr>
      </w:pPr>
    </w:p>
    <w:p w:rsidR="00110FDA" w:rsidRDefault="009A7D2E" w:rsidP="0020321A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 w:rsidRPr="00A21E44">
        <w:rPr>
          <w:sz w:val="28"/>
          <w:szCs w:val="28"/>
        </w:rPr>
        <w:t>Заместитель мэра по социальным вопросам, председатель КДН и ЗП</w:t>
      </w:r>
      <w:r>
        <w:rPr>
          <w:sz w:val="28"/>
          <w:szCs w:val="28"/>
        </w:rPr>
        <w:t xml:space="preserve"> </w:t>
      </w:r>
      <w:r w:rsidR="002269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A7D2E">
        <w:rPr>
          <w:sz w:val="28"/>
          <w:szCs w:val="28"/>
        </w:rPr>
        <w:t>Верхозин Андрей Леонидович.</w:t>
      </w:r>
      <w:r w:rsidR="00245537">
        <w:rPr>
          <w:sz w:val="28"/>
          <w:szCs w:val="28"/>
        </w:rPr>
        <w:t xml:space="preserve"> </w:t>
      </w:r>
      <w:r w:rsidR="00245537" w:rsidRPr="009A7D2E">
        <w:rPr>
          <w:sz w:val="28"/>
          <w:szCs w:val="28"/>
        </w:rPr>
        <w:t>Верхозин А</w:t>
      </w:r>
      <w:r w:rsidR="00245537">
        <w:rPr>
          <w:sz w:val="28"/>
          <w:szCs w:val="28"/>
        </w:rPr>
        <w:t>.</w:t>
      </w:r>
      <w:r w:rsidR="00245537" w:rsidRPr="009A7D2E">
        <w:rPr>
          <w:sz w:val="28"/>
          <w:szCs w:val="28"/>
        </w:rPr>
        <w:t>Л</w:t>
      </w:r>
      <w:r w:rsidR="00245537">
        <w:rPr>
          <w:sz w:val="28"/>
          <w:szCs w:val="28"/>
        </w:rPr>
        <w:t>. в своей информации отметил следующее:</w:t>
      </w:r>
      <w:r w:rsidR="00026EC7">
        <w:rPr>
          <w:sz w:val="28"/>
          <w:szCs w:val="28"/>
        </w:rPr>
        <w:t xml:space="preserve"> </w:t>
      </w:r>
      <w:r w:rsidR="00110FDA" w:rsidRPr="0072266E">
        <w:rPr>
          <w:sz w:val="28"/>
          <w:szCs w:val="28"/>
        </w:rPr>
        <w:t>Семья проживает в двухкомнатной неблагоустроенной квартире двухквартирного деревянного дома. В квартире созданы все условия для проживания и развития несовершеннолетних детей. Санитарно-гигиеническое состояние соответствует предъявляемым требованиям. Имеется необходимая мебель, бытовая техника. У детей имеется место для сна, одежда по возрасту и сезону, продукты питания в достаточном количестве для полноценного питания всех членов семьи</w:t>
      </w:r>
      <w:r w:rsidR="00B92A02">
        <w:rPr>
          <w:sz w:val="28"/>
          <w:szCs w:val="28"/>
        </w:rPr>
        <w:t>,</w:t>
      </w:r>
      <w:r w:rsidR="00110FDA" w:rsidRPr="0072266E">
        <w:rPr>
          <w:sz w:val="28"/>
          <w:szCs w:val="28"/>
        </w:rPr>
        <w:t xml:space="preserve"> </w:t>
      </w:r>
      <w:r w:rsidR="00B92A02" w:rsidRPr="0072266E">
        <w:rPr>
          <w:sz w:val="28"/>
          <w:szCs w:val="28"/>
        </w:rPr>
        <w:t xml:space="preserve">содержат </w:t>
      </w:r>
      <w:r w:rsidR="00110FDA" w:rsidRPr="0072266E">
        <w:rPr>
          <w:sz w:val="28"/>
          <w:szCs w:val="28"/>
        </w:rPr>
        <w:t>домашнее хозяйство</w:t>
      </w:r>
      <w:r w:rsidR="00110FDA">
        <w:rPr>
          <w:sz w:val="28"/>
          <w:szCs w:val="28"/>
        </w:rPr>
        <w:t xml:space="preserve">. </w:t>
      </w:r>
    </w:p>
    <w:p w:rsidR="00026EC7" w:rsidRPr="0072266E" w:rsidRDefault="00110FDA" w:rsidP="0020321A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Семья </w:t>
      </w:r>
      <w:r w:rsidRPr="00026EC7">
        <w:rPr>
          <w:sz w:val="28"/>
          <w:szCs w:val="28"/>
        </w:rPr>
        <w:t xml:space="preserve">на </w:t>
      </w:r>
      <w:r w:rsidR="00026EC7" w:rsidRPr="00026EC7">
        <w:rPr>
          <w:sz w:val="28"/>
          <w:szCs w:val="28"/>
        </w:rPr>
        <w:t>учете в ОДН, КДН и ЗП, Комплексный центр не состояла. Семья полная, благополучная, жалоб в ее адрес и адрес супруга от местных жителей и администрации не поступало, на административных комиссиях не рассматривалась</w:t>
      </w:r>
      <w:r w:rsidR="004A4F39">
        <w:rPr>
          <w:sz w:val="28"/>
          <w:szCs w:val="28"/>
        </w:rPr>
        <w:t xml:space="preserve">, </w:t>
      </w:r>
      <w:r w:rsidR="004A4F39" w:rsidRPr="0072266E">
        <w:rPr>
          <w:spacing w:val="-1"/>
          <w:sz w:val="28"/>
          <w:szCs w:val="28"/>
        </w:rPr>
        <w:t xml:space="preserve">зарекомендовала себя с хорошей стороны. В </w:t>
      </w:r>
      <w:r w:rsidR="004A4F39" w:rsidRPr="0072266E">
        <w:rPr>
          <w:sz w:val="28"/>
          <w:szCs w:val="28"/>
        </w:rPr>
        <w:t>употреблении спиртных напитков не замечена. Оснований для постановки данной семьи на учет в органы профилактик</w:t>
      </w:r>
      <w:r w:rsidR="004A4F39">
        <w:rPr>
          <w:sz w:val="28"/>
          <w:szCs w:val="28"/>
        </w:rPr>
        <w:t>и</w:t>
      </w:r>
      <w:r w:rsidR="004A4F39" w:rsidRPr="0072266E">
        <w:rPr>
          <w:sz w:val="28"/>
          <w:szCs w:val="28"/>
        </w:rPr>
        <w:t xml:space="preserve"> не имелось</w:t>
      </w:r>
      <w:r w:rsidR="00026EC7" w:rsidRPr="00026EC7">
        <w:rPr>
          <w:sz w:val="28"/>
          <w:szCs w:val="28"/>
        </w:rPr>
        <w:t>.</w:t>
      </w:r>
    </w:p>
    <w:p w:rsidR="00226919" w:rsidRDefault="00226919" w:rsidP="0020321A">
      <w:pPr>
        <w:ind w:firstLine="708"/>
        <w:jc w:val="both"/>
        <w:outlineLvl w:val="0"/>
        <w:rPr>
          <w:sz w:val="28"/>
          <w:szCs w:val="28"/>
        </w:rPr>
      </w:pPr>
    </w:p>
    <w:p w:rsidR="00F37BFE" w:rsidRPr="00CA74C7" w:rsidRDefault="00FE0F44" w:rsidP="0020321A">
      <w:pPr>
        <w:pStyle w:val="c1e0e7eee2fbe9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повестки дня выступил: </w:t>
      </w:r>
      <w:r w:rsidRPr="00EC431E">
        <w:rPr>
          <w:sz w:val="28"/>
          <w:szCs w:val="28"/>
        </w:rPr>
        <w:t>Заместитель начальника отдела надзорной деятельности УОБО майор внутренней службы</w:t>
      </w:r>
      <w:r>
        <w:rPr>
          <w:sz w:val="28"/>
          <w:szCs w:val="28"/>
        </w:rPr>
        <w:t xml:space="preserve"> – </w:t>
      </w:r>
      <w:r w:rsidRPr="00FE0F44">
        <w:rPr>
          <w:sz w:val="28"/>
          <w:szCs w:val="28"/>
        </w:rPr>
        <w:t>Сахаров Степан Александрович</w:t>
      </w:r>
      <w:r>
        <w:rPr>
          <w:sz w:val="28"/>
          <w:szCs w:val="28"/>
        </w:rPr>
        <w:t>. В своей информации Сахаров С.А.</w:t>
      </w:r>
      <w:r w:rsidR="005B4213">
        <w:rPr>
          <w:sz w:val="28"/>
          <w:szCs w:val="28"/>
        </w:rPr>
        <w:t xml:space="preserve"> отметил следующее: </w:t>
      </w:r>
      <w:r w:rsidR="00F37BFE" w:rsidRPr="00CA74C7">
        <w:rPr>
          <w:sz w:val="28"/>
          <w:szCs w:val="28"/>
        </w:rPr>
        <w:t>На территории Боханского района за 11 месяцев 2013года произошло 33 бытовых пожара, на которых погибло 4 человека, травмировано 3 человека. За аналогичный период прошлого года произошел 21 пожар, погибших и травмированных не было.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 xml:space="preserve">По </w:t>
      </w:r>
      <w:proofErr w:type="gramStart"/>
      <w:r w:rsidRPr="00CA74C7">
        <w:rPr>
          <w:sz w:val="28"/>
          <w:szCs w:val="28"/>
        </w:rPr>
        <w:t>муниципальных</w:t>
      </w:r>
      <w:proofErr w:type="gramEnd"/>
      <w:r w:rsidRPr="00CA74C7">
        <w:rPr>
          <w:sz w:val="28"/>
          <w:szCs w:val="28"/>
        </w:rPr>
        <w:t xml:space="preserve"> образованиям: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Основное количество пожаров произошло на территории МО "Бохан" произошло 13 пожаров, погиб 1 человек;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"Олонки" произошло 4 пожара, погибших нет;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"Александровское" произошло 3 пожара, погиб 1 человек;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"Хохорск" произошло 3 пожара, погиб 1 человек;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"Тараса" произошло 2 пожара, погибших нет;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"Шаралдай" произошел 2 пожара, погибших нет;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"Буреть" произошел 1 пожар, погиб 1 человек;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"Казачье" произошел 1 пожар, погибших нет;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"Каменка" произошел 1 пожар, погибших нет;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</w:t>
      </w:r>
      <w:proofErr w:type="gramStart"/>
      <w:r w:rsidRPr="00CA74C7">
        <w:rPr>
          <w:sz w:val="28"/>
          <w:szCs w:val="28"/>
        </w:rPr>
        <w:t>Новая</w:t>
      </w:r>
      <w:proofErr w:type="gramEnd"/>
      <w:r w:rsidRPr="00CA74C7">
        <w:rPr>
          <w:sz w:val="28"/>
          <w:szCs w:val="28"/>
        </w:rPr>
        <w:t xml:space="preserve"> Ида" произошел 1 пожар, погибших нет;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"Укыр" произошел 1 пожар, погибших нет;</w:t>
      </w:r>
    </w:p>
    <w:p w:rsidR="00F37BFE" w:rsidRPr="00CA74C7" w:rsidRDefault="00F37BFE" w:rsidP="0020321A">
      <w:pPr>
        <w:pStyle w:val="c1e0e7eee2fbe9"/>
        <w:ind w:firstLine="708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На территории МО "Тихоновка" произошел 1 пожар, погибших нет;</w:t>
      </w:r>
    </w:p>
    <w:p w:rsidR="008F0754" w:rsidRDefault="00F37BFE" w:rsidP="0020321A">
      <w:pPr>
        <w:ind w:firstLine="708"/>
        <w:jc w:val="both"/>
        <w:outlineLvl w:val="0"/>
        <w:rPr>
          <w:sz w:val="28"/>
          <w:szCs w:val="28"/>
        </w:rPr>
      </w:pPr>
      <w:r w:rsidRPr="00CA74C7">
        <w:rPr>
          <w:sz w:val="28"/>
          <w:szCs w:val="28"/>
        </w:rPr>
        <w:lastRenderedPageBreak/>
        <w:t>На территории МО "Середкино" пожаров не произошло;</w:t>
      </w:r>
    </w:p>
    <w:p w:rsidR="00F37BFE" w:rsidRDefault="00F37BFE" w:rsidP="0020321A">
      <w:pPr>
        <w:ind w:firstLine="708"/>
        <w:jc w:val="both"/>
        <w:outlineLvl w:val="0"/>
        <w:rPr>
          <w:sz w:val="28"/>
          <w:szCs w:val="28"/>
        </w:rPr>
      </w:pPr>
      <w:r w:rsidRPr="00CA74C7">
        <w:rPr>
          <w:sz w:val="28"/>
          <w:szCs w:val="28"/>
        </w:rPr>
        <w:t>Из анализа пожаров видно, что в сравнении с аналогичным периодом прошлого года произошло увеличение пожаров в таких муниципальных образованиях как МО "Бохан" на 6 случаев, МО "Олонки" на 4 случая, МО "Александровское" на 3 случая, МО "Хохорск", МО "Тараса", МО "Шаралдай" на 1 случай. Снижение количества пожаров произошло в следующих муниципальных образованиях: МО "Буреть", МО "Середкино" на 2 случая, МО "Казачье" на 1 случай. В остальных муниципальных образованиях количество пожаров осталось на уровне прошлого года. За 11 месяцев 2013 года на пожарах в Боханском районе погибло 4 человека, из них 1 ребенок. Гибель людей произошла в январе месяце в с</w:t>
      </w:r>
      <w:proofErr w:type="gramStart"/>
      <w:r w:rsidRPr="00CA74C7">
        <w:rPr>
          <w:sz w:val="28"/>
          <w:szCs w:val="28"/>
        </w:rPr>
        <w:t>.А</w:t>
      </w:r>
      <w:proofErr w:type="gramEnd"/>
      <w:r w:rsidRPr="00CA74C7">
        <w:rPr>
          <w:sz w:val="28"/>
          <w:szCs w:val="28"/>
        </w:rPr>
        <w:t>лександровское и п.Бохан, в июне месяце в с.Хохорск и в октябре месяце в д.Грязная погиб ребенок</w:t>
      </w:r>
      <w:r w:rsidR="00CE5A75">
        <w:rPr>
          <w:sz w:val="28"/>
          <w:szCs w:val="28"/>
        </w:rPr>
        <w:t xml:space="preserve">. </w:t>
      </w:r>
      <w:r w:rsidR="00CE5A75" w:rsidRPr="00CA74C7">
        <w:rPr>
          <w:sz w:val="28"/>
          <w:szCs w:val="28"/>
        </w:rPr>
        <w:t>Несмотря на проведенную профилактическую работу в 2013году количество пожаров увеличилось более чем в полтора раза, на 12 случаев, количество погибших увеличилось на 4 случая.</w:t>
      </w:r>
    </w:p>
    <w:p w:rsidR="00E7598B" w:rsidRDefault="005B4213" w:rsidP="0020321A">
      <w:pPr>
        <w:ind w:firstLine="708"/>
        <w:jc w:val="both"/>
        <w:outlineLvl w:val="0"/>
        <w:rPr>
          <w:sz w:val="28"/>
          <w:szCs w:val="28"/>
        </w:rPr>
      </w:pPr>
      <w:r w:rsidRPr="005B4213">
        <w:rPr>
          <w:b/>
          <w:sz w:val="28"/>
          <w:szCs w:val="28"/>
        </w:rPr>
        <w:t>Выс</w:t>
      </w:r>
      <w:r w:rsidR="00A162C5">
        <w:rPr>
          <w:b/>
          <w:sz w:val="28"/>
          <w:szCs w:val="28"/>
        </w:rPr>
        <w:t>т</w:t>
      </w:r>
      <w:r w:rsidRPr="005B4213">
        <w:rPr>
          <w:b/>
          <w:sz w:val="28"/>
          <w:szCs w:val="28"/>
        </w:rPr>
        <w:t>упила:</w:t>
      </w:r>
      <w:r>
        <w:rPr>
          <w:b/>
          <w:sz w:val="28"/>
          <w:szCs w:val="28"/>
        </w:rPr>
        <w:t xml:space="preserve"> Убугунова С.М. – </w:t>
      </w:r>
      <w:r w:rsidRPr="00A162C5">
        <w:rPr>
          <w:sz w:val="28"/>
          <w:szCs w:val="28"/>
        </w:rPr>
        <w:t>за три года сделано</w:t>
      </w:r>
      <w:r w:rsidR="00A162C5" w:rsidRPr="00A162C5">
        <w:rPr>
          <w:sz w:val="28"/>
          <w:szCs w:val="28"/>
        </w:rPr>
        <w:t xml:space="preserve"> </w:t>
      </w:r>
      <w:proofErr w:type="gramStart"/>
      <w:r w:rsidR="00A162C5" w:rsidRPr="00A162C5">
        <w:rPr>
          <w:sz w:val="28"/>
          <w:szCs w:val="28"/>
        </w:rPr>
        <w:t>очень много</w:t>
      </w:r>
      <w:proofErr w:type="gramEnd"/>
      <w:r w:rsidR="00A162C5" w:rsidRPr="00A162C5">
        <w:rPr>
          <w:sz w:val="28"/>
          <w:szCs w:val="28"/>
        </w:rPr>
        <w:t xml:space="preserve"> дел</w:t>
      </w:r>
      <w:r w:rsidR="00A162C5">
        <w:rPr>
          <w:sz w:val="28"/>
          <w:szCs w:val="28"/>
        </w:rPr>
        <w:t>, это строительство и ремонт водокачек, приведение в соответствие</w:t>
      </w:r>
      <w:r w:rsidR="000818AA">
        <w:rPr>
          <w:sz w:val="28"/>
          <w:szCs w:val="28"/>
        </w:rPr>
        <w:t xml:space="preserve"> пожарных гидрантов, проведение профилактических мероприятий и бесед, </w:t>
      </w:r>
      <w:r w:rsidR="00CE5A75">
        <w:rPr>
          <w:sz w:val="28"/>
          <w:szCs w:val="28"/>
        </w:rPr>
        <w:t>но,</w:t>
      </w:r>
      <w:r w:rsidR="000818AA">
        <w:rPr>
          <w:sz w:val="28"/>
          <w:szCs w:val="28"/>
        </w:rPr>
        <w:t xml:space="preserve"> к </w:t>
      </w:r>
      <w:r w:rsidR="00CE5A75">
        <w:rPr>
          <w:sz w:val="28"/>
          <w:szCs w:val="28"/>
        </w:rPr>
        <w:t>сожалению,</w:t>
      </w:r>
      <w:r w:rsidR="00E7598B">
        <w:rPr>
          <w:sz w:val="28"/>
          <w:szCs w:val="28"/>
        </w:rPr>
        <w:t xml:space="preserve"> количество пожаров не уменьшается.</w:t>
      </w:r>
    </w:p>
    <w:p w:rsidR="001B2946" w:rsidRDefault="001B2946" w:rsidP="0020321A">
      <w:pPr>
        <w:ind w:firstLine="708"/>
        <w:jc w:val="both"/>
        <w:outlineLvl w:val="0"/>
        <w:rPr>
          <w:sz w:val="28"/>
          <w:szCs w:val="28"/>
        </w:rPr>
      </w:pPr>
      <w:r w:rsidRPr="005B4213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т</w:t>
      </w:r>
      <w:r w:rsidRPr="005B4213">
        <w:rPr>
          <w:b/>
          <w:sz w:val="28"/>
          <w:szCs w:val="28"/>
        </w:rPr>
        <w:t>упил:</w:t>
      </w:r>
      <w:r>
        <w:rPr>
          <w:b/>
          <w:sz w:val="28"/>
          <w:szCs w:val="28"/>
        </w:rPr>
        <w:t xml:space="preserve"> Верхозин А.Л. – </w:t>
      </w:r>
      <w:r w:rsidR="00BC7340" w:rsidRPr="00BC7340">
        <w:rPr>
          <w:sz w:val="28"/>
          <w:szCs w:val="28"/>
        </w:rPr>
        <w:t xml:space="preserve">следуя из информации </w:t>
      </w:r>
      <w:r w:rsidR="00301E48" w:rsidRPr="00301E48">
        <w:rPr>
          <w:sz w:val="28"/>
          <w:szCs w:val="28"/>
        </w:rPr>
        <w:t xml:space="preserve">для установки электрических обогревателей </w:t>
      </w:r>
      <w:r w:rsidR="00301E48">
        <w:rPr>
          <w:sz w:val="28"/>
          <w:szCs w:val="28"/>
        </w:rPr>
        <w:t>разрешение не обязательно</w:t>
      </w:r>
      <w:r w:rsidR="00BC7340">
        <w:rPr>
          <w:sz w:val="28"/>
          <w:szCs w:val="28"/>
        </w:rPr>
        <w:t>.</w:t>
      </w:r>
    </w:p>
    <w:p w:rsidR="00BC7340" w:rsidRPr="00BC7340" w:rsidRDefault="00BC7340" w:rsidP="0020321A">
      <w:pPr>
        <w:ind w:firstLine="708"/>
        <w:jc w:val="both"/>
        <w:outlineLvl w:val="0"/>
        <w:rPr>
          <w:sz w:val="28"/>
          <w:szCs w:val="28"/>
        </w:rPr>
      </w:pPr>
      <w:r w:rsidRPr="005B4213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т</w:t>
      </w:r>
      <w:r w:rsidRPr="005B4213">
        <w:rPr>
          <w:b/>
          <w:sz w:val="28"/>
          <w:szCs w:val="28"/>
        </w:rPr>
        <w:t>упила:</w:t>
      </w:r>
      <w:r>
        <w:rPr>
          <w:b/>
          <w:sz w:val="28"/>
          <w:szCs w:val="28"/>
        </w:rPr>
        <w:t xml:space="preserve"> Павлова Е.А. – </w:t>
      </w:r>
      <w:r>
        <w:rPr>
          <w:sz w:val="28"/>
          <w:szCs w:val="28"/>
        </w:rPr>
        <w:t xml:space="preserve">необходимо довести до населения </w:t>
      </w:r>
      <w:r w:rsidR="00E72D29">
        <w:rPr>
          <w:sz w:val="28"/>
          <w:szCs w:val="28"/>
        </w:rPr>
        <w:t xml:space="preserve">последствия </w:t>
      </w:r>
      <w:r w:rsidR="004408B4">
        <w:rPr>
          <w:sz w:val="28"/>
          <w:szCs w:val="28"/>
        </w:rPr>
        <w:t>халатного отношения к мерам пожарной безопасности</w:t>
      </w:r>
      <w:r w:rsidR="00470D81" w:rsidRPr="00470D81">
        <w:rPr>
          <w:sz w:val="28"/>
          <w:szCs w:val="28"/>
        </w:rPr>
        <w:t xml:space="preserve"> </w:t>
      </w:r>
      <w:r w:rsidR="00470D81">
        <w:rPr>
          <w:sz w:val="28"/>
          <w:szCs w:val="28"/>
        </w:rPr>
        <w:t>в виде роликов и презентаций</w:t>
      </w:r>
      <w:r w:rsidR="009C4301">
        <w:rPr>
          <w:sz w:val="28"/>
          <w:szCs w:val="28"/>
        </w:rPr>
        <w:t>, выставки фотографий с мест пожара</w:t>
      </w:r>
      <w:r w:rsidR="004408B4">
        <w:rPr>
          <w:sz w:val="28"/>
          <w:szCs w:val="28"/>
        </w:rPr>
        <w:t>. Профилактические мероприятия</w:t>
      </w:r>
      <w:r w:rsidR="00470D81">
        <w:rPr>
          <w:sz w:val="28"/>
          <w:szCs w:val="28"/>
        </w:rPr>
        <w:t xml:space="preserve"> в настоящее время действенных мер не дает.</w:t>
      </w:r>
    </w:p>
    <w:p w:rsidR="004F4539" w:rsidRPr="00B025E0" w:rsidRDefault="00B025E0" w:rsidP="0020321A">
      <w:pPr>
        <w:ind w:firstLine="708"/>
        <w:jc w:val="both"/>
        <w:outlineLvl w:val="0"/>
        <w:rPr>
          <w:sz w:val="28"/>
          <w:szCs w:val="28"/>
        </w:rPr>
      </w:pPr>
      <w:r w:rsidRPr="005B4213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т</w:t>
      </w:r>
      <w:r w:rsidRPr="005B4213">
        <w:rPr>
          <w:b/>
          <w:sz w:val="28"/>
          <w:szCs w:val="28"/>
        </w:rPr>
        <w:t>упила:</w:t>
      </w:r>
      <w:r>
        <w:rPr>
          <w:b/>
          <w:sz w:val="28"/>
          <w:szCs w:val="28"/>
        </w:rPr>
        <w:t xml:space="preserve"> Чикулева Т.С. – </w:t>
      </w:r>
      <w:r w:rsidRPr="00B025E0">
        <w:rPr>
          <w:sz w:val="28"/>
          <w:szCs w:val="28"/>
        </w:rPr>
        <w:t xml:space="preserve">у нас в поселке </w:t>
      </w:r>
      <w:r w:rsidR="00A54C5E">
        <w:rPr>
          <w:sz w:val="28"/>
          <w:szCs w:val="28"/>
        </w:rPr>
        <w:t xml:space="preserve">Бохан </w:t>
      </w:r>
      <w:r w:rsidRPr="00B025E0">
        <w:rPr>
          <w:sz w:val="28"/>
          <w:szCs w:val="28"/>
        </w:rPr>
        <w:t xml:space="preserve">запланирован ремонт </w:t>
      </w:r>
      <w:r w:rsidR="001D3774" w:rsidRPr="00B025E0">
        <w:rPr>
          <w:sz w:val="28"/>
          <w:szCs w:val="28"/>
        </w:rPr>
        <w:t>электро</w:t>
      </w:r>
      <w:r w:rsidR="001D3774">
        <w:rPr>
          <w:sz w:val="28"/>
          <w:szCs w:val="28"/>
        </w:rPr>
        <w:t>оборудования,</w:t>
      </w:r>
      <w:r w:rsidR="00A54C5E">
        <w:rPr>
          <w:sz w:val="28"/>
          <w:szCs w:val="28"/>
        </w:rPr>
        <w:t xml:space="preserve"> и никто из жителей поселка не реагируют на это. Какие необходимо применить меры воздействия, чтобы заставить их провести</w:t>
      </w:r>
      <w:r w:rsidR="001D3774">
        <w:rPr>
          <w:sz w:val="28"/>
          <w:szCs w:val="28"/>
        </w:rPr>
        <w:t xml:space="preserve"> ремонт электросети.</w:t>
      </w:r>
      <w:r w:rsidR="00157930">
        <w:rPr>
          <w:sz w:val="28"/>
          <w:szCs w:val="28"/>
        </w:rPr>
        <w:t xml:space="preserve"> Ведь старая проводка и электрооборудование могут привести к тяжким последствиям.</w:t>
      </w:r>
    </w:p>
    <w:p w:rsidR="004F4539" w:rsidRPr="00CA74C7" w:rsidRDefault="004F4539" w:rsidP="004F4539">
      <w:pPr>
        <w:pStyle w:val="c1e0e7eee2fbe9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повестки дня выступил: </w:t>
      </w:r>
      <w:r w:rsidRPr="00EC431E">
        <w:rPr>
          <w:sz w:val="28"/>
          <w:szCs w:val="28"/>
        </w:rPr>
        <w:t>Заместитель начальника отдела надзорной деятельности УОБО майор внутренней службы</w:t>
      </w:r>
      <w:r>
        <w:rPr>
          <w:sz w:val="28"/>
          <w:szCs w:val="28"/>
        </w:rPr>
        <w:t xml:space="preserve"> – </w:t>
      </w:r>
      <w:r w:rsidRPr="00FE0F44">
        <w:rPr>
          <w:sz w:val="28"/>
          <w:szCs w:val="28"/>
        </w:rPr>
        <w:t>Сахаров Степан Александрович</w:t>
      </w:r>
      <w:r>
        <w:rPr>
          <w:sz w:val="28"/>
          <w:szCs w:val="28"/>
        </w:rPr>
        <w:t>. В своей информации Сахаров С.А. отметил следующее:</w:t>
      </w:r>
      <w:r w:rsidRPr="004F4539">
        <w:rPr>
          <w:sz w:val="28"/>
          <w:szCs w:val="28"/>
        </w:rPr>
        <w:t xml:space="preserve"> </w:t>
      </w:r>
      <w:r w:rsidRPr="00CA74C7">
        <w:rPr>
          <w:sz w:val="28"/>
          <w:szCs w:val="28"/>
        </w:rPr>
        <w:t xml:space="preserve">С целью контроля за выполнением требований пожарной безопасности на объектах, задействованных в проведении праздничных мероприятий во исполнение поручения Правительства Российской Федерации и согласно приказа Главного Управления МЧС России по Иркутской области №1123 от 20.11.2013 года "Об организации обеспечения пожарной безопасности, предупреждения чрезвычайных ситуаций в период подготовки и проведения Новогодних и Рождественских праздников" отделом надзорной деятельности в декабре месяце будут проведены внеплановые проверки объектов с массовым пребыванием людей, задействованных в проведении праздничных мероприятий, а также </w:t>
      </w:r>
      <w:r w:rsidRPr="00CA74C7">
        <w:rPr>
          <w:sz w:val="28"/>
          <w:szCs w:val="28"/>
        </w:rPr>
        <w:lastRenderedPageBreak/>
        <w:t>мест реализации пиротехнической продукции.</w:t>
      </w:r>
    </w:p>
    <w:p w:rsidR="004F4539" w:rsidRPr="00CA74C7" w:rsidRDefault="004F4539" w:rsidP="004F4539">
      <w:pPr>
        <w:pStyle w:val="c1e0e7eee2fbe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A74C7">
        <w:rPr>
          <w:sz w:val="28"/>
          <w:szCs w:val="28"/>
        </w:rPr>
        <w:t>екомендации при организации новогодних праздников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При организации и проведении новогодних праздников и других мероприятий с массовым пребыванием людей: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елка должна устанавливаться на устойчивом основании и с таким расчетом, чтобы ветви не касались стен и потолка;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при отсутствии в помещении электрического освещения мероприятия у елки должны проводиться только в светлое время суток;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иллюминация должна быть выполнена с соблюдением Правил устройства электроустановок.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Категорически запрещается: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проведение мероприятий при запертых распашных решетках на окнах помещений, в которых они проводятся;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одевать детей в костюмы из легкогорючих материалов;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проводить огневые, покрасочные и другие пожароопасные и взрывопожароопасные работы;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использовать ставни на окнах для затемнения помещений;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уменьшать ширину проходов между рядами и устанавливать в проходах дополнительные кресла, стулья и т. п.;</w:t>
      </w:r>
    </w:p>
    <w:p w:rsidR="004F4539" w:rsidRPr="00CA74C7" w:rsidRDefault="004F4539" w:rsidP="004F4539">
      <w:pPr>
        <w:pStyle w:val="c1e0e7eee2fbe9"/>
        <w:jc w:val="both"/>
        <w:rPr>
          <w:sz w:val="28"/>
          <w:szCs w:val="28"/>
        </w:rPr>
      </w:pPr>
      <w:r w:rsidRPr="00CA74C7">
        <w:rPr>
          <w:sz w:val="28"/>
          <w:szCs w:val="28"/>
        </w:rPr>
        <w:t>- полностью гасить свет в помещении во время спектаклей или представлений;</w:t>
      </w:r>
    </w:p>
    <w:p w:rsidR="005B4213" w:rsidRDefault="004F4539" w:rsidP="004F4539">
      <w:pPr>
        <w:ind w:firstLine="708"/>
        <w:jc w:val="both"/>
        <w:outlineLvl w:val="0"/>
        <w:rPr>
          <w:sz w:val="28"/>
          <w:szCs w:val="28"/>
        </w:rPr>
      </w:pPr>
      <w:r w:rsidRPr="00CA74C7">
        <w:rPr>
          <w:sz w:val="28"/>
          <w:szCs w:val="28"/>
        </w:rPr>
        <w:t>- допускать заполнение помещений людьми сверх установленной нормы.</w:t>
      </w:r>
    </w:p>
    <w:p w:rsidR="00874E24" w:rsidRDefault="00874E24" w:rsidP="00874E24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0D4F" w:rsidRDefault="00874E24" w:rsidP="00874E2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A0D0E">
        <w:rPr>
          <w:b/>
          <w:sz w:val="28"/>
          <w:szCs w:val="28"/>
        </w:rPr>
        <w:t xml:space="preserve">По четвертому вопросу повестки дня выступил: </w:t>
      </w:r>
      <w:r w:rsidR="005A0D0E" w:rsidRPr="00DD01D8">
        <w:rPr>
          <w:sz w:val="28"/>
          <w:szCs w:val="28"/>
        </w:rPr>
        <w:t>Старший инспектор ГИМС Осинской группы патрульной службы</w:t>
      </w:r>
      <w:r w:rsidR="005A0D0E">
        <w:rPr>
          <w:sz w:val="28"/>
          <w:szCs w:val="28"/>
        </w:rPr>
        <w:t xml:space="preserve"> – </w:t>
      </w:r>
      <w:r w:rsidR="005A0D0E" w:rsidRPr="00874E24">
        <w:rPr>
          <w:sz w:val="28"/>
          <w:szCs w:val="28"/>
        </w:rPr>
        <w:t>Ченский Анатолий Викторович</w:t>
      </w:r>
      <w:r w:rsidR="005A0D0E">
        <w:rPr>
          <w:sz w:val="28"/>
          <w:szCs w:val="28"/>
        </w:rPr>
        <w:t xml:space="preserve">. В своей информации </w:t>
      </w:r>
      <w:r w:rsidRPr="00874E24">
        <w:rPr>
          <w:sz w:val="28"/>
          <w:szCs w:val="28"/>
        </w:rPr>
        <w:t>Ченский</w:t>
      </w:r>
      <w:r>
        <w:rPr>
          <w:sz w:val="28"/>
          <w:szCs w:val="28"/>
        </w:rPr>
        <w:t xml:space="preserve"> А.В.</w:t>
      </w:r>
      <w:r w:rsidR="005A0D0E">
        <w:rPr>
          <w:sz w:val="28"/>
          <w:szCs w:val="28"/>
        </w:rPr>
        <w:t xml:space="preserve"> отметил следующее:</w:t>
      </w:r>
      <w:r>
        <w:rPr>
          <w:sz w:val="28"/>
          <w:szCs w:val="28"/>
        </w:rPr>
        <w:t xml:space="preserve"> В </w:t>
      </w:r>
      <w:r w:rsidR="00620D4F">
        <w:rPr>
          <w:sz w:val="28"/>
          <w:szCs w:val="28"/>
        </w:rPr>
        <w:t>2013-2014</w:t>
      </w:r>
      <w:r>
        <w:rPr>
          <w:sz w:val="28"/>
          <w:szCs w:val="28"/>
        </w:rPr>
        <w:t xml:space="preserve"> год</w:t>
      </w:r>
      <w:r w:rsidR="00620D4F">
        <w:rPr>
          <w:sz w:val="28"/>
          <w:szCs w:val="28"/>
        </w:rPr>
        <w:t>ах</w:t>
      </w:r>
      <w:r>
        <w:rPr>
          <w:sz w:val="28"/>
          <w:szCs w:val="28"/>
        </w:rPr>
        <w:t xml:space="preserve"> планируется открытие двух ледовых переправ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Боханского района</w:t>
      </w:r>
      <w:r w:rsidR="00620D4F">
        <w:rPr>
          <w:sz w:val="28"/>
          <w:szCs w:val="28"/>
        </w:rPr>
        <w:t>, это</w:t>
      </w:r>
      <w:r>
        <w:rPr>
          <w:sz w:val="28"/>
          <w:szCs w:val="28"/>
        </w:rPr>
        <w:t xml:space="preserve"> Каменка - Свирск и Середкино - Ангарстрой. </w:t>
      </w:r>
    </w:p>
    <w:p w:rsidR="00874E24" w:rsidRDefault="00874E24" w:rsidP="00874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Теплое начало зимы не способствует активному замерзанию водных объектов,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вопрос о сроках открытия переправ остается неясным. Сейчас толщ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 льда в районе с. Середкино составляет около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sz w:val="28"/>
            <w:szCs w:val="28"/>
          </w:rPr>
          <w:t>10 сантиметров</w:t>
        </w:r>
      </w:smartTag>
      <w:r>
        <w:rPr>
          <w:sz w:val="28"/>
          <w:szCs w:val="28"/>
        </w:rPr>
        <w:t>, какими темпами она будет прирастать – неизвестно. Нужен ежедневный контроль за его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раметрами.</w:t>
      </w:r>
    </w:p>
    <w:p w:rsidR="00B92A02" w:rsidRDefault="00874E24" w:rsidP="00B92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Лед встал до с. Буреть. Чем выше по течению Ангары, тем он тоньше. 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час необходимо в местах съездов установить информационные щиты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прету выезда на лед автотранспорта, провести информирование населения и школьников о том, что выход на лед категорически запрещен.</w:t>
      </w:r>
    </w:p>
    <w:p w:rsidR="005A0D0E" w:rsidRPr="00A162C5" w:rsidRDefault="00874E24" w:rsidP="00B92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0D4F">
        <w:rPr>
          <w:sz w:val="28"/>
          <w:szCs w:val="28"/>
        </w:rPr>
        <w:t>сельских поселениях</w:t>
      </w:r>
      <w:r>
        <w:rPr>
          <w:sz w:val="28"/>
          <w:szCs w:val="28"/>
        </w:rPr>
        <w:t xml:space="preserve"> уже по срокам должна быть принята нормативная документация по безопасной эксплуатации водных объектов в зимний период. Мероприятия, указанные в плане, необходимо выполнять в намеченные сроки.</w:t>
      </w:r>
    </w:p>
    <w:p w:rsidR="00427595" w:rsidRDefault="00427595" w:rsidP="0020321A">
      <w:pPr>
        <w:tabs>
          <w:tab w:val="left" w:pos="993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81AA8" w:rsidRDefault="00181AA8" w:rsidP="00181AA8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 w:rsidRPr="009229F5">
        <w:rPr>
          <w:rFonts w:ascii="Monotype Corsiva" w:hAnsi="Monotype Corsiva"/>
          <w:sz w:val="32"/>
          <w:szCs w:val="32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9229F5">
        <w:rPr>
          <w:b/>
          <w:color w:val="FF0000"/>
          <w:sz w:val="28"/>
          <w:szCs w:val="28"/>
        </w:rPr>
        <w:t xml:space="preserve"> решила:</w:t>
      </w:r>
    </w:p>
    <w:p w:rsidR="005F1DF9" w:rsidRPr="009229F5" w:rsidRDefault="005F1DF9" w:rsidP="005F1DF9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181AA8" w:rsidRPr="009229F5" w:rsidRDefault="00181AA8" w:rsidP="00181AA8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229F5">
        <w:rPr>
          <w:b/>
          <w:sz w:val="28"/>
          <w:szCs w:val="28"/>
        </w:rPr>
        <w:t>По первому вопросу повестки дня:</w:t>
      </w:r>
    </w:p>
    <w:p w:rsidR="00181AA8" w:rsidRPr="009229F5" w:rsidRDefault="00181AA8" w:rsidP="00181AA8">
      <w:pPr>
        <w:numPr>
          <w:ilvl w:val="0"/>
          <w:numId w:val="29"/>
        </w:numPr>
        <w:tabs>
          <w:tab w:val="left" w:pos="-113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229F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Павловой Е.А. и </w:t>
      </w:r>
      <w:r w:rsidRPr="009229F5">
        <w:rPr>
          <w:sz w:val="28"/>
          <w:szCs w:val="28"/>
        </w:rPr>
        <w:t>Верхозина А.Л. принять к сведению.</w:t>
      </w:r>
    </w:p>
    <w:p w:rsidR="00181AA8" w:rsidRPr="00F1631C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31C">
        <w:rPr>
          <w:rFonts w:ascii="Times New Roman" w:hAnsi="Times New Roman"/>
          <w:sz w:val="28"/>
          <w:szCs w:val="28"/>
        </w:rPr>
        <w:t xml:space="preserve">Управлению образования (Мунхоева Д.Ч.) </w:t>
      </w:r>
      <w:r w:rsidRPr="00F1631C">
        <w:rPr>
          <w:rFonts w:ascii="Times New Roman" w:hAnsi="Times New Roman"/>
          <w:b/>
          <w:sz w:val="28"/>
          <w:szCs w:val="28"/>
        </w:rPr>
        <w:t>в срок до 01 января 2014 года</w:t>
      </w:r>
      <w:r w:rsidRPr="00F1631C">
        <w:rPr>
          <w:rFonts w:ascii="Times New Roman" w:hAnsi="Times New Roman"/>
          <w:sz w:val="28"/>
          <w:szCs w:val="28"/>
        </w:rPr>
        <w:t xml:space="preserve"> провести родительские собрания в дошкольных и общеобразовательных учреждениях района по вопросам безопасности несовершеннолетних детей на водных объектах</w:t>
      </w:r>
      <w:r>
        <w:rPr>
          <w:rFonts w:ascii="Times New Roman" w:hAnsi="Times New Roman"/>
          <w:sz w:val="28"/>
          <w:szCs w:val="28"/>
        </w:rPr>
        <w:t xml:space="preserve"> с участием сотрудников полиции</w:t>
      </w:r>
      <w:r w:rsidRPr="00F1631C">
        <w:rPr>
          <w:rFonts w:ascii="Times New Roman" w:hAnsi="Times New Roman"/>
          <w:sz w:val="28"/>
          <w:szCs w:val="28"/>
        </w:rPr>
        <w:t>. Особое внимание уделить безопасности детей в каникулярное время.</w:t>
      </w:r>
    </w:p>
    <w:p w:rsidR="00181AA8" w:rsidRPr="00F1631C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31C">
        <w:rPr>
          <w:rFonts w:ascii="Times New Roman" w:hAnsi="Times New Roman"/>
          <w:sz w:val="28"/>
          <w:szCs w:val="28"/>
        </w:rPr>
        <w:t>Рекомендовать начальнику МО МВД России «Боханский» (Михеев А.А.):</w:t>
      </w:r>
    </w:p>
    <w:p w:rsidR="00181AA8" w:rsidRPr="00F1631C" w:rsidRDefault="00181AA8" w:rsidP="00181AA8">
      <w:pPr>
        <w:pStyle w:val="a8"/>
        <w:numPr>
          <w:ilvl w:val="2"/>
          <w:numId w:val="30"/>
        </w:numPr>
        <w:tabs>
          <w:tab w:val="left" w:pos="-1134"/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31C">
        <w:rPr>
          <w:rFonts w:ascii="Times New Roman" w:hAnsi="Times New Roman"/>
          <w:sz w:val="28"/>
          <w:szCs w:val="28"/>
        </w:rPr>
        <w:t>Продолжить профилактическую работу с детьми в образовательных учреждениях района и принять участие в проведении родительских собраний.</w:t>
      </w:r>
    </w:p>
    <w:p w:rsidR="00181AA8" w:rsidRDefault="00181AA8" w:rsidP="00181AA8">
      <w:pPr>
        <w:pStyle w:val="a8"/>
        <w:numPr>
          <w:ilvl w:val="2"/>
          <w:numId w:val="30"/>
        </w:numPr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31C">
        <w:rPr>
          <w:rFonts w:ascii="Times New Roman" w:hAnsi="Times New Roman"/>
          <w:sz w:val="28"/>
          <w:szCs w:val="28"/>
        </w:rPr>
        <w:t>При проведении профилактических обходов участковыми уполномоченными полиции особое внимание уделять детям находящимся вблизи водных объектов.</w:t>
      </w:r>
    </w:p>
    <w:p w:rsidR="00181AA8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главам сельских поселений информировать население по мерам пожарной безопасности и безопасности на водных объектах с использованием локального звукового и речевого оповещения.</w:t>
      </w:r>
    </w:p>
    <w:p w:rsidR="00181AA8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Органам и учреждениям профилактики (УО, ЦЗН, Отдел полиции, Соц. защита, ОДМСТ, ОГБУЗ «Боханская ЦРБ», КДН и ЗП, УИИ) в ходе профилактических рейдов продолжать проводить беседы по вопросам безопасности детей с законными представителями несовершеннолетних и возможных последствий ненадлежащего исполнения родительских обязанностей.</w:t>
      </w:r>
    </w:p>
    <w:p w:rsidR="00181AA8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0A41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</w:t>
      </w:r>
      <w:r w:rsidRPr="00EA0A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A0A4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у</w:t>
      </w:r>
      <w:r w:rsidRPr="00EA0A41">
        <w:rPr>
          <w:rFonts w:ascii="Times New Roman" w:hAnsi="Times New Roman"/>
          <w:sz w:val="28"/>
          <w:szCs w:val="28"/>
        </w:rPr>
        <w:t xml:space="preserve"> ГО ЧС и ПБ (Кабанов С.В.) через средства массовой информации </w:t>
      </w:r>
      <w:r>
        <w:rPr>
          <w:rFonts w:ascii="Times New Roman" w:hAnsi="Times New Roman"/>
          <w:sz w:val="28"/>
          <w:szCs w:val="28"/>
        </w:rPr>
        <w:t>(Газета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правда») </w:t>
      </w:r>
      <w:r w:rsidRPr="00EA0A41">
        <w:rPr>
          <w:rFonts w:ascii="Times New Roman" w:hAnsi="Times New Roman"/>
          <w:sz w:val="28"/>
          <w:szCs w:val="28"/>
        </w:rPr>
        <w:t>довести до населения района информацию по технике безопасности на водных объектах.</w:t>
      </w:r>
    </w:p>
    <w:p w:rsidR="00181AA8" w:rsidRDefault="00181AA8" w:rsidP="00181AA8">
      <w:pPr>
        <w:tabs>
          <w:tab w:val="left" w:pos="-1134"/>
          <w:tab w:val="left" w:pos="1134"/>
        </w:tabs>
        <w:jc w:val="center"/>
        <w:rPr>
          <w:b/>
          <w:sz w:val="28"/>
          <w:szCs w:val="28"/>
        </w:rPr>
      </w:pPr>
    </w:p>
    <w:p w:rsidR="00181AA8" w:rsidRPr="00747D4B" w:rsidRDefault="00181AA8" w:rsidP="00181AA8">
      <w:pPr>
        <w:tabs>
          <w:tab w:val="left" w:pos="-1134"/>
          <w:tab w:val="left" w:pos="1134"/>
        </w:tabs>
        <w:jc w:val="center"/>
        <w:rPr>
          <w:sz w:val="28"/>
          <w:szCs w:val="28"/>
        </w:rPr>
      </w:pPr>
      <w:r w:rsidRPr="009229F5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второму</w:t>
      </w:r>
      <w:r w:rsidRPr="009229F5">
        <w:rPr>
          <w:b/>
          <w:sz w:val="28"/>
          <w:szCs w:val="28"/>
        </w:rPr>
        <w:t xml:space="preserve"> вопросу повестки дня:</w:t>
      </w:r>
    </w:p>
    <w:p w:rsidR="00181AA8" w:rsidRDefault="00181AA8" w:rsidP="00181AA8">
      <w:pPr>
        <w:numPr>
          <w:ilvl w:val="0"/>
          <w:numId w:val="30"/>
        </w:numPr>
        <w:tabs>
          <w:tab w:val="left" w:pos="-113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29F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Мантыкова Л.Д.</w:t>
      </w:r>
      <w:r w:rsidRPr="009229F5">
        <w:rPr>
          <w:sz w:val="28"/>
          <w:szCs w:val="28"/>
        </w:rPr>
        <w:t xml:space="preserve"> принять к сведению.</w:t>
      </w:r>
    </w:p>
    <w:p w:rsidR="00181AA8" w:rsidRPr="00D21D9B" w:rsidRDefault="00181AA8" w:rsidP="00181AA8">
      <w:pPr>
        <w:pStyle w:val="a8"/>
        <w:numPr>
          <w:ilvl w:val="1"/>
          <w:numId w:val="30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1D9B">
        <w:rPr>
          <w:rFonts w:ascii="Times New Roman" w:hAnsi="Times New Roman"/>
          <w:sz w:val="28"/>
          <w:szCs w:val="28"/>
        </w:rPr>
        <w:t>Рекомендовать главам сельских поселений</w:t>
      </w:r>
      <w:r>
        <w:rPr>
          <w:rFonts w:ascii="Times New Roman" w:hAnsi="Times New Roman"/>
          <w:sz w:val="28"/>
          <w:szCs w:val="28"/>
        </w:rPr>
        <w:t xml:space="preserve"> совместно с ПЧ-44 (по охране п. Бохан) (Мантыков Л.Д.)</w:t>
      </w:r>
      <w:r w:rsidRPr="00D21D9B">
        <w:rPr>
          <w:rFonts w:ascii="Times New Roman" w:hAnsi="Times New Roman"/>
          <w:sz w:val="28"/>
          <w:szCs w:val="28"/>
        </w:rPr>
        <w:t>:</w:t>
      </w:r>
    </w:p>
    <w:p w:rsidR="00181AA8" w:rsidRPr="008701D9" w:rsidRDefault="00181AA8" w:rsidP="00181AA8">
      <w:pPr>
        <w:pStyle w:val="a8"/>
        <w:numPr>
          <w:ilvl w:val="2"/>
          <w:numId w:val="30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1D9">
        <w:rPr>
          <w:rFonts w:ascii="Times New Roman" w:hAnsi="Times New Roman"/>
          <w:sz w:val="28"/>
          <w:szCs w:val="28"/>
        </w:rPr>
        <w:t>Продолжить проводить противопожарную агитацию и пропаганду среди населения, обучение населения мерам пожарной безопасности под роспись.</w:t>
      </w:r>
    </w:p>
    <w:p w:rsidR="00181AA8" w:rsidRPr="008701D9" w:rsidRDefault="00181AA8" w:rsidP="00181AA8">
      <w:pPr>
        <w:pStyle w:val="a8"/>
        <w:numPr>
          <w:ilvl w:val="2"/>
          <w:numId w:val="30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1D9">
        <w:rPr>
          <w:rFonts w:ascii="Times New Roman" w:hAnsi="Times New Roman"/>
          <w:sz w:val="28"/>
          <w:szCs w:val="28"/>
        </w:rPr>
        <w:t>Распространять памятки на противопожарную тематику. Организовать информирование населения через средства массовой информации. Информировать население о мерах пожарной безопасности всеми доступными методами, в том числе посредством громкоговорящей связи.</w:t>
      </w:r>
    </w:p>
    <w:p w:rsidR="00181AA8" w:rsidRPr="008701D9" w:rsidRDefault="00181AA8" w:rsidP="00181AA8">
      <w:pPr>
        <w:pStyle w:val="a8"/>
        <w:numPr>
          <w:ilvl w:val="2"/>
          <w:numId w:val="30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1D9">
        <w:rPr>
          <w:rFonts w:ascii="Times New Roman" w:hAnsi="Times New Roman"/>
          <w:sz w:val="28"/>
          <w:szCs w:val="28"/>
        </w:rPr>
        <w:t>Привлекать к профилактической работе добровольную пожарную охрану, дружины юных пожарных.</w:t>
      </w:r>
    </w:p>
    <w:p w:rsidR="00181AA8" w:rsidRPr="008701D9" w:rsidRDefault="00181AA8" w:rsidP="00181AA8">
      <w:pPr>
        <w:pStyle w:val="a8"/>
        <w:numPr>
          <w:ilvl w:val="2"/>
          <w:numId w:val="30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1D9">
        <w:rPr>
          <w:rFonts w:ascii="Times New Roman" w:hAnsi="Times New Roman"/>
          <w:sz w:val="28"/>
          <w:szCs w:val="28"/>
        </w:rPr>
        <w:t xml:space="preserve">Осуществлять постоянный </w:t>
      </w:r>
      <w:proofErr w:type="gramStart"/>
      <w:r w:rsidRPr="008701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01D9">
        <w:rPr>
          <w:rFonts w:ascii="Times New Roman" w:hAnsi="Times New Roman"/>
          <w:sz w:val="28"/>
          <w:szCs w:val="28"/>
        </w:rPr>
        <w:t xml:space="preserve"> техническим состоянием наружного противопожарного водоснабжения.</w:t>
      </w:r>
    </w:p>
    <w:p w:rsidR="00181AA8" w:rsidRDefault="00181AA8" w:rsidP="00181AA8">
      <w:pPr>
        <w:pStyle w:val="a8"/>
        <w:numPr>
          <w:ilvl w:val="1"/>
          <w:numId w:val="30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отделу надзорной деятельности по УОБО (Сахаров С.А.) совместно с КДН и ЗП (Никитина М.В.) провести проверку противопожарной безопасности семей находящиеся в социально-опасном положении.</w:t>
      </w:r>
    </w:p>
    <w:p w:rsidR="00181AA8" w:rsidRDefault="00181AA8" w:rsidP="00181AA8">
      <w:pPr>
        <w:tabs>
          <w:tab w:val="left" w:pos="-1276"/>
          <w:tab w:val="left" w:pos="-1134"/>
          <w:tab w:val="left" w:pos="-993"/>
          <w:tab w:val="left" w:pos="1134"/>
        </w:tabs>
        <w:jc w:val="center"/>
        <w:rPr>
          <w:b/>
          <w:sz w:val="28"/>
          <w:szCs w:val="28"/>
        </w:rPr>
      </w:pPr>
    </w:p>
    <w:p w:rsidR="00181AA8" w:rsidRPr="00747D4B" w:rsidRDefault="00181AA8" w:rsidP="00181AA8">
      <w:pPr>
        <w:tabs>
          <w:tab w:val="left" w:pos="-1276"/>
          <w:tab w:val="left" w:pos="-1134"/>
          <w:tab w:val="left" w:pos="-993"/>
          <w:tab w:val="left" w:pos="1134"/>
        </w:tabs>
        <w:jc w:val="center"/>
        <w:rPr>
          <w:sz w:val="28"/>
          <w:szCs w:val="28"/>
        </w:rPr>
      </w:pPr>
      <w:r w:rsidRPr="00747D4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747D4B">
        <w:rPr>
          <w:b/>
          <w:sz w:val="28"/>
          <w:szCs w:val="28"/>
        </w:rPr>
        <w:t xml:space="preserve"> вопросу повестки дня:</w:t>
      </w:r>
    </w:p>
    <w:p w:rsidR="00181AA8" w:rsidRDefault="00181AA8" w:rsidP="00181AA8">
      <w:pPr>
        <w:numPr>
          <w:ilvl w:val="0"/>
          <w:numId w:val="30"/>
        </w:numPr>
        <w:tabs>
          <w:tab w:val="left" w:pos="-113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229F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Сахарова С.А. </w:t>
      </w:r>
      <w:r w:rsidRPr="009229F5">
        <w:rPr>
          <w:sz w:val="28"/>
          <w:szCs w:val="28"/>
        </w:rPr>
        <w:t>принять к сведению.</w:t>
      </w:r>
    </w:p>
    <w:p w:rsidR="00181AA8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FA1">
        <w:rPr>
          <w:rFonts w:ascii="Times New Roman" w:hAnsi="Times New Roman"/>
          <w:sz w:val="28"/>
          <w:szCs w:val="28"/>
        </w:rPr>
        <w:t xml:space="preserve"> </w:t>
      </w:r>
      <w:r w:rsidRPr="00FE5155">
        <w:rPr>
          <w:rFonts w:ascii="Times New Roman" w:hAnsi="Times New Roman"/>
          <w:sz w:val="28"/>
          <w:szCs w:val="28"/>
        </w:rPr>
        <w:t>В целях соблюдения требований пожарной безопасности и недопущения пожаров и ЧС на объектах, задействованных в проведении праздничных Новогодних и Рождественских мероприятий с массовым пребыванием детей, а также объектов хранения и реализации пиротехнической продукции рекомендовать главам сельских поселений</w:t>
      </w:r>
      <w:r>
        <w:rPr>
          <w:rFonts w:ascii="Times New Roman" w:hAnsi="Times New Roman"/>
          <w:sz w:val="28"/>
          <w:szCs w:val="28"/>
        </w:rPr>
        <w:t xml:space="preserve"> совместно с ОНД по УОБО (Сахаров С.А.)</w:t>
      </w:r>
      <w:r w:rsidRPr="00FE5155">
        <w:rPr>
          <w:rFonts w:ascii="Times New Roman" w:hAnsi="Times New Roman"/>
          <w:sz w:val="28"/>
          <w:szCs w:val="28"/>
        </w:rPr>
        <w:t>:</w:t>
      </w:r>
    </w:p>
    <w:p w:rsidR="00181AA8" w:rsidRPr="009310C4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10C4">
        <w:rPr>
          <w:rFonts w:ascii="Times New Roman" w:hAnsi="Times New Roman"/>
          <w:sz w:val="28"/>
          <w:szCs w:val="28"/>
        </w:rPr>
        <w:t>Взять на личный контроль места проведения праздничных Новогодних и Рождественских мероприятий;</w:t>
      </w:r>
    </w:p>
    <w:p w:rsidR="00181AA8" w:rsidRPr="009310C4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0C4">
        <w:rPr>
          <w:rFonts w:ascii="Times New Roman" w:hAnsi="Times New Roman"/>
          <w:sz w:val="28"/>
          <w:szCs w:val="28"/>
        </w:rPr>
        <w:t xml:space="preserve"> Разработать графики дежурств на праздничные и выходные дни;</w:t>
      </w:r>
    </w:p>
    <w:p w:rsidR="00181AA8" w:rsidRPr="009310C4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0C4">
        <w:rPr>
          <w:rFonts w:ascii="Times New Roman" w:hAnsi="Times New Roman"/>
          <w:sz w:val="28"/>
          <w:szCs w:val="28"/>
        </w:rPr>
        <w:t xml:space="preserve"> Активизировать работу по информированию населения о мерах пожарной безопасности при устройстве и эксплуатации новогодних елок, электрических гирлянд, а также по применению пиротехнических изделий, довести до руководителей о запрете использования пиротехнической продукции в зданиях;</w:t>
      </w:r>
    </w:p>
    <w:p w:rsidR="00181AA8" w:rsidRPr="009310C4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0C4">
        <w:rPr>
          <w:rFonts w:ascii="Times New Roman" w:hAnsi="Times New Roman"/>
          <w:sz w:val="28"/>
          <w:szCs w:val="28"/>
        </w:rPr>
        <w:t xml:space="preserve"> Опубликовать в местных вестниках заметки о правилах пожарной безопасности при проведении новогодних и рождественских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9310C4">
        <w:rPr>
          <w:rFonts w:ascii="Times New Roman" w:hAnsi="Times New Roman"/>
          <w:sz w:val="28"/>
          <w:szCs w:val="28"/>
        </w:rPr>
        <w:t>, а также о правилах пользования пиротехникой;</w:t>
      </w:r>
    </w:p>
    <w:p w:rsidR="00181AA8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0C4">
        <w:rPr>
          <w:rFonts w:ascii="Times New Roman" w:hAnsi="Times New Roman"/>
          <w:sz w:val="28"/>
          <w:szCs w:val="28"/>
        </w:rPr>
        <w:t xml:space="preserve"> Организовать проведение противопожарных инструктажей с руководителями объектов, задействованных в проведении праздничных Новогодних и Рождественских мероприятий под роспись;</w:t>
      </w:r>
    </w:p>
    <w:p w:rsidR="00181AA8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1D9">
        <w:rPr>
          <w:rFonts w:ascii="Times New Roman" w:hAnsi="Times New Roman"/>
          <w:sz w:val="28"/>
          <w:szCs w:val="28"/>
        </w:rPr>
        <w:t>При проведении профилактической работы особое внимание уделять неблагополучным семьям, одиноким пенсионерам и инвалидам.</w:t>
      </w:r>
    </w:p>
    <w:p w:rsidR="00181AA8" w:rsidRDefault="00181AA8" w:rsidP="00181AA8">
      <w:pPr>
        <w:pStyle w:val="a8"/>
        <w:numPr>
          <w:ilvl w:val="1"/>
          <w:numId w:val="30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84053">
        <w:rPr>
          <w:rFonts w:ascii="Times New Roman" w:hAnsi="Times New Roman"/>
          <w:sz w:val="28"/>
          <w:szCs w:val="28"/>
        </w:rPr>
        <w:t>Руководителям объектов, задействованных в проведении праздничных Новогодних и Рождественских мероприятий:</w:t>
      </w:r>
    </w:p>
    <w:p w:rsidR="00181AA8" w:rsidRPr="00692B9D" w:rsidRDefault="00181AA8" w:rsidP="00181AA8">
      <w:pPr>
        <w:pStyle w:val="a8"/>
        <w:numPr>
          <w:ilvl w:val="2"/>
          <w:numId w:val="30"/>
        </w:numPr>
        <w:tabs>
          <w:tab w:val="left" w:pos="-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B9D">
        <w:rPr>
          <w:rFonts w:ascii="Times New Roman" w:hAnsi="Times New Roman"/>
          <w:sz w:val="28"/>
          <w:szCs w:val="28"/>
        </w:rPr>
        <w:t>Предоставить списки ответственных за пожарную безопасность в период проведения праздничных мероприятий в отдел надзорной деятельности и ЕДДС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F2C">
        <w:rPr>
          <w:rFonts w:ascii="Times New Roman" w:hAnsi="Times New Roman"/>
          <w:b/>
          <w:sz w:val="28"/>
          <w:szCs w:val="28"/>
        </w:rPr>
        <w:t>в срок до 13 декабря 2013 года</w:t>
      </w:r>
      <w:r w:rsidRPr="00692B9D">
        <w:rPr>
          <w:rFonts w:ascii="Times New Roman" w:hAnsi="Times New Roman"/>
          <w:sz w:val="28"/>
          <w:szCs w:val="28"/>
        </w:rPr>
        <w:t>;</w:t>
      </w:r>
    </w:p>
    <w:p w:rsidR="00181AA8" w:rsidRPr="00692B9D" w:rsidRDefault="00181AA8" w:rsidP="00181AA8">
      <w:pPr>
        <w:pStyle w:val="a8"/>
        <w:numPr>
          <w:ilvl w:val="2"/>
          <w:numId w:val="30"/>
        </w:numPr>
        <w:tabs>
          <w:tab w:val="left" w:pos="-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B9D">
        <w:rPr>
          <w:rFonts w:ascii="Times New Roman" w:hAnsi="Times New Roman"/>
          <w:sz w:val="28"/>
          <w:szCs w:val="28"/>
        </w:rPr>
        <w:t xml:space="preserve"> Провести с персоналом объектов противопожарные инструктажи по соблюдению требований пожарной безопасности при устройстве и эксплуатации новогодних елок, электрических гирлянд под роспись;</w:t>
      </w:r>
    </w:p>
    <w:p w:rsidR="00181AA8" w:rsidRPr="00692B9D" w:rsidRDefault="00181AA8" w:rsidP="00181AA8">
      <w:pPr>
        <w:pStyle w:val="a8"/>
        <w:numPr>
          <w:ilvl w:val="2"/>
          <w:numId w:val="30"/>
        </w:numPr>
        <w:tabs>
          <w:tab w:val="left" w:pos="-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B9D">
        <w:rPr>
          <w:rFonts w:ascii="Times New Roman" w:hAnsi="Times New Roman"/>
          <w:sz w:val="28"/>
          <w:szCs w:val="28"/>
        </w:rPr>
        <w:t xml:space="preserve"> Провести тренировки по эвакуации людей из зданий, где будут проводиться праздничные мероприятия;</w:t>
      </w:r>
    </w:p>
    <w:p w:rsidR="00181AA8" w:rsidRDefault="00181AA8" w:rsidP="00181AA8">
      <w:pPr>
        <w:pStyle w:val="a8"/>
        <w:numPr>
          <w:ilvl w:val="2"/>
          <w:numId w:val="30"/>
        </w:numPr>
        <w:tabs>
          <w:tab w:val="left" w:pos="-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B9D">
        <w:rPr>
          <w:rFonts w:ascii="Times New Roman" w:hAnsi="Times New Roman"/>
          <w:sz w:val="28"/>
          <w:szCs w:val="28"/>
        </w:rPr>
        <w:t xml:space="preserve"> Разместить на стендах пожарной безопасности требования пожарной безопасности при устройстве и эксплуатации новогодних елок, электрических гирлянд, правила поведения детей при проведении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81AA8" w:rsidRDefault="00181AA8" w:rsidP="00181AA8">
      <w:pPr>
        <w:tabs>
          <w:tab w:val="left" w:pos="-1701"/>
        </w:tabs>
        <w:jc w:val="center"/>
        <w:rPr>
          <w:b/>
          <w:sz w:val="28"/>
          <w:szCs w:val="28"/>
        </w:rPr>
      </w:pPr>
    </w:p>
    <w:p w:rsidR="00181AA8" w:rsidRPr="00F0081A" w:rsidRDefault="00181AA8" w:rsidP="00181AA8">
      <w:pPr>
        <w:tabs>
          <w:tab w:val="left" w:pos="-1701"/>
        </w:tabs>
        <w:jc w:val="center"/>
        <w:rPr>
          <w:sz w:val="28"/>
          <w:szCs w:val="28"/>
        </w:rPr>
      </w:pPr>
      <w:r w:rsidRPr="00F0081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</w:t>
      </w:r>
      <w:r w:rsidRPr="00F0081A">
        <w:rPr>
          <w:b/>
          <w:sz w:val="28"/>
          <w:szCs w:val="28"/>
        </w:rPr>
        <w:t>ому вопросу повестки дня:</w:t>
      </w:r>
    </w:p>
    <w:p w:rsidR="00181AA8" w:rsidRDefault="00181AA8" w:rsidP="00181AA8">
      <w:pPr>
        <w:numPr>
          <w:ilvl w:val="0"/>
          <w:numId w:val="30"/>
        </w:numPr>
        <w:tabs>
          <w:tab w:val="left" w:pos="-113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229F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Ченского А.В. </w:t>
      </w:r>
      <w:r w:rsidRPr="009229F5">
        <w:rPr>
          <w:sz w:val="28"/>
          <w:szCs w:val="28"/>
        </w:rPr>
        <w:t>принять к сведению.</w:t>
      </w:r>
    </w:p>
    <w:p w:rsidR="00181AA8" w:rsidRPr="00AD092A" w:rsidRDefault="00181AA8" w:rsidP="00181AA8">
      <w:pPr>
        <w:pStyle w:val="a7"/>
        <w:widowControl/>
        <w:numPr>
          <w:ilvl w:val="1"/>
          <w:numId w:val="30"/>
        </w:numPr>
        <w:tabs>
          <w:tab w:val="left" w:pos="-1418"/>
          <w:tab w:val="left" w:pos="-1134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D092A">
        <w:rPr>
          <w:sz w:val="28"/>
          <w:szCs w:val="28"/>
        </w:rPr>
        <w:t>Рекомендовать главам МО:</w:t>
      </w:r>
    </w:p>
    <w:p w:rsidR="00181AA8" w:rsidRPr="00AD092A" w:rsidRDefault="00181AA8" w:rsidP="00181AA8">
      <w:pPr>
        <w:pStyle w:val="a7"/>
        <w:widowControl/>
        <w:numPr>
          <w:ilvl w:val="2"/>
          <w:numId w:val="30"/>
        </w:numPr>
        <w:tabs>
          <w:tab w:val="left" w:pos="-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D092A">
        <w:rPr>
          <w:sz w:val="28"/>
          <w:szCs w:val="28"/>
        </w:rPr>
        <w:t>Установить информационные щиты в местах несанкционированных выездов на лед.</w:t>
      </w:r>
    </w:p>
    <w:p w:rsidR="00181AA8" w:rsidRPr="00AD092A" w:rsidRDefault="00181AA8" w:rsidP="00181AA8">
      <w:pPr>
        <w:pStyle w:val="a7"/>
        <w:widowControl/>
        <w:numPr>
          <w:ilvl w:val="2"/>
          <w:numId w:val="30"/>
        </w:numPr>
        <w:tabs>
          <w:tab w:val="left" w:pos="-113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D092A">
        <w:rPr>
          <w:sz w:val="28"/>
          <w:szCs w:val="28"/>
        </w:rPr>
        <w:t>Информировать ГИМС о местах проведения религиозного праздника «Крещение господне», устройстве иорданей, организации купания населения.</w:t>
      </w:r>
    </w:p>
    <w:p w:rsidR="00181AA8" w:rsidRPr="00AD092A" w:rsidRDefault="00181AA8" w:rsidP="00181AA8">
      <w:pPr>
        <w:pStyle w:val="a7"/>
        <w:widowControl/>
        <w:numPr>
          <w:ilvl w:val="1"/>
          <w:numId w:val="30"/>
        </w:numPr>
        <w:tabs>
          <w:tab w:val="left" w:pos="-1134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D092A">
        <w:rPr>
          <w:sz w:val="28"/>
          <w:szCs w:val="28"/>
        </w:rPr>
        <w:t>Рекомендовать руководителям автотранспортных, лесозаготовительных предприятий провести дополнительно инструктажи о запрете выезда на лед вне ледовых переправ, при необходимости обустроить переправы и предъявить их для проверки на безопасность ГИМС.</w:t>
      </w:r>
    </w:p>
    <w:p w:rsidR="00181AA8" w:rsidRPr="00AD092A" w:rsidRDefault="00181AA8" w:rsidP="00181AA8">
      <w:pPr>
        <w:pStyle w:val="a7"/>
        <w:widowControl/>
        <w:numPr>
          <w:ilvl w:val="1"/>
          <w:numId w:val="30"/>
        </w:numPr>
        <w:tabs>
          <w:tab w:val="left" w:pos="-1134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092A">
        <w:rPr>
          <w:sz w:val="28"/>
          <w:szCs w:val="28"/>
        </w:rPr>
        <w:t>В целях предупреждения использования несанкционированной ледовой переправы «Каменка - Свирск» рекомендовать руководителям ОАО «Дорожная служба Иркутской области» филиал «Иркутский» установить запрещающие знаки для передвижения автомобильного транспорта.</w:t>
      </w:r>
    </w:p>
    <w:p w:rsidR="006020BB" w:rsidRDefault="00181AA8" w:rsidP="00181AA8">
      <w:pPr>
        <w:numPr>
          <w:ilvl w:val="0"/>
          <w:numId w:val="17"/>
        </w:numPr>
        <w:tabs>
          <w:tab w:val="left" w:pos="0"/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092A">
        <w:rPr>
          <w:sz w:val="28"/>
          <w:szCs w:val="28"/>
        </w:rPr>
        <w:t xml:space="preserve">Согласно пункту 40 </w:t>
      </w:r>
      <w:r w:rsidRPr="00AD092A">
        <w:rPr>
          <w:spacing w:val="-1"/>
          <w:sz w:val="28"/>
          <w:szCs w:val="28"/>
        </w:rPr>
        <w:t xml:space="preserve">постановления Правительства </w:t>
      </w:r>
      <w:r w:rsidRPr="00AD092A">
        <w:rPr>
          <w:sz w:val="28"/>
          <w:szCs w:val="28"/>
        </w:rPr>
        <w:t xml:space="preserve">Иркутской области от 8 октября 2009 № 280/59-пп «Об утверждении Правил </w:t>
      </w:r>
      <w:r w:rsidRPr="00AD092A">
        <w:rPr>
          <w:spacing w:val="-1"/>
          <w:sz w:val="28"/>
          <w:szCs w:val="28"/>
        </w:rPr>
        <w:t>охраны жизни людей на водных объектах в Иркутской области»</w:t>
      </w:r>
      <w:r w:rsidRPr="00AD092A">
        <w:rPr>
          <w:sz w:val="28"/>
          <w:szCs w:val="28"/>
        </w:rPr>
        <w:t xml:space="preserve"> обязать лиц, организующих соревнования по экстремальным видам спорта и отдых населения на </w:t>
      </w:r>
      <w:r w:rsidRPr="00AD092A">
        <w:rPr>
          <w:spacing w:val="-1"/>
          <w:sz w:val="28"/>
          <w:szCs w:val="28"/>
        </w:rPr>
        <w:t>водных объектах,</w:t>
      </w:r>
      <w:r w:rsidRPr="00AD092A">
        <w:rPr>
          <w:sz w:val="28"/>
          <w:szCs w:val="28"/>
        </w:rPr>
        <w:t xml:space="preserve"> информировать об этом ГИМС за 10 дней до даты проведения мероприятия.</w:t>
      </w:r>
    </w:p>
    <w:p w:rsidR="00124F60" w:rsidRDefault="00124F60" w:rsidP="0020321A">
      <w:pPr>
        <w:tabs>
          <w:tab w:val="left" w:pos="0"/>
          <w:tab w:val="left" w:pos="851"/>
        </w:tabs>
        <w:ind w:firstLine="708"/>
        <w:jc w:val="both"/>
        <w:rPr>
          <w:sz w:val="28"/>
          <w:szCs w:val="28"/>
        </w:rPr>
      </w:pPr>
    </w:p>
    <w:p w:rsidR="00CD48DB" w:rsidRPr="00427595" w:rsidRDefault="00CD48DB" w:rsidP="0020321A">
      <w:pPr>
        <w:tabs>
          <w:tab w:val="left" w:pos="0"/>
          <w:tab w:val="left" w:pos="851"/>
        </w:tabs>
        <w:ind w:firstLine="708"/>
        <w:jc w:val="both"/>
        <w:rPr>
          <w:sz w:val="28"/>
          <w:szCs w:val="28"/>
        </w:rPr>
      </w:pPr>
    </w:p>
    <w:p w:rsidR="001C2FC0" w:rsidRDefault="001C2FC0" w:rsidP="002032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ГО ЧС и ПБ, </w:t>
      </w:r>
    </w:p>
    <w:p w:rsidR="00A42FAD" w:rsidRPr="001F4F0B" w:rsidRDefault="001C2FC0" w:rsidP="0020321A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543F8B">
        <w:rPr>
          <w:sz w:val="28"/>
          <w:szCs w:val="28"/>
        </w:rPr>
        <w:tab/>
      </w:r>
      <w:r w:rsidR="00543F8B">
        <w:rPr>
          <w:sz w:val="28"/>
          <w:szCs w:val="28"/>
        </w:rPr>
        <w:tab/>
      </w:r>
      <w:r w:rsidR="00543F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3F8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C4F1A">
        <w:rPr>
          <w:sz w:val="28"/>
          <w:szCs w:val="28"/>
        </w:rPr>
        <w:t>С.</w:t>
      </w:r>
      <w:r>
        <w:rPr>
          <w:sz w:val="28"/>
          <w:szCs w:val="28"/>
        </w:rPr>
        <w:t>В</w:t>
      </w:r>
      <w:r w:rsidR="003C4F1A">
        <w:rPr>
          <w:sz w:val="28"/>
          <w:szCs w:val="28"/>
        </w:rPr>
        <w:t xml:space="preserve">. </w:t>
      </w:r>
      <w:r>
        <w:rPr>
          <w:sz w:val="28"/>
          <w:szCs w:val="28"/>
        </w:rPr>
        <w:t>Кабанов</w:t>
      </w:r>
    </w:p>
    <w:sectPr w:rsidR="00A42FAD" w:rsidRPr="001F4F0B" w:rsidSect="00C21AC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6C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multilevel"/>
    <w:tmpl w:val="D5B649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F60F6E"/>
    <w:multiLevelType w:val="hybridMultilevel"/>
    <w:tmpl w:val="33A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B41D6"/>
    <w:multiLevelType w:val="multilevel"/>
    <w:tmpl w:val="7C16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85A79CA"/>
    <w:multiLevelType w:val="hybridMultilevel"/>
    <w:tmpl w:val="24B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039F6"/>
    <w:multiLevelType w:val="hybridMultilevel"/>
    <w:tmpl w:val="C78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B502A"/>
    <w:multiLevelType w:val="hybridMultilevel"/>
    <w:tmpl w:val="69100C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6A37E1F"/>
    <w:multiLevelType w:val="hybridMultilevel"/>
    <w:tmpl w:val="6E50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84F78"/>
    <w:multiLevelType w:val="hybridMultilevel"/>
    <w:tmpl w:val="DB3E6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F2696"/>
    <w:multiLevelType w:val="hybridMultilevel"/>
    <w:tmpl w:val="BD90D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FB731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2F9A"/>
    <w:multiLevelType w:val="multilevel"/>
    <w:tmpl w:val="BFB65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5">
    <w:nsid w:val="645B44E5"/>
    <w:multiLevelType w:val="multilevel"/>
    <w:tmpl w:val="2F72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5E2664E"/>
    <w:multiLevelType w:val="hybridMultilevel"/>
    <w:tmpl w:val="7BD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163133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B0E3F"/>
    <w:multiLevelType w:val="multilevel"/>
    <w:tmpl w:val="7E8E708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15"/>
  </w:num>
  <w:num w:numId="5">
    <w:abstractNumId w:val="1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24"/>
  </w:num>
  <w:num w:numId="15">
    <w:abstractNumId w:val="7"/>
  </w:num>
  <w:num w:numId="16">
    <w:abstractNumId w:val="28"/>
  </w:num>
  <w:num w:numId="17">
    <w:abstractNumId w:val="16"/>
  </w:num>
  <w:num w:numId="18">
    <w:abstractNumId w:val="17"/>
  </w:num>
  <w:num w:numId="19">
    <w:abstractNumId w:val="23"/>
  </w:num>
  <w:num w:numId="20">
    <w:abstractNumId w:val="26"/>
  </w:num>
  <w:num w:numId="21">
    <w:abstractNumId w:val="21"/>
  </w:num>
  <w:num w:numId="22">
    <w:abstractNumId w:val="2"/>
  </w:num>
  <w:num w:numId="23">
    <w:abstractNumId w:val="19"/>
  </w:num>
  <w:num w:numId="24">
    <w:abstractNumId w:val="25"/>
  </w:num>
  <w:num w:numId="25">
    <w:abstractNumId w:val="1"/>
  </w:num>
  <w:num w:numId="26">
    <w:abstractNumId w:val="12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6AE"/>
    <w:rsid w:val="000131FA"/>
    <w:rsid w:val="00014C9F"/>
    <w:rsid w:val="000152AB"/>
    <w:rsid w:val="00015E24"/>
    <w:rsid w:val="00016B84"/>
    <w:rsid w:val="0002575C"/>
    <w:rsid w:val="00026EC7"/>
    <w:rsid w:val="00027D43"/>
    <w:rsid w:val="000322AA"/>
    <w:rsid w:val="000406AB"/>
    <w:rsid w:val="00062CF0"/>
    <w:rsid w:val="00064D3A"/>
    <w:rsid w:val="00070EAE"/>
    <w:rsid w:val="00076A76"/>
    <w:rsid w:val="000776E8"/>
    <w:rsid w:val="000818AA"/>
    <w:rsid w:val="000B4D9E"/>
    <w:rsid w:val="000C075F"/>
    <w:rsid w:val="000C08AE"/>
    <w:rsid w:val="000D0BA6"/>
    <w:rsid w:val="000F3BA0"/>
    <w:rsid w:val="001061BF"/>
    <w:rsid w:val="00110FDA"/>
    <w:rsid w:val="00111345"/>
    <w:rsid w:val="00124780"/>
    <w:rsid w:val="00124F60"/>
    <w:rsid w:val="00127FAE"/>
    <w:rsid w:val="001333B4"/>
    <w:rsid w:val="00133C1D"/>
    <w:rsid w:val="001346C8"/>
    <w:rsid w:val="0013570F"/>
    <w:rsid w:val="001400D0"/>
    <w:rsid w:val="00141B20"/>
    <w:rsid w:val="0014568C"/>
    <w:rsid w:val="00150478"/>
    <w:rsid w:val="00157930"/>
    <w:rsid w:val="00161B0D"/>
    <w:rsid w:val="00163A94"/>
    <w:rsid w:val="00163ABB"/>
    <w:rsid w:val="0016526F"/>
    <w:rsid w:val="00167CE2"/>
    <w:rsid w:val="0017084B"/>
    <w:rsid w:val="0017087D"/>
    <w:rsid w:val="00181AA8"/>
    <w:rsid w:val="00181C5D"/>
    <w:rsid w:val="00181C60"/>
    <w:rsid w:val="00182168"/>
    <w:rsid w:val="00186B04"/>
    <w:rsid w:val="001972C5"/>
    <w:rsid w:val="0019765F"/>
    <w:rsid w:val="001A05FF"/>
    <w:rsid w:val="001B21D5"/>
    <w:rsid w:val="001B2946"/>
    <w:rsid w:val="001C1028"/>
    <w:rsid w:val="001C2159"/>
    <w:rsid w:val="001C2FC0"/>
    <w:rsid w:val="001D3774"/>
    <w:rsid w:val="001F1178"/>
    <w:rsid w:val="001F4F0B"/>
    <w:rsid w:val="001F5A0B"/>
    <w:rsid w:val="001F7952"/>
    <w:rsid w:val="0020321A"/>
    <w:rsid w:val="00207FA2"/>
    <w:rsid w:val="002103F4"/>
    <w:rsid w:val="002157CB"/>
    <w:rsid w:val="002174A0"/>
    <w:rsid w:val="00220980"/>
    <w:rsid w:val="0022147D"/>
    <w:rsid w:val="00222738"/>
    <w:rsid w:val="00226011"/>
    <w:rsid w:val="00226919"/>
    <w:rsid w:val="00231E07"/>
    <w:rsid w:val="00236CBE"/>
    <w:rsid w:val="002373D1"/>
    <w:rsid w:val="00245537"/>
    <w:rsid w:val="00251D50"/>
    <w:rsid w:val="00254FA6"/>
    <w:rsid w:val="0025789E"/>
    <w:rsid w:val="002615E9"/>
    <w:rsid w:val="00261AB3"/>
    <w:rsid w:val="00264BB4"/>
    <w:rsid w:val="002752FA"/>
    <w:rsid w:val="002840C7"/>
    <w:rsid w:val="002845B6"/>
    <w:rsid w:val="002960D9"/>
    <w:rsid w:val="002964AA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66F4"/>
    <w:rsid w:val="002C1EB8"/>
    <w:rsid w:val="002C5A1F"/>
    <w:rsid w:val="002C7977"/>
    <w:rsid w:val="002E13A2"/>
    <w:rsid w:val="002E588D"/>
    <w:rsid w:val="002F01C8"/>
    <w:rsid w:val="002F07A4"/>
    <w:rsid w:val="002F4F97"/>
    <w:rsid w:val="003006B4"/>
    <w:rsid w:val="0030099F"/>
    <w:rsid w:val="00301E48"/>
    <w:rsid w:val="00314E64"/>
    <w:rsid w:val="00316AB8"/>
    <w:rsid w:val="00322DA2"/>
    <w:rsid w:val="00323B43"/>
    <w:rsid w:val="00327621"/>
    <w:rsid w:val="00330F52"/>
    <w:rsid w:val="003312C7"/>
    <w:rsid w:val="00336DBE"/>
    <w:rsid w:val="00346259"/>
    <w:rsid w:val="00347D30"/>
    <w:rsid w:val="00350AB0"/>
    <w:rsid w:val="00353F45"/>
    <w:rsid w:val="003616B3"/>
    <w:rsid w:val="00361756"/>
    <w:rsid w:val="00362F33"/>
    <w:rsid w:val="00366FD8"/>
    <w:rsid w:val="00376DA1"/>
    <w:rsid w:val="00394178"/>
    <w:rsid w:val="003B198B"/>
    <w:rsid w:val="003C1391"/>
    <w:rsid w:val="003C4F1A"/>
    <w:rsid w:val="003D3078"/>
    <w:rsid w:val="003D4080"/>
    <w:rsid w:val="003D5548"/>
    <w:rsid w:val="003E139B"/>
    <w:rsid w:val="003E792F"/>
    <w:rsid w:val="003F4155"/>
    <w:rsid w:val="00404302"/>
    <w:rsid w:val="00407604"/>
    <w:rsid w:val="00407AF1"/>
    <w:rsid w:val="004124A6"/>
    <w:rsid w:val="004143D2"/>
    <w:rsid w:val="00424B81"/>
    <w:rsid w:val="0042624E"/>
    <w:rsid w:val="00427595"/>
    <w:rsid w:val="0043494D"/>
    <w:rsid w:val="004408B4"/>
    <w:rsid w:val="00442B8E"/>
    <w:rsid w:val="00446984"/>
    <w:rsid w:val="0044776C"/>
    <w:rsid w:val="00450AD2"/>
    <w:rsid w:val="004654AE"/>
    <w:rsid w:val="00465557"/>
    <w:rsid w:val="00470D81"/>
    <w:rsid w:val="004743D4"/>
    <w:rsid w:val="0047658F"/>
    <w:rsid w:val="00476E52"/>
    <w:rsid w:val="0048181E"/>
    <w:rsid w:val="00482859"/>
    <w:rsid w:val="00482E63"/>
    <w:rsid w:val="004958F4"/>
    <w:rsid w:val="004A3023"/>
    <w:rsid w:val="004A367A"/>
    <w:rsid w:val="004A4F39"/>
    <w:rsid w:val="004B3343"/>
    <w:rsid w:val="004B466F"/>
    <w:rsid w:val="004B6CBB"/>
    <w:rsid w:val="004C1899"/>
    <w:rsid w:val="004C3C96"/>
    <w:rsid w:val="004C537B"/>
    <w:rsid w:val="004D1096"/>
    <w:rsid w:val="004D5F36"/>
    <w:rsid w:val="004E5063"/>
    <w:rsid w:val="004F4539"/>
    <w:rsid w:val="004F692E"/>
    <w:rsid w:val="00510494"/>
    <w:rsid w:val="00514FB7"/>
    <w:rsid w:val="00521786"/>
    <w:rsid w:val="0052531F"/>
    <w:rsid w:val="00534A3C"/>
    <w:rsid w:val="00536FA3"/>
    <w:rsid w:val="00540D0F"/>
    <w:rsid w:val="00541B35"/>
    <w:rsid w:val="005423C0"/>
    <w:rsid w:val="00543F8B"/>
    <w:rsid w:val="005511C8"/>
    <w:rsid w:val="00551629"/>
    <w:rsid w:val="00563E17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A0D0E"/>
    <w:rsid w:val="005A24CA"/>
    <w:rsid w:val="005A4DF1"/>
    <w:rsid w:val="005A732E"/>
    <w:rsid w:val="005B0625"/>
    <w:rsid w:val="005B37C4"/>
    <w:rsid w:val="005B4213"/>
    <w:rsid w:val="005D2C8E"/>
    <w:rsid w:val="005D368C"/>
    <w:rsid w:val="005D3DD7"/>
    <w:rsid w:val="005D715F"/>
    <w:rsid w:val="005E0A42"/>
    <w:rsid w:val="005E3BDD"/>
    <w:rsid w:val="005E3DCD"/>
    <w:rsid w:val="005E4F09"/>
    <w:rsid w:val="005E541C"/>
    <w:rsid w:val="005E7E03"/>
    <w:rsid w:val="005F1547"/>
    <w:rsid w:val="005F1DF9"/>
    <w:rsid w:val="005F39BD"/>
    <w:rsid w:val="006020BB"/>
    <w:rsid w:val="00604ED0"/>
    <w:rsid w:val="00605DA2"/>
    <w:rsid w:val="00607763"/>
    <w:rsid w:val="00614060"/>
    <w:rsid w:val="00620D4F"/>
    <w:rsid w:val="00626AE7"/>
    <w:rsid w:val="006316F9"/>
    <w:rsid w:val="00644758"/>
    <w:rsid w:val="00645BD6"/>
    <w:rsid w:val="00651F8F"/>
    <w:rsid w:val="006538AB"/>
    <w:rsid w:val="00660333"/>
    <w:rsid w:val="00661F3B"/>
    <w:rsid w:val="006621F5"/>
    <w:rsid w:val="0067374D"/>
    <w:rsid w:val="0067402A"/>
    <w:rsid w:val="00694CC5"/>
    <w:rsid w:val="006958FF"/>
    <w:rsid w:val="00696EDB"/>
    <w:rsid w:val="006A36BD"/>
    <w:rsid w:val="006A5D3C"/>
    <w:rsid w:val="006B1611"/>
    <w:rsid w:val="006B195D"/>
    <w:rsid w:val="006C39AD"/>
    <w:rsid w:val="006D45C4"/>
    <w:rsid w:val="006D47EC"/>
    <w:rsid w:val="006D4EBB"/>
    <w:rsid w:val="006E568E"/>
    <w:rsid w:val="00741813"/>
    <w:rsid w:val="007437D1"/>
    <w:rsid w:val="00745237"/>
    <w:rsid w:val="007513C3"/>
    <w:rsid w:val="00754DEA"/>
    <w:rsid w:val="00755B4A"/>
    <w:rsid w:val="00755DA3"/>
    <w:rsid w:val="00766D6F"/>
    <w:rsid w:val="00772B5A"/>
    <w:rsid w:val="0077713B"/>
    <w:rsid w:val="00785453"/>
    <w:rsid w:val="00793FD2"/>
    <w:rsid w:val="007B008F"/>
    <w:rsid w:val="007B2029"/>
    <w:rsid w:val="007C2EF1"/>
    <w:rsid w:val="007C4DE4"/>
    <w:rsid w:val="007D7E1A"/>
    <w:rsid w:val="007E1DAC"/>
    <w:rsid w:val="0080203B"/>
    <w:rsid w:val="00802973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6303D"/>
    <w:rsid w:val="008675F2"/>
    <w:rsid w:val="00872D01"/>
    <w:rsid w:val="00874E24"/>
    <w:rsid w:val="00881D9D"/>
    <w:rsid w:val="00881DA9"/>
    <w:rsid w:val="00883DA7"/>
    <w:rsid w:val="00883F0E"/>
    <w:rsid w:val="00891BD1"/>
    <w:rsid w:val="0089738D"/>
    <w:rsid w:val="00897658"/>
    <w:rsid w:val="008A1094"/>
    <w:rsid w:val="008A60D8"/>
    <w:rsid w:val="008A7911"/>
    <w:rsid w:val="008B6B5A"/>
    <w:rsid w:val="008B6C63"/>
    <w:rsid w:val="008B6F7E"/>
    <w:rsid w:val="008B7203"/>
    <w:rsid w:val="008C1B0D"/>
    <w:rsid w:val="008C1C6F"/>
    <w:rsid w:val="008C467B"/>
    <w:rsid w:val="008D0398"/>
    <w:rsid w:val="008D672F"/>
    <w:rsid w:val="008D7772"/>
    <w:rsid w:val="008E159F"/>
    <w:rsid w:val="008E181D"/>
    <w:rsid w:val="008E52D9"/>
    <w:rsid w:val="008E59AE"/>
    <w:rsid w:val="008E6F42"/>
    <w:rsid w:val="008F0754"/>
    <w:rsid w:val="008F1B83"/>
    <w:rsid w:val="008F714F"/>
    <w:rsid w:val="009079CE"/>
    <w:rsid w:val="00911C24"/>
    <w:rsid w:val="00912B08"/>
    <w:rsid w:val="00914D9C"/>
    <w:rsid w:val="00915AF9"/>
    <w:rsid w:val="00931C57"/>
    <w:rsid w:val="009469CB"/>
    <w:rsid w:val="00947279"/>
    <w:rsid w:val="009603E9"/>
    <w:rsid w:val="00960422"/>
    <w:rsid w:val="00960B7C"/>
    <w:rsid w:val="0097156C"/>
    <w:rsid w:val="00975B3C"/>
    <w:rsid w:val="00980256"/>
    <w:rsid w:val="009819D6"/>
    <w:rsid w:val="009928DF"/>
    <w:rsid w:val="009929BC"/>
    <w:rsid w:val="00993CD4"/>
    <w:rsid w:val="009A17CB"/>
    <w:rsid w:val="009A2719"/>
    <w:rsid w:val="009A4F2C"/>
    <w:rsid w:val="009A6A61"/>
    <w:rsid w:val="009A7D2E"/>
    <w:rsid w:val="009B4F48"/>
    <w:rsid w:val="009B5238"/>
    <w:rsid w:val="009B6459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F1178"/>
    <w:rsid w:val="009F3BC9"/>
    <w:rsid w:val="009F6B51"/>
    <w:rsid w:val="009F7A88"/>
    <w:rsid w:val="00A00148"/>
    <w:rsid w:val="00A014CB"/>
    <w:rsid w:val="00A0313A"/>
    <w:rsid w:val="00A05044"/>
    <w:rsid w:val="00A07A0F"/>
    <w:rsid w:val="00A162C5"/>
    <w:rsid w:val="00A20109"/>
    <w:rsid w:val="00A242A8"/>
    <w:rsid w:val="00A26FBA"/>
    <w:rsid w:val="00A33B1A"/>
    <w:rsid w:val="00A34344"/>
    <w:rsid w:val="00A408C2"/>
    <w:rsid w:val="00A42FAD"/>
    <w:rsid w:val="00A449F3"/>
    <w:rsid w:val="00A5456B"/>
    <w:rsid w:val="00A54C5E"/>
    <w:rsid w:val="00A63619"/>
    <w:rsid w:val="00A65830"/>
    <w:rsid w:val="00A669A4"/>
    <w:rsid w:val="00A94F3F"/>
    <w:rsid w:val="00A96691"/>
    <w:rsid w:val="00A97B6D"/>
    <w:rsid w:val="00AA0C7A"/>
    <w:rsid w:val="00AA3BD5"/>
    <w:rsid w:val="00AB25E6"/>
    <w:rsid w:val="00AC6EC4"/>
    <w:rsid w:val="00AD3CF1"/>
    <w:rsid w:val="00AE72BA"/>
    <w:rsid w:val="00AF5141"/>
    <w:rsid w:val="00AF644E"/>
    <w:rsid w:val="00AF64E4"/>
    <w:rsid w:val="00B004C8"/>
    <w:rsid w:val="00B025E0"/>
    <w:rsid w:val="00B037B1"/>
    <w:rsid w:val="00B115F6"/>
    <w:rsid w:val="00B12EE4"/>
    <w:rsid w:val="00B16A13"/>
    <w:rsid w:val="00B21534"/>
    <w:rsid w:val="00B2379B"/>
    <w:rsid w:val="00B35FAD"/>
    <w:rsid w:val="00B409A1"/>
    <w:rsid w:val="00B44A66"/>
    <w:rsid w:val="00B50079"/>
    <w:rsid w:val="00B6153D"/>
    <w:rsid w:val="00B67B9D"/>
    <w:rsid w:val="00B70049"/>
    <w:rsid w:val="00B8084A"/>
    <w:rsid w:val="00B92A02"/>
    <w:rsid w:val="00B9346A"/>
    <w:rsid w:val="00B96801"/>
    <w:rsid w:val="00B9777A"/>
    <w:rsid w:val="00BA4D6D"/>
    <w:rsid w:val="00BA6A22"/>
    <w:rsid w:val="00BA6DBE"/>
    <w:rsid w:val="00BB26DF"/>
    <w:rsid w:val="00BC7340"/>
    <w:rsid w:val="00BD01C7"/>
    <w:rsid w:val="00BE1E44"/>
    <w:rsid w:val="00BE61F1"/>
    <w:rsid w:val="00BE6AC5"/>
    <w:rsid w:val="00BE795E"/>
    <w:rsid w:val="00BF00CE"/>
    <w:rsid w:val="00BF19DB"/>
    <w:rsid w:val="00BF30CE"/>
    <w:rsid w:val="00BF38DE"/>
    <w:rsid w:val="00C02F7E"/>
    <w:rsid w:val="00C06AFE"/>
    <w:rsid w:val="00C07311"/>
    <w:rsid w:val="00C12C42"/>
    <w:rsid w:val="00C13AA9"/>
    <w:rsid w:val="00C21ACA"/>
    <w:rsid w:val="00C22FA4"/>
    <w:rsid w:val="00C23A43"/>
    <w:rsid w:val="00C24099"/>
    <w:rsid w:val="00C258A4"/>
    <w:rsid w:val="00C33668"/>
    <w:rsid w:val="00C35DBF"/>
    <w:rsid w:val="00C46293"/>
    <w:rsid w:val="00C472DB"/>
    <w:rsid w:val="00C558EA"/>
    <w:rsid w:val="00C729E9"/>
    <w:rsid w:val="00C868CA"/>
    <w:rsid w:val="00C92AD6"/>
    <w:rsid w:val="00C96CD1"/>
    <w:rsid w:val="00C97418"/>
    <w:rsid w:val="00CA1E9B"/>
    <w:rsid w:val="00CA29C7"/>
    <w:rsid w:val="00CA5DE1"/>
    <w:rsid w:val="00CB0C7E"/>
    <w:rsid w:val="00CB4215"/>
    <w:rsid w:val="00CC3FA5"/>
    <w:rsid w:val="00CC6FD0"/>
    <w:rsid w:val="00CC74F2"/>
    <w:rsid w:val="00CD48DB"/>
    <w:rsid w:val="00CD547E"/>
    <w:rsid w:val="00CD67AF"/>
    <w:rsid w:val="00CE0B52"/>
    <w:rsid w:val="00CE3AFC"/>
    <w:rsid w:val="00CE5A75"/>
    <w:rsid w:val="00CE74A9"/>
    <w:rsid w:val="00CF138A"/>
    <w:rsid w:val="00CF2161"/>
    <w:rsid w:val="00D00FA2"/>
    <w:rsid w:val="00D016F9"/>
    <w:rsid w:val="00D01843"/>
    <w:rsid w:val="00D0474C"/>
    <w:rsid w:val="00D058D1"/>
    <w:rsid w:val="00D07639"/>
    <w:rsid w:val="00D07984"/>
    <w:rsid w:val="00D12F16"/>
    <w:rsid w:val="00D13E34"/>
    <w:rsid w:val="00D22434"/>
    <w:rsid w:val="00D240DD"/>
    <w:rsid w:val="00D321CA"/>
    <w:rsid w:val="00D324F8"/>
    <w:rsid w:val="00D34C5A"/>
    <w:rsid w:val="00D40553"/>
    <w:rsid w:val="00D51040"/>
    <w:rsid w:val="00D55F4B"/>
    <w:rsid w:val="00D62ADF"/>
    <w:rsid w:val="00D630C1"/>
    <w:rsid w:val="00D679C6"/>
    <w:rsid w:val="00D72E46"/>
    <w:rsid w:val="00D7688D"/>
    <w:rsid w:val="00D770BB"/>
    <w:rsid w:val="00D85297"/>
    <w:rsid w:val="00D958F3"/>
    <w:rsid w:val="00DA64E8"/>
    <w:rsid w:val="00DB56BF"/>
    <w:rsid w:val="00DC1547"/>
    <w:rsid w:val="00DC30C2"/>
    <w:rsid w:val="00DD04CB"/>
    <w:rsid w:val="00DD5ED7"/>
    <w:rsid w:val="00DE024A"/>
    <w:rsid w:val="00DE2D1F"/>
    <w:rsid w:val="00DE5000"/>
    <w:rsid w:val="00DF4884"/>
    <w:rsid w:val="00DF4E05"/>
    <w:rsid w:val="00DF6D89"/>
    <w:rsid w:val="00E02E69"/>
    <w:rsid w:val="00E076E6"/>
    <w:rsid w:val="00E10EDB"/>
    <w:rsid w:val="00E15229"/>
    <w:rsid w:val="00E174CB"/>
    <w:rsid w:val="00E2454E"/>
    <w:rsid w:val="00E3066A"/>
    <w:rsid w:val="00E33E90"/>
    <w:rsid w:val="00E3660C"/>
    <w:rsid w:val="00E41FE9"/>
    <w:rsid w:val="00E453E8"/>
    <w:rsid w:val="00E50C10"/>
    <w:rsid w:val="00E659E5"/>
    <w:rsid w:val="00E67854"/>
    <w:rsid w:val="00E72C77"/>
    <w:rsid w:val="00E72D29"/>
    <w:rsid w:val="00E74A90"/>
    <w:rsid w:val="00E7598B"/>
    <w:rsid w:val="00E83EC7"/>
    <w:rsid w:val="00E86709"/>
    <w:rsid w:val="00EA4B19"/>
    <w:rsid w:val="00EA7CCF"/>
    <w:rsid w:val="00EC1FA8"/>
    <w:rsid w:val="00EC568C"/>
    <w:rsid w:val="00EC5AFA"/>
    <w:rsid w:val="00EC7274"/>
    <w:rsid w:val="00EC79C0"/>
    <w:rsid w:val="00EE3843"/>
    <w:rsid w:val="00EE3D7D"/>
    <w:rsid w:val="00EE4071"/>
    <w:rsid w:val="00EF3380"/>
    <w:rsid w:val="00F11629"/>
    <w:rsid w:val="00F14BA8"/>
    <w:rsid w:val="00F22CDE"/>
    <w:rsid w:val="00F23F43"/>
    <w:rsid w:val="00F24921"/>
    <w:rsid w:val="00F30D71"/>
    <w:rsid w:val="00F30FCF"/>
    <w:rsid w:val="00F329D8"/>
    <w:rsid w:val="00F37BFE"/>
    <w:rsid w:val="00F37D7E"/>
    <w:rsid w:val="00F40907"/>
    <w:rsid w:val="00F423C7"/>
    <w:rsid w:val="00F46B8E"/>
    <w:rsid w:val="00F47967"/>
    <w:rsid w:val="00F55F11"/>
    <w:rsid w:val="00F611D2"/>
    <w:rsid w:val="00F6332E"/>
    <w:rsid w:val="00F83AAB"/>
    <w:rsid w:val="00F84887"/>
    <w:rsid w:val="00F85721"/>
    <w:rsid w:val="00F85D69"/>
    <w:rsid w:val="00F90AF1"/>
    <w:rsid w:val="00F9152B"/>
    <w:rsid w:val="00F923F4"/>
    <w:rsid w:val="00F97A02"/>
    <w:rsid w:val="00FB0DDD"/>
    <w:rsid w:val="00FB2D8B"/>
    <w:rsid w:val="00FC0C95"/>
    <w:rsid w:val="00FC1437"/>
    <w:rsid w:val="00FC39FF"/>
    <w:rsid w:val="00FC5F0C"/>
    <w:rsid w:val="00FC744D"/>
    <w:rsid w:val="00FD549F"/>
    <w:rsid w:val="00FD64A2"/>
    <w:rsid w:val="00FE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Кабанов</cp:lastModifiedBy>
  <cp:revision>16</cp:revision>
  <cp:lastPrinted>2013-10-17T01:50:00Z</cp:lastPrinted>
  <dcterms:created xsi:type="dcterms:W3CDTF">2013-10-17T03:07:00Z</dcterms:created>
  <dcterms:modified xsi:type="dcterms:W3CDTF">2013-12-11T08:04:00Z</dcterms:modified>
</cp:coreProperties>
</file>