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ED123C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E12C1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73141</wp:posOffset>
                  </wp:positionH>
                  <wp:positionV relativeFrom="paragraph">
                    <wp:posOffset>802801</wp:posOffset>
                  </wp:positionV>
                  <wp:extent cx="941786" cy="592428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86" cy="592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325D95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7DB6" w:rsidRPr="00FC2544">
              <w:rPr>
                <w:sz w:val="28"/>
                <w:szCs w:val="28"/>
              </w:rPr>
              <w:t>9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325D95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533" w:type="dxa"/>
          </w:tcPr>
          <w:p w:rsidR="002C62B0" w:rsidRPr="00FC2544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AD5744" w:rsidRPr="00FC2544">
              <w:rPr>
                <w:sz w:val="28"/>
                <w:szCs w:val="28"/>
              </w:rPr>
              <w:t>7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ED123C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8462AA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030EFE">
        <w:trPr>
          <w:trHeight w:val="255"/>
        </w:trPr>
        <w:tc>
          <w:tcPr>
            <w:tcW w:w="2835" w:type="dxa"/>
          </w:tcPr>
          <w:p w:rsidR="002C62B0" w:rsidRPr="00757C3F" w:rsidRDefault="00325D95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октября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D26019" w:rsidRPr="00757C3F">
              <w:rPr>
                <w:color w:val="0000FF"/>
                <w:sz w:val="28"/>
                <w:szCs w:val="28"/>
              </w:rPr>
              <w:t>7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325D95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325D95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453E09" w:rsidRDefault="002C62B0" w:rsidP="002C62B0">
      <w:pPr>
        <w:jc w:val="center"/>
        <w:rPr>
          <w:b/>
          <w:sz w:val="28"/>
          <w:szCs w:val="28"/>
        </w:rPr>
      </w:pPr>
      <w:r w:rsidRPr="00453E09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A378F0" w:rsidRPr="002D70CA" w:rsidTr="008462A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378F0" w:rsidRPr="00F015E2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A378F0" w:rsidRPr="002D70CA" w:rsidTr="008462A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378F0" w:rsidRPr="00F015E2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A378F0" w:rsidRPr="002D70CA" w:rsidTr="008462AA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A378F0" w:rsidRPr="00F015E2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A378F0" w:rsidRPr="002D70CA" w:rsidTr="008462AA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A378F0" w:rsidRPr="004D6E01" w:rsidRDefault="00A378F0" w:rsidP="008462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Чикулева Тамара Спиридоновна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«Бохан»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Нефедьев Сергей Николаевич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Серёдкина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Ирина Алексеевна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«Середкино»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9178E4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Начальник ОКС администр</w:t>
            </w:r>
            <w:r>
              <w:rPr>
                <w:sz w:val="24"/>
                <w:szCs w:val="24"/>
              </w:rPr>
              <w:t>ации</w:t>
            </w:r>
            <w:r w:rsidRPr="002D70CA">
              <w:rPr>
                <w:sz w:val="24"/>
                <w:szCs w:val="24"/>
              </w:rPr>
              <w:t xml:space="preserve"> МО «Боханский район»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A378F0" w:rsidRPr="002D70CA" w:rsidTr="008462AA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A378F0" w:rsidRPr="002D70CA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Климентьева Валентина Михайловна</w:t>
            </w:r>
          </w:p>
        </w:tc>
        <w:tc>
          <w:tcPr>
            <w:tcW w:w="5386" w:type="dxa"/>
          </w:tcPr>
          <w:p w:rsidR="00A378F0" w:rsidRPr="002D70CA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2D70C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D70CA">
              <w:rPr>
                <w:sz w:val="24"/>
                <w:szCs w:val="24"/>
              </w:rPr>
              <w:t xml:space="preserve"> отдела культуры администрации МО «Боханский район»</w:t>
            </w:r>
          </w:p>
        </w:tc>
      </w:tr>
    </w:tbl>
    <w:p w:rsidR="008C150E" w:rsidRDefault="008C150E" w:rsidP="007915C4">
      <w:pPr>
        <w:pStyle w:val="a3"/>
        <w:jc w:val="center"/>
        <w:rPr>
          <w:b/>
          <w:sz w:val="28"/>
          <w:szCs w:val="28"/>
        </w:rPr>
      </w:pPr>
    </w:p>
    <w:p w:rsidR="007915C4" w:rsidRPr="00FC2544" w:rsidRDefault="007915C4" w:rsidP="007915C4">
      <w:pPr>
        <w:pStyle w:val="a3"/>
        <w:jc w:val="center"/>
        <w:rPr>
          <w:sz w:val="28"/>
          <w:szCs w:val="28"/>
        </w:rPr>
      </w:pPr>
      <w:r w:rsidRPr="00FC2544">
        <w:rPr>
          <w:b/>
          <w:sz w:val="28"/>
          <w:szCs w:val="28"/>
        </w:rPr>
        <w:t>ПРИСУТСТВУЮЩИЕ:</w:t>
      </w:r>
    </w:p>
    <w:tbl>
      <w:tblPr>
        <w:tblW w:w="9747" w:type="dxa"/>
        <w:tblLook w:val="0000"/>
      </w:tblPr>
      <w:tblGrid>
        <w:gridCol w:w="4361"/>
        <w:gridCol w:w="5386"/>
      </w:tblGrid>
      <w:tr w:rsidR="00A378F0" w:rsidRPr="00CF0B16" w:rsidTr="008462AA">
        <w:trPr>
          <w:trHeight w:val="180"/>
        </w:trPr>
        <w:tc>
          <w:tcPr>
            <w:tcW w:w="4361" w:type="dxa"/>
          </w:tcPr>
          <w:p w:rsidR="00A378F0" w:rsidRPr="00A50243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5386" w:type="dxa"/>
          </w:tcPr>
          <w:p w:rsidR="00A378F0" w:rsidRPr="00A50243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«Александровское»</w:t>
            </w:r>
          </w:p>
        </w:tc>
      </w:tr>
      <w:tr w:rsidR="00A378F0" w:rsidRPr="00A50243" w:rsidTr="008462AA">
        <w:trPr>
          <w:trHeight w:val="180"/>
        </w:trPr>
        <w:tc>
          <w:tcPr>
            <w:tcW w:w="4361" w:type="dxa"/>
          </w:tcPr>
          <w:p w:rsidR="00A378F0" w:rsidRPr="00A50243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Мискевич Наталья Николаевна</w:t>
            </w:r>
          </w:p>
        </w:tc>
        <w:tc>
          <w:tcPr>
            <w:tcW w:w="5386" w:type="dxa"/>
          </w:tcPr>
          <w:p w:rsidR="00A378F0" w:rsidRPr="00A50243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«Тихоновка»</w:t>
            </w:r>
          </w:p>
        </w:tc>
      </w:tr>
      <w:tr w:rsidR="00A378F0" w:rsidRPr="00A50243" w:rsidTr="008462AA">
        <w:trPr>
          <w:trHeight w:val="180"/>
        </w:trPr>
        <w:tc>
          <w:tcPr>
            <w:tcW w:w="4361" w:type="dxa"/>
          </w:tcPr>
          <w:p w:rsidR="00A378F0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5386" w:type="dxa"/>
          </w:tcPr>
          <w:p w:rsidR="00A378F0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Специалист ГОЧС и инф</w:t>
            </w:r>
            <w:r>
              <w:rPr>
                <w:sz w:val="24"/>
                <w:szCs w:val="24"/>
              </w:rPr>
              <w:t>ормационных</w:t>
            </w:r>
            <w:r w:rsidRPr="00C05ED8">
              <w:rPr>
                <w:sz w:val="24"/>
                <w:szCs w:val="24"/>
              </w:rPr>
              <w:t xml:space="preserve"> технологий</w:t>
            </w:r>
            <w:r>
              <w:rPr>
                <w:sz w:val="24"/>
                <w:szCs w:val="24"/>
              </w:rPr>
              <w:t xml:space="preserve"> АМО «Хохорск»</w:t>
            </w:r>
          </w:p>
        </w:tc>
      </w:tr>
      <w:tr w:rsidR="00A378F0" w:rsidRPr="00A50243" w:rsidTr="008462AA">
        <w:trPr>
          <w:trHeight w:val="180"/>
        </w:trPr>
        <w:tc>
          <w:tcPr>
            <w:tcW w:w="4361" w:type="dxa"/>
          </w:tcPr>
          <w:p w:rsidR="00A378F0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Екатерина Петровна</w:t>
            </w:r>
          </w:p>
        </w:tc>
        <w:tc>
          <w:tcPr>
            <w:tcW w:w="5386" w:type="dxa"/>
          </w:tcPr>
          <w:p w:rsidR="00A378F0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ГОЧС </w:t>
            </w:r>
            <w:r w:rsidRPr="002D70CA">
              <w:rPr>
                <w:sz w:val="24"/>
                <w:szCs w:val="24"/>
              </w:rPr>
              <w:t>ОГБУЗ «Боханская РБ»</w:t>
            </w:r>
          </w:p>
        </w:tc>
      </w:tr>
      <w:tr w:rsidR="00A378F0" w:rsidRPr="00A50243" w:rsidTr="008462AA">
        <w:trPr>
          <w:trHeight w:val="180"/>
        </w:trPr>
        <w:tc>
          <w:tcPr>
            <w:tcW w:w="4361" w:type="dxa"/>
          </w:tcPr>
          <w:p w:rsidR="00A378F0" w:rsidRPr="00CF0B16" w:rsidRDefault="00A378F0" w:rsidP="008462AA">
            <w:pPr>
              <w:pStyle w:val="a3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Файзрахманова Гульнара Зинуровна</w:t>
            </w:r>
          </w:p>
        </w:tc>
        <w:tc>
          <w:tcPr>
            <w:tcW w:w="5386" w:type="dxa"/>
          </w:tcPr>
          <w:p w:rsidR="00A378F0" w:rsidRPr="00CF0B16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Зам. начальника ОГБУ «Боханская СББЖ»</w:t>
            </w:r>
          </w:p>
        </w:tc>
      </w:tr>
      <w:tr w:rsidR="00A378F0" w:rsidRPr="00A50243" w:rsidTr="008462AA">
        <w:trPr>
          <w:trHeight w:val="180"/>
        </w:trPr>
        <w:tc>
          <w:tcPr>
            <w:tcW w:w="4361" w:type="dxa"/>
          </w:tcPr>
          <w:p w:rsidR="00A378F0" w:rsidRPr="00CD381F" w:rsidRDefault="00A378F0" w:rsidP="00846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Баглаев Павел Романович</w:t>
            </w:r>
          </w:p>
        </w:tc>
        <w:tc>
          <w:tcPr>
            <w:tcW w:w="5386" w:type="dxa"/>
          </w:tcPr>
          <w:p w:rsidR="00A378F0" w:rsidRPr="006E141B" w:rsidRDefault="00A378F0" w:rsidP="008462AA">
            <w:pPr>
              <w:pStyle w:val="a3"/>
              <w:jc w:val="both"/>
              <w:rPr>
                <w:sz w:val="24"/>
                <w:szCs w:val="24"/>
              </w:rPr>
            </w:pPr>
            <w:r w:rsidRPr="006E141B">
              <w:rPr>
                <w:sz w:val="24"/>
                <w:szCs w:val="24"/>
              </w:rPr>
              <w:t>Ответственный секретарь газеты «Сельская правда»</w:t>
            </w:r>
          </w:p>
        </w:tc>
      </w:tr>
    </w:tbl>
    <w:p w:rsidR="008C150E" w:rsidRPr="00FC2544" w:rsidRDefault="008C150E" w:rsidP="00E63EA7">
      <w:pPr>
        <w:jc w:val="center"/>
        <w:rPr>
          <w:b/>
          <w:sz w:val="28"/>
          <w:szCs w:val="28"/>
        </w:rPr>
      </w:pPr>
    </w:p>
    <w:p w:rsidR="002C62B0" w:rsidRDefault="00E63EA7" w:rsidP="00E63EA7">
      <w:pPr>
        <w:jc w:val="center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692429" w:rsidRPr="00053240" w:rsidTr="008462AA">
        <w:tc>
          <w:tcPr>
            <w:tcW w:w="9747" w:type="dxa"/>
            <w:gridSpan w:val="2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53240">
              <w:t>Открытие заседания КЧС и ПБ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10:00-10:05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Оглашение повестки дня, вступительное слово, председателя КЧС и ПБ администрации МО «Боханский район»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3240">
              <w:rPr>
                <w:b/>
              </w:rPr>
              <w:t>Убугунова Софья Михайловна</w:t>
            </w:r>
          </w:p>
        </w:tc>
      </w:tr>
      <w:tr w:rsidR="00692429" w:rsidRPr="00053240" w:rsidTr="008462AA">
        <w:tc>
          <w:tcPr>
            <w:tcW w:w="9747" w:type="dxa"/>
            <w:gridSpan w:val="2"/>
            <w:shd w:val="clear" w:color="auto" w:fill="FFFFFF" w:themeFill="background1"/>
          </w:tcPr>
          <w:p w:rsidR="00692429" w:rsidRPr="00053240" w:rsidRDefault="00692429" w:rsidP="00692429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053240">
              <w:rPr>
                <w:color w:val="0000FF"/>
              </w:rPr>
              <w:t>«О состоянии источников наружного противопожарного водоснабжения в населенных пунктах МО «Боханский район» в 2017 году, по итогам осенней проверки»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Докладчик: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10:05-10:15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И.о. начальника ПСЧ-44 (По охране п. Бохан)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3240">
              <w:rPr>
                <w:b/>
              </w:rPr>
              <w:t>Имыгиров Пётр Валерьевич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Содокладчики: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10:15-10:20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Главы сельских поселений</w:t>
            </w:r>
          </w:p>
        </w:tc>
      </w:tr>
      <w:tr w:rsidR="00692429" w:rsidRPr="00053240" w:rsidTr="008462AA">
        <w:tc>
          <w:tcPr>
            <w:tcW w:w="9747" w:type="dxa"/>
            <w:gridSpan w:val="2"/>
            <w:shd w:val="clear" w:color="auto" w:fill="FFFFFF" w:themeFill="background1"/>
          </w:tcPr>
          <w:p w:rsidR="00692429" w:rsidRPr="00053240" w:rsidRDefault="00692429" w:rsidP="00692429">
            <w:pPr>
              <w:pStyle w:val="a4"/>
              <w:numPr>
                <w:ilvl w:val="0"/>
                <w:numId w:val="8"/>
              </w:numPr>
              <w:tabs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053240">
              <w:rPr>
                <w:color w:val="0000FF"/>
              </w:rPr>
              <w:t>«О ходе подготовки объектов топливно-энергетического комплекса, жилищно-коммунального хозяйства, социальной сферы МО "Боханский район" и объектов, находящихся, а государственной собственности Иркутской области к отопительному сезону 2017-2018 годов, состоянии работы по завозу топливно-энергетических ресурсов»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Докладчик: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10:20-10:30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Начальник отдела капитального строительства администрации МО «Боханский район»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3240">
              <w:rPr>
                <w:b/>
              </w:rPr>
              <w:t>Иванов Виталий Васильевич</w:t>
            </w:r>
          </w:p>
        </w:tc>
      </w:tr>
      <w:tr w:rsidR="00692429" w:rsidRPr="00053240" w:rsidTr="008462AA">
        <w:tc>
          <w:tcPr>
            <w:tcW w:w="9747" w:type="dxa"/>
            <w:gridSpan w:val="2"/>
            <w:shd w:val="clear" w:color="auto" w:fill="FFFFFF" w:themeFill="background1"/>
          </w:tcPr>
          <w:p w:rsidR="00692429" w:rsidRPr="00053240" w:rsidRDefault="00692429" w:rsidP="00692429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053240">
              <w:rPr>
                <w:color w:val="0000FF"/>
              </w:rPr>
              <w:t>«О состоянии организации подвоза обучающихся в образовательных учреждениях Боханского района»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Докладчик: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10:30-10:40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Методист по охране труда и пожарной безопасности управления образования администрации МО «Боханский район»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3240">
              <w:rPr>
                <w:b/>
              </w:rPr>
              <w:t>Дарханов Александр Сергеевич</w:t>
            </w:r>
          </w:p>
        </w:tc>
      </w:tr>
      <w:tr w:rsidR="00692429" w:rsidRPr="00053240" w:rsidTr="008462AA">
        <w:tc>
          <w:tcPr>
            <w:tcW w:w="9747" w:type="dxa"/>
            <w:gridSpan w:val="2"/>
            <w:shd w:val="clear" w:color="auto" w:fill="FFFFFF" w:themeFill="background1"/>
          </w:tcPr>
          <w:p w:rsidR="00692429" w:rsidRPr="00053240" w:rsidRDefault="00692429" w:rsidP="00692429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</w:rPr>
            </w:pPr>
            <w:r w:rsidRPr="00053240">
              <w:rPr>
                <w:color w:val="0000FF"/>
              </w:rPr>
              <w:t xml:space="preserve">«Об исполнении требований </w:t>
            </w:r>
            <w:hyperlink r:id="rId9" w:history="1">
              <w:r w:rsidRPr="00053240">
                <w:rPr>
                  <w:color w:val="0000FF"/>
                </w:rPr>
                <w:t>Правил</w:t>
              </w:r>
            </w:hyperlink>
            <w:r w:rsidRPr="00053240">
              <w:rPr>
                <w:color w:val="0000FF"/>
              </w:rPr>
              <w:t xml:space="preserve"> противопожарного режима в Российской Федерации, утвержденные постановлением Правительства Российской Федерации от 25 </w:t>
            </w:r>
            <w:r w:rsidRPr="00053240">
              <w:rPr>
                <w:color w:val="0000FF"/>
              </w:rPr>
              <w:lastRenderedPageBreak/>
              <w:t>апреля 2012 г. N 390 "О противопожарном режиме" в период проведения осенне-весенних полевых работ и после окончания уборочной компании»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lastRenderedPageBreak/>
              <w:t>Докладчик: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10:40-10:50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(10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Начальник отдела сельского хозяйства АМО «Боханский район»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rPr>
                <w:b/>
              </w:rPr>
              <w:t>Александров Александр Геннадьевич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Содокладчик: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10:50-10:55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Главный специалист ГОЧС и ПБ АМО «Боханский район»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rPr>
                <w:b/>
              </w:rPr>
              <w:t>Кабанов Степан Владимирович</w:t>
            </w:r>
          </w:p>
        </w:tc>
      </w:tr>
      <w:tr w:rsidR="00692429" w:rsidRPr="00053240" w:rsidTr="008462AA">
        <w:tc>
          <w:tcPr>
            <w:tcW w:w="9747" w:type="dxa"/>
            <w:gridSpan w:val="2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053240">
              <w:rPr>
                <w:b/>
              </w:rPr>
              <w:t>Закрытие заседания КЧС и ПБ</w:t>
            </w:r>
          </w:p>
        </w:tc>
      </w:tr>
      <w:tr w:rsidR="00692429" w:rsidRPr="00053240" w:rsidTr="008462AA">
        <w:tc>
          <w:tcPr>
            <w:tcW w:w="2093" w:type="dxa"/>
            <w:shd w:val="clear" w:color="auto" w:fill="FFFFFF" w:themeFill="background1"/>
          </w:tcPr>
          <w:p w:rsidR="00692429" w:rsidRPr="00053240" w:rsidRDefault="00692429" w:rsidP="008462AA">
            <w:pPr>
              <w:jc w:val="center"/>
            </w:pPr>
            <w:r w:rsidRPr="00053240">
              <w:t>10:55-11:00</w:t>
            </w:r>
          </w:p>
          <w:p w:rsidR="00692429" w:rsidRPr="00053240" w:rsidRDefault="00692429" w:rsidP="008462AA">
            <w:pPr>
              <w:jc w:val="center"/>
            </w:pPr>
            <w:r w:rsidRPr="00053240">
              <w:t>(5 мин.)</w:t>
            </w:r>
          </w:p>
        </w:tc>
        <w:tc>
          <w:tcPr>
            <w:tcW w:w="7654" w:type="dxa"/>
            <w:shd w:val="clear" w:color="auto" w:fill="FFFFFF" w:themeFill="background1"/>
          </w:tcPr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692429" w:rsidRPr="00053240" w:rsidRDefault="00692429" w:rsidP="008462A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53240">
              <w:rPr>
                <w:b/>
              </w:rPr>
              <w:t>Убугунова Софья Михайловна</w:t>
            </w:r>
          </w:p>
        </w:tc>
      </w:tr>
    </w:tbl>
    <w:p w:rsidR="00692429" w:rsidRPr="008672DB" w:rsidRDefault="00692429" w:rsidP="00E63EA7">
      <w:pPr>
        <w:jc w:val="center"/>
        <w:rPr>
          <w:sz w:val="28"/>
          <w:szCs w:val="28"/>
        </w:rPr>
      </w:pPr>
    </w:p>
    <w:p w:rsidR="006A0CCE" w:rsidRPr="008672DB" w:rsidRDefault="006A0CCE" w:rsidP="00E63EA7">
      <w:pPr>
        <w:jc w:val="center"/>
        <w:rPr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692429" w:rsidRPr="00692429">
        <w:rPr>
          <w:b/>
          <w:color w:val="0000FF"/>
          <w:sz w:val="28"/>
          <w:szCs w:val="28"/>
        </w:rPr>
        <w:t>О состоянии источников наружного противопожарного водоснабжения в населенных пунктах МО «Боханский район» в 2017 году, по итогам осенней проверки</w:t>
      </w:r>
      <w:r w:rsidRPr="00780B2B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517681">
        <w:rPr>
          <w:sz w:val="28"/>
          <w:szCs w:val="28"/>
        </w:rPr>
        <w:t xml:space="preserve">1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9733F6">
        <w:rPr>
          <w:sz w:val="28"/>
          <w:szCs w:val="28"/>
        </w:rPr>
        <w:t>и.о. начальника ПСЧ-44 (по охране п. Бохан) Имыгиров П.В. и главы сельских поселений</w:t>
      </w:r>
      <w:r w:rsidR="005F594E" w:rsidRPr="00453E09">
        <w:rPr>
          <w:sz w:val="28"/>
          <w:szCs w:val="28"/>
        </w:rPr>
        <w:t>.</w:t>
      </w:r>
    </w:p>
    <w:p w:rsidR="00AC62B5" w:rsidRDefault="009733F6" w:rsidP="00AC62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Имыгиров П.В.</w:t>
      </w:r>
      <w:r w:rsidR="00AE7CE4" w:rsidRPr="00453E09">
        <w:rPr>
          <w:b/>
          <w:sz w:val="28"/>
          <w:szCs w:val="28"/>
        </w:rPr>
        <w:t xml:space="preserve"> – </w:t>
      </w:r>
      <w:r w:rsidR="002C62B0" w:rsidRPr="00453E09">
        <w:rPr>
          <w:sz w:val="28"/>
          <w:szCs w:val="28"/>
        </w:rPr>
        <w:t>в своей информации отметил следующее:</w:t>
      </w:r>
      <w:r w:rsidR="00DC198E" w:rsidRPr="00453E09">
        <w:rPr>
          <w:sz w:val="28"/>
          <w:szCs w:val="28"/>
        </w:rPr>
        <w:t xml:space="preserve"> </w:t>
      </w:r>
      <w:r w:rsidR="00AC62B5">
        <w:rPr>
          <w:sz w:val="28"/>
          <w:szCs w:val="28"/>
        </w:rPr>
        <w:t xml:space="preserve">в соответствии с </w:t>
      </w:r>
      <w:r w:rsidR="00AC62B5" w:rsidRPr="004E27A4">
        <w:rPr>
          <w:sz w:val="28"/>
          <w:szCs w:val="28"/>
        </w:rPr>
        <w:t>требовани</w:t>
      </w:r>
      <w:r w:rsidR="00AC62B5">
        <w:rPr>
          <w:sz w:val="28"/>
          <w:szCs w:val="28"/>
        </w:rPr>
        <w:t>ями</w:t>
      </w:r>
      <w:r w:rsidR="00AC62B5" w:rsidRPr="004E27A4">
        <w:rPr>
          <w:sz w:val="28"/>
          <w:szCs w:val="28"/>
        </w:rPr>
        <w:t xml:space="preserve"> Федерального закона от 21</w:t>
      </w:r>
      <w:r w:rsidR="00AC62B5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="00AC62B5">
          <w:rPr>
            <w:sz w:val="28"/>
            <w:szCs w:val="28"/>
          </w:rPr>
          <w:t>1994 г</w:t>
        </w:r>
      </w:smartTag>
      <w:r w:rsidR="00AC62B5">
        <w:rPr>
          <w:sz w:val="28"/>
          <w:szCs w:val="28"/>
        </w:rPr>
        <w:t>.</w:t>
      </w:r>
      <w:r w:rsidR="00AC62B5" w:rsidRPr="004E27A4">
        <w:rPr>
          <w:sz w:val="28"/>
          <w:szCs w:val="28"/>
        </w:rPr>
        <w:t xml:space="preserve"> №</w:t>
      </w:r>
      <w:r w:rsidR="00AC62B5">
        <w:rPr>
          <w:sz w:val="28"/>
          <w:szCs w:val="28"/>
        </w:rPr>
        <w:t xml:space="preserve"> </w:t>
      </w:r>
      <w:r w:rsidR="00AC62B5" w:rsidRPr="004E27A4">
        <w:rPr>
          <w:sz w:val="28"/>
          <w:szCs w:val="28"/>
        </w:rPr>
        <w:t>69-ФЗ</w:t>
      </w:r>
      <w:r w:rsidR="00AC62B5">
        <w:rPr>
          <w:sz w:val="28"/>
          <w:szCs w:val="28"/>
        </w:rPr>
        <w:t xml:space="preserve"> «О пожарной безопасности»,</w:t>
      </w:r>
      <w:r w:rsidR="00AC62B5" w:rsidRPr="00400944">
        <w:rPr>
          <w:sz w:val="28"/>
          <w:szCs w:val="28"/>
        </w:rPr>
        <w:t xml:space="preserve"> </w:t>
      </w:r>
      <w:r w:rsidR="00AC62B5" w:rsidRPr="0058707E">
        <w:rPr>
          <w:sz w:val="28"/>
          <w:szCs w:val="28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="00AC62B5" w:rsidRPr="0058707E">
          <w:rPr>
            <w:sz w:val="28"/>
            <w:szCs w:val="28"/>
          </w:rPr>
          <w:t>2008 г</w:t>
        </w:r>
      </w:smartTag>
      <w:r w:rsidR="00AC62B5" w:rsidRPr="0058707E">
        <w:rPr>
          <w:sz w:val="28"/>
          <w:szCs w:val="28"/>
        </w:rPr>
        <w:t xml:space="preserve">. № 123-ФЗ «Технический регламент о требованиях пожарной безопасности», </w:t>
      </w:r>
      <w:r w:rsidR="00AC62B5">
        <w:rPr>
          <w:sz w:val="28"/>
          <w:szCs w:val="28"/>
        </w:rPr>
        <w:t>личным составом П</w:t>
      </w:r>
      <w:r w:rsidR="00AC62B5">
        <w:rPr>
          <w:sz w:val="28"/>
          <w:szCs w:val="28"/>
          <w:lang w:val="en-US"/>
        </w:rPr>
        <w:t>C</w:t>
      </w:r>
      <w:r w:rsidR="00AC62B5">
        <w:rPr>
          <w:sz w:val="28"/>
          <w:szCs w:val="28"/>
        </w:rPr>
        <w:t>Ч-44 (по охране п. Бохан),</w:t>
      </w:r>
      <w:r w:rsidR="00AC62B5" w:rsidRPr="00891F2A">
        <w:rPr>
          <w:sz w:val="28"/>
          <w:szCs w:val="28"/>
        </w:rPr>
        <w:t xml:space="preserve"> </w:t>
      </w:r>
      <w:r w:rsidR="00AC62B5">
        <w:rPr>
          <w:sz w:val="28"/>
          <w:szCs w:val="28"/>
        </w:rPr>
        <w:t>ПЧ-108 ОГКУ «Противопожарная служба Иркутской области», ПЧ-139</w:t>
      </w:r>
      <w:r w:rsidR="00AC62B5" w:rsidRPr="00891F2A">
        <w:rPr>
          <w:sz w:val="28"/>
          <w:szCs w:val="28"/>
        </w:rPr>
        <w:t xml:space="preserve"> </w:t>
      </w:r>
      <w:r w:rsidR="00AC62B5">
        <w:rPr>
          <w:sz w:val="28"/>
          <w:szCs w:val="28"/>
        </w:rPr>
        <w:t>ОГКУ «Противопожарная служба Иркутской области» была проведена осенняя проверка наружного противопожарного водоснабжения в охраняемом районе.</w:t>
      </w:r>
    </w:p>
    <w:p w:rsidR="009733F6" w:rsidRPr="00453E09" w:rsidRDefault="00AC62B5" w:rsidP="00AC62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по муниципальным образованиям установлено следующее:</w:t>
      </w:r>
    </w:p>
    <w:p w:rsidR="00BE3DDF" w:rsidRDefault="00BE3DDF" w:rsidP="00526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«Бохан» 20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из них: -15 приспособлены для НПТ, -5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не приспособлены для НПТ</w:t>
      </w:r>
      <w:r w:rsidR="005269AF">
        <w:rPr>
          <w:sz w:val="28"/>
          <w:szCs w:val="28"/>
        </w:rPr>
        <w:t>;</w:t>
      </w:r>
    </w:p>
    <w:p w:rsidR="005269AF" w:rsidRDefault="005269AF" w:rsidP="00526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«Хохорск» 7 </w:t>
      </w:r>
      <w:r w:rsidRPr="007660E3">
        <w:t>В</w:t>
      </w:r>
      <w:r>
        <w:t>Н</w:t>
      </w:r>
      <w:r w:rsidRPr="007660E3">
        <w:t>Б</w:t>
      </w:r>
      <w:r>
        <w:t xml:space="preserve"> из них:</w:t>
      </w:r>
      <w:r>
        <w:rPr>
          <w:sz w:val="28"/>
          <w:szCs w:val="28"/>
        </w:rPr>
        <w:t>1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 на консервации (</w:t>
      </w:r>
      <w:r w:rsidRPr="00880C09">
        <w:rPr>
          <w:i/>
          <w:sz w:val="28"/>
          <w:szCs w:val="28"/>
        </w:rPr>
        <w:t>с. Хохорск территория старой школы</w:t>
      </w:r>
      <w:r>
        <w:rPr>
          <w:sz w:val="28"/>
          <w:szCs w:val="28"/>
        </w:rPr>
        <w:t xml:space="preserve">) 2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не приспособлены для НПТ</w:t>
      </w:r>
      <w:r w:rsidRPr="00746B35">
        <w:t xml:space="preserve"> </w:t>
      </w:r>
      <w:r>
        <w:t>(</w:t>
      </w:r>
      <w:r w:rsidRPr="0054103B">
        <w:rPr>
          <w:i/>
          <w:sz w:val="28"/>
          <w:szCs w:val="28"/>
        </w:rPr>
        <w:t>д. Русиновка и д. Нововоскресенка</w:t>
      </w:r>
      <w:r>
        <w:rPr>
          <w:sz w:val="28"/>
          <w:szCs w:val="28"/>
        </w:rPr>
        <w:t>)</w:t>
      </w:r>
      <w:r w:rsidR="00F13508">
        <w:rPr>
          <w:sz w:val="28"/>
          <w:szCs w:val="28"/>
        </w:rPr>
        <w:t>;</w:t>
      </w:r>
    </w:p>
    <w:p w:rsidR="00F13508" w:rsidRDefault="00F13508" w:rsidP="00F135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«Тараса» 9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из них: - 2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не приспособлены для НПТ;</w:t>
      </w:r>
    </w:p>
    <w:p w:rsidR="00EB3604" w:rsidRDefault="00470176" w:rsidP="00470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«Ново-Ида» 6 </w:t>
      </w:r>
      <w:r w:rsidRPr="007660E3">
        <w:t>В</w:t>
      </w:r>
      <w:r>
        <w:t>Н</w:t>
      </w:r>
      <w:r w:rsidRPr="007660E3">
        <w:t>Б</w:t>
      </w:r>
      <w:r w:rsidRPr="005F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них: - 3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не приспособлены для НПТ;</w:t>
      </w:r>
    </w:p>
    <w:p w:rsidR="00470176" w:rsidRDefault="00470176" w:rsidP="00114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«Середкино» находится  4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и 3 скважины из них:</w:t>
      </w:r>
      <w:r w:rsidR="00114332">
        <w:rPr>
          <w:sz w:val="28"/>
          <w:szCs w:val="28"/>
        </w:rPr>
        <w:t xml:space="preserve"> </w:t>
      </w:r>
      <w:r>
        <w:t xml:space="preserve">- 1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в с. Середкино, ул. Быкова, не приспособлена для НПТ</w:t>
      </w:r>
      <w:r w:rsidR="00114332">
        <w:rPr>
          <w:sz w:val="28"/>
          <w:szCs w:val="28"/>
        </w:rPr>
        <w:t>;</w:t>
      </w:r>
    </w:p>
    <w:p w:rsidR="00114332" w:rsidRDefault="00B426D8" w:rsidP="00B42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« Казачье» находятся 8 </w:t>
      </w:r>
      <w:r w:rsidRPr="007660E3">
        <w:t>В</w:t>
      </w:r>
      <w:r>
        <w:t>Н</w:t>
      </w:r>
      <w:r w:rsidRPr="007660E3">
        <w:t>Б</w:t>
      </w:r>
      <w:r>
        <w:t xml:space="preserve">: </w:t>
      </w:r>
      <w:r>
        <w:rPr>
          <w:sz w:val="28"/>
          <w:szCs w:val="28"/>
        </w:rPr>
        <w:t xml:space="preserve">из них все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приспособлены для НПТ;</w:t>
      </w:r>
    </w:p>
    <w:p w:rsidR="00B426D8" w:rsidRDefault="006E73D9" w:rsidP="006E7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«Каменка»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12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 w:rsidRPr="00F740B0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 - 1 ВНБ не приспособлены для НПТ;</w:t>
      </w:r>
    </w:p>
    <w:p w:rsidR="00B426D8" w:rsidRDefault="006E73D9" w:rsidP="00BB5C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МО «Буреть»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7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 скважина из них: - 1 </w:t>
      </w:r>
      <w:r w:rsidRPr="007660E3">
        <w:t>В</w:t>
      </w:r>
      <w:r>
        <w:t>Н</w:t>
      </w:r>
      <w:r w:rsidRPr="007660E3">
        <w:t>Б</w:t>
      </w:r>
      <w:r w:rsidRPr="00CD0A9E">
        <w:t xml:space="preserve"> </w:t>
      </w:r>
      <w:r>
        <w:t>(</w:t>
      </w:r>
      <w:r w:rsidRPr="00937960">
        <w:rPr>
          <w:i/>
          <w:sz w:val="28"/>
          <w:szCs w:val="28"/>
        </w:rPr>
        <w:t>в</w:t>
      </w:r>
      <w:r w:rsidRPr="00937960">
        <w:rPr>
          <w:i/>
        </w:rPr>
        <w:t xml:space="preserve"> </w:t>
      </w:r>
      <w:r w:rsidRPr="00937960">
        <w:rPr>
          <w:i/>
          <w:sz w:val="28"/>
          <w:szCs w:val="28"/>
        </w:rPr>
        <w:t>с. Буреть ул. Центральная</w:t>
      </w:r>
      <w:r>
        <w:rPr>
          <w:sz w:val="28"/>
          <w:szCs w:val="28"/>
        </w:rPr>
        <w:t>)</w:t>
      </w:r>
      <w:r w:rsidRPr="00CD0A9E">
        <w:rPr>
          <w:sz w:val="28"/>
          <w:szCs w:val="28"/>
        </w:rPr>
        <w:t xml:space="preserve"> </w:t>
      </w:r>
      <w:r>
        <w:rPr>
          <w:sz w:val="28"/>
          <w:szCs w:val="28"/>
        </w:rPr>
        <w:t>и 1 скважина</w:t>
      </w:r>
      <w:r w:rsidRPr="00CD0A9E">
        <w:t xml:space="preserve"> </w:t>
      </w:r>
      <w:r>
        <w:t>(</w:t>
      </w:r>
      <w:r w:rsidRPr="00937960">
        <w:rPr>
          <w:i/>
          <w:sz w:val="28"/>
          <w:szCs w:val="28"/>
        </w:rPr>
        <w:t>д. Шарагун ул</w:t>
      </w:r>
      <w:r>
        <w:rPr>
          <w:i/>
          <w:sz w:val="28"/>
          <w:szCs w:val="28"/>
        </w:rPr>
        <w:t>.</w:t>
      </w:r>
      <w:r w:rsidRPr="00937960">
        <w:rPr>
          <w:i/>
          <w:sz w:val="28"/>
          <w:szCs w:val="28"/>
        </w:rPr>
        <w:t xml:space="preserve"> Дорожная</w:t>
      </w:r>
      <w:r>
        <w:rPr>
          <w:i/>
          <w:sz w:val="28"/>
          <w:szCs w:val="28"/>
        </w:rPr>
        <w:t>,</w:t>
      </w:r>
      <w:r w:rsidRPr="00937960">
        <w:rPr>
          <w:i/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CD0A9E">
        <w:rPr>
          <w:sz w:val="28"/>
          <w:szCs w:val="28"/>
        </w:rPr>
        <w:t xml:space="preserve"> находится на консервации</w:t>
      </w:r>
      <w:r w:rsidR="00BB5CD7">
        <w:rPr>
          <w:sz w:val="28"/>
          <w:szCs w:val="28"/>
        </w:rPr>
        <w:t>;</w:t>
      </w:r>
    </w:p>
    <w:p w:rsidR="00BB5CD7" w:rsidRDefault="00BB5CD7" w:rsidP="00BB5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«Шаралдай»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2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и 2 скважины из них: - 2 ВНБ исправны, приспособлены для НПТ</w:t>
      </w:r>
      <w:r w:rsidR="008C0F0C">
        <w:rPr>
          <w:sz w:val="28"/>
          <w:szCs w:val="28"/>
        </w:rPr>
        <w:t>,</w:t>
      </w:r>
      <w:r>
        <w:rPr>
          <w:sz w:val="28"/>
          <w:szCs w:val="28"/>
        </w:rPr>
        <w:t xml:space="preserve"> - 1скважина исправна, приспособлена для НПТ</w:t>
      </w:r>
      <w:r w:rsidR="008C0F0C">
        <w:rPr>
          <w:sz w:val="28"/>
          <w:szCs w:val="28"/>
        </w:rPr>
        <w:t>,</w:t>
      </w:r>
      <w:r>
        <w:rPr>
          <w:sz w:val="28"/>
          <w:szCs w:val="28"/>
        </w:rPr>
        <w:t xml:space="preserve"> - 1 скважина на консервации (</w:t>
      </w:r>
      <w:r w:rsidRPr="00E05844">
        <w:rPr>
          <w:i/>
          <w:sz w:val="28"/>
          <w:szCs w:val="28"/>
        </w:rPr>
        <w:t>с. Дундай</w:t>
      </w:r>
      <w:r>
        <w:rPr>
          <w:sz w:val="28"/>
          <w:szCs w:val="28"/>
        </w:rPr>
        <w:t>, ул. Школьная, 1А)</w:t>
      </w:r>
      <w:r w:rsidR="008B45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5F2">
        <w:rPr>
          <w:sz w:val="28"/>
          <w:szCs w:val="28"/>
        </w:rPr>
        <w:t>в</w:t>
      </w:r>
      <w:r w:rsidR="008B45F2" w:rsidRPr="00002452">
        <w:rPr>
          <w:sz w:val="28"/>
          <w:szCs w:val="28"/>
        </w:rPr>
        <w:t xml:space="preserve"> </w:t>
      </w:r>
      <w:r w:rsidRPr="00002452">
        <w:rPr>
          <w:sz w:val="28"/>
          <w:szCs w:val="28"/>
        </w:rPr>
        <w:t>населенных пунктах д. Веселая Поляна, д. Базой, д. Ида, д. Граничная наружное противопожарное водоснабжение</w:t>
      </w:r>
      <w:r>
        <w:rPr>
          <w:sz w:val="28"/>
          <w:szCs w:val="28"/>
        </w:rPr>
        <w:t xml:space="preserve"> отсутствует</w:t>
      </w:r>
      <w:r w:rsidR="008C0F0C">
        <w:rPr>
          <w:sz w:val="28"/>
          <w:szCs w:val="28"/>
        </w:rPr>
        <w:t>;</w:t>
      </w:r>
    </w:p>
    <w:p w:rsidR="00BB5CD7" w:rsidRDefault="008C0F0C" w:rsidP="008C0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«Тихоновка» 4ВНБ  из них: 2 ВНБ не исправны (</w:t>
      </w:r>
      <w:r w:rsidRPr="00EB7EA9">
        <w:rPr>
          <w:i/>
          <w:sz w:val="28"/>
          <w:szCs w:val="28"/>
        </w:rPr>
        <w:t>с. Тихоновка, ул. Чехова и ул. Терешковой, 44</w:t>
      </w:r>
      <w:r>
        <w:rPr>
          <w:sz w:val="28"/>
          <w:szCs w:val="28"/>
        </w:rPr>
        <w:t>)</w:t>
      </w:r>
      <w:r w:rsidR="008B45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45F2">
        <w:rPr>
          <w:sz w:val="28"/>
          <w:szCs w:val="28"/>
        </w:rPr>
        <w:t>в</w:t>
      </w:r>
      <w:r w:rsidR="008B45F2" w:rsidRPr="00002452">
        <w:rPr>
          <w:sz w:val="28"/>
          <w:szCs w:val="28"/>
        </w:rPr>
        <w:t xml:space="preserve"> </w:t>
      </w:r>
      <w:r w:rsidRPr="00002452">
        <w:rPr>
          <w:sz w:val="28"/>
          <w:szCs w:val="28"/>
        </w:rPr>
        <w:t>населенн</w:t>
      </w:r>
      <w:r>
        <w:rPr>
          <w:sz w:val="28"/>
          <w:szCs w:val="28"/>
        </w:rPr>
        <w:t>ом пункте д. Парамоновка</w:t>
      </w:r>
      <w:r w:rsidRPr="00002452">
        <w:rPr>
          <w:sz w:val="28"/>
          <w:szCs w:val="28"/>
        </w:rPr>
        <w:t xml:space="preserve"> наружное противопожарное водоснабжение отсутствует</w:t>
      </w:r>
    </w:p>
    <w:p w:rsidR="008C0F0C" w:rsidRDefault="009C6E0D" w:rsidP="008B4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«Укыр»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9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>
        <w:t>,</w:t>
      </w:r>
      <w:r w:rsidRPr="00A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="008B45F2">
        <w:rPr>
          <w:sz w:val="28"/>
          <w:szCs w:val="28"/>
        </w:rPr>
        <w:t>всех населенных пунктах МО «Укыр» наружное противопожарное водоснабжение приспособлено для НПТ</w:t>
      </w:r>
      <w:r>
        <w:rPr>
          <w:sz w:val="28"/>
          <w:szCs w:val="28"/>
        </w:rPr>
        <w:t>.</w:t>
      </w:r>
    </w:p>
    <w:p w:rsidR="009C6E0D" w:rsidRDefault="00EB1BE3" w:rsidP="00EB1BE3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На территории МО «Олонки» 10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из них: - 7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не приспособлены для НПТ (</w:t>
      </w:r>
      <w:r w:rsidRPr="00A50239">
        <w:rPr>
          <w:i/>
          <w:color w:val="000000"/>
          <w:sz w:val="28"/>
          <w:szCs w:val="28"/>
        </w:rPr>
        <w:t>Сливной патрубок ниже уровня пожарного автомобиля заправка водой не возможна</w:t>
      </w:r>
      <w:r>
        <w:rPr>
          <w:i/>
          <w:color w:val="000000"/>
          <w:sz w:val="28"/>
          <w:szCs w:val="28"/>
        </w:rPr>
        <w:t>).</w:t>
      </w:r>
    </w:p>
    <w:p w:rsidR="00EB1BE3" w:rsidRDefault="00EB1BE3" w:rsidP="00EB1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«Александровское» 1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и 1 скважина из них: - 1</w:t>
      </w:r>
      <w:r w:rsidRPr="00537A80">
        <w:t xml:space="preserve"> </w:t>
      </w:r>
      <w:r w:rsidRPr="007660E3">
        <w:t>В</w:t>
      </w:r>
      <w:r>
        <w:t>Н</w:t>
      </w:r>
      <w:r w:rsidRPr="007660E3">
        <w:t>Б</w:t>
      </w:r>
      <w:r>
        <w:rPr>
          <w:sz w:val="28"/>
          <w:szCs w:val="28"/>
        </w:rPr>
        <w:t xml:space="preserve"> не приспособлена для НПТ (</w:t>
      </w:r>
      <w:r w:rsidRPr="00A50239">
        <w:rPr>
          <w:i/>
          <w:color w:val="000000"/>
          <w:sz w:val="28"/>
          <w:szCs w:val="28"/>
        </w:rPr>
        <w:t>Сливной патрубок ниже уровня пожарного автомобиля заправка водой не возможна</w:t>
      </w:r>
      <w:r>
        <w:rPr>
          <w:i/>
          <w:color w:val="000000"/>
          <w:sz w:val="28"/>
          <w:szCs w:val="28"/>
        </w:rPr>
        <w:t>), - 1 скважина, не исправна в связи с закрытием ИПБН №2.</w:t>
      </w:r>
    </w:p>
    <w:p w:rsidR="007550DD" w:rsidRDefault="0055112C" w:rsidP="0055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707E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аселенных </w:t>
      </w:r>
      <w:r w:rsidRPr="0058707E">
        <w:rPr>
          <w:sz w:val="28"/>
          <w:szCs w:val="28"/>
        </w:rPr>
        <w:t>п</w:t>
      </w:r>
      <w:r>
        <w:rPr>
          <w:sz w:val="28"/>
          <w:szCs w:val="28"/>
        </w:rPr>
        <w:t>унктов, в которых</w:t>
      </w:r>
      <w:r w:rsidRPr="0058707E">
        <w:rPr>
          <w:sz w:val="28"/>
          <w:szCs w:val="28"/>
        </w:rPr>
        <w:t xml:space="preserve"> проживает менее 50 чел, где в соответствии со ст. 68. п.5.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58707E">
          <w:rPr>
            <w:sz w:val="28"/>
            <w:szCs w:val="28"/>
          </w:rPr>
          <w:t>2008 г</w:t>
        </w:r>
      </w:smartTag>
      <w:r w:rsidRPr="0058707E">
        <w:rPr>
          <w:sz w:val="28"/>
          <w:szCs w:val="28"/>
        </w:rPr>
        <w:t xml:space="preserve">. № 123-ФЗ «Технический регламент о требованиях пожарной безопасности», допускается </w:t>
      </w:r>
      <w:r>
        <w:rPr>
          <w:sz w:val="28"/>
          <w:szCs w:val="28"/>
        </w:rPr>
        <w:t xml:space="preserve">не предусматривать </w:t>
      </w:r>
      <w:r w:rsidRPr="0058707E">
        <w:rPr>
          <w:sz w:val="28"/>
          <w:szCs w:val="28"/>
        </w:rPr>
        <w:t>наружное противопожарное водоснабжение</w:t>
      </w:r>
      <w:r>
        <w:rPr>
          <w:sz w:val="28"/>
          <w:szCs w:val="28"/>
        </w:rPr>
        <w:t xml:space="preserve"> (</w:t>
      </w:r>
      <w:r w:rsidRPr="002E0677">
        <w:rPr>
          <w:i/>
          <w:sz w:val="28"/>
          <w:szCs w:val="28"/>
        </w:rPr>
        <w:t>д. Веселая Поляна,</w:t>
      </w:r>
      <w:r w:rsidR="002E0677" w:rsidRPr="002E0677">
        <w:rPr>
          <w:i/>
          <w:sz w:val="28"/>
          <w:szCs w:val="28"/>
        </w:rPr>
        <w:t xml:space="preserve"> д. Базой, д. Парамоновка, д. Усолье-Жилкино, д. Вантеевская и д. Склянка</w:t>
      </w:r>
      <w:r>
        <w:rPr>
          <w:sz w:val="28"/>
          <w:szCs w:val="28"/>
        </w:rPr>
        <w:t>)</w:t>
      </w:r>
    </w:p>
    <w:p w:rsidR="0055112C" w:rsidRDefault="0055112C" w:rsidP="007550DD">
      <w:pPr>
        <w:jc w:val="both"/>
        <w:rPr>
          <w:sz w:val="28"/>
          <w:szCs w:val="28"/>
        </w:rPr>
      </w:pPr>
    </w:p>
    <w:p w:rsidR="007550DD" w:rsidRDefault="007550DD" w:rsidP="007550D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 являются:</w:t>
      </w:r>
    </w:p>
    <w:p w:rsidR="007550DD" w:rsidRDefault="007550DD" w:rsidP="007550DD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сливных патрубков на водонапорных башнях</w:t>
      </w:r>
    </w:p>
    <w:p w:rsidR="007550DD" w:rsidRPr="007613D0" w:rsidRDefault="007550DD" w:rsidP="007550DD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подъездов к водонапорным башням и отсутствие подсыпки ПГС</w:t>
      </w:r>
    </w:p>
    <w:p w:rsidR="007550DD" w:rsidRDefault="007550DD" w:rsidP="007550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сливные</w:t>
      </w:r>
      <w:r w:rsidRPr="007613D0">
        <w:rPr>
          <w:color w:val="000000"/>
          <w:sz w:val="28"/>
          <w:szCs w:val="28"/>
        </w:rPr>
        <w:t xml:space="preserve"> патру</w:t>
      </w:r>
      <w:r>
        <w:rPr>
          <w:color w:val="000000"/>
          <w:sz w:val="28"/>
          <w:szCs w:val="28"/>
        </w:rPr>
        <w:t>б</w:t>
      </w:r>
      <w:r w:rsidRPr="007613D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7613D0">
        <w:rPr>
          <w:color w:val="000000"/>
          <w:sz w:val="28"/>
          <w:szCs w:val="28"/>
        </w:rPr>
        <w:t xml:space="preserve"> ниже уровня пожарного автомобиля заправка водой не возможна</w:t>
      </w:r>
    </w:p>
    <w:p w:rsidR="007550DD" w:rsidRDefault="007550DD" w:rsidP="007550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дежурного освещения в ночное время</w:t>
      </w:r>
    </w:p>
    <w:p w:rsidR="007550DD" w:rsidRDefault="007550DD" w:rsidP="007550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эксплуатируется ветхая электропроводка </w:t>
      </w:r>
    </w:p>
    <w:p w:rsidR="008B45F2" w:rsidRDefault="007550DD" w:rsidP="007550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слабая водоотдача в связи с малым диаметром сливных патрубков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Pr="00CF5C5A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sz w:val="28"/>
          <w:szCs w:val="28"/>
        </w:rPr>
      </w:pPr>
      <w:r w:rsidRPr="00453E09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453E09">
        <w:rPr>
          <w:b/>
          <w:color w:val="FF0000"/>
          <w:sz w:val="28"/>
          <w:szCs w:val="28"/>
        </w:rPr>
        <w:t xml:space="preserve"> </w:t>
      </w:r>
      <w:r w:rsidRPr="00CF5C5A">
        <w:rPr>
          <w:b/>
          <w:sz w:val="28"/>
          <w:szCs w:val="28"/>
        </w:rPr>
        <w:t>решила:</w:t>
      </w:r>
    </w:p>
    <w:p w:rsidR="008C6B3B" w:rsidRPr="0036798F" w:rsidRDefault="008C6B3B" w:rsidP="008C6B3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8C6B3B" w:rsidRDefault="008C6B3B" w:rsidP="008C6B3B">
      <w:pPr>
        <w:numPr>
          <w:ilvl w:val="0"/>
          <w:numId w:val="2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и.о. начальника ПСЧ-44 (по охране п. Бохан) (Имыгиров П.В.) и глав сельских поселений </w:t>
      </w:r>
      <w:r w:rsidRPr="429BDC54">
        <w:rPr>
          <w:sz w:val="28"/>
          <w:szCs w:val="28"/>
        </w:rPr>
        <w:t>принять к сведению.</w:t>
      </w:r>
    </w:p>
    <w:p w:rsidR="008C6B3B" w:rsidRDefault="008C6B3B" w:rsidP="008C6B3B">
      <w:pPr>
        <w:numPr>
          <w:ilvl w:val="0"/>
          <w:numId w:val="2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8496A">
        <w:rPr>
          <w:sz w:val="28"/>
          <w:szCs w:val="28"/>
        </w:rPr>
        <w:t xml:space="preserve">Отметить в положительную сторону работу администраций сельских </w:t>
      </w:r>
      <w:r>
        <w:rPr>
          <w:sz w:val="28"/>
          <w:szCs w:val="28"/>
        </w:rPr>
        <w:t xml:space="preserve">поселений МО «Казачье» (Пушкарева Т.С.), </w:t>
      </w:r>
      <w:r w:rsidRPr="0008496A">
        <w:rPr>
          <w:sz w:val="28"/>
          <w:szCs w:val="28"/>
        </w:rPr>
        <w:t>МО</w:t>
      </w:r>
      <w:r>
        <w:rPr>
          <w:sz w:val="28"/>
          <w:szCs w:val="28"/>
        </w:rPr>
        <w:t xml:space="preserve"> «Буреть» (Ткач </w:t>
      </w:r>
      <w:r>
        <w:rPr>
          <w:sz w:val="28"/>
          <w:szCs w:val="28"/>
        </w:rPr>
        <w:lastRenderedPageBreak/>
        <w:t xml:space="preserve">А.С.), МО «Каменка» (Петрова Н.Б.), МО «Укыр» (Баглаева Е.А.) и МО «Шаралдай» (Батюрова В.А.) </w:t>
      </w:r>
      <w:r w:rsidRPr="0008496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своевременному приведению в соответствие и поддержанию в постоянной готовности </w:t>
      </w:r>
      <w:r w:rsidRPr="429BDC54">
        <w:rPr>
          <w:sz w:val="28"/>
          <w:szCs w:val="28"/>
        </w:rPr>
        <w:t>ис</w:t>
      </w:r>
      <w:r>
        <w:rPr>
          <w:sz w:val="28"/>
          <w:szCs w:val="28"/>
        </w:rPr>
        <w:t>кусственного</w:t>
      </w:r>
      <w:r w:rsidRPr="429BDC54">
        <w:rPr>
          <w:sz w:val="28"/>
          <w:szCs w:val="28"/>
        </w:rPr>
        <w:t xml:space="preserve"> наружного</w:t>
      </w:r>
      <w:r>
        <w:rPr>
          <w:sz w:val="28"/>
          <w:szCs w:val="28"/>
        </w:rPr>
        <w:t xml:space="preserve"> противопожарного водоснабжения. Направить в ГУ МЧС России по Иркутской области ходатайство о поощрении выше указанных глав сельских поселений.</w:t>
      </w:r>
    </w:p>
    <w:p w:rsidR="008C6B3B" w:rsidRPr="00406BF5" w:rsidRDefault="008C6B3B" w:rsidP="008C6B3B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</w:t>
      </w:r>
      <w:r>
        <w:rPr>
          <w:sz w:val="28"/>
          <w:szCs w:val="28"/>
        </w:rPr>
        <w:t xml:space="preserve"> МО «Александровское» (Прохоров С.И.), МО «Бохан» (Чикулева Т.С.), МО «Новая Ида» (Иванов М.П.), МО «Олонки» (Нефедьев С.Н.), МО «Середкино» (Середкина И.А.), МО «Тараса» (Таряшинов А.М.), МО «Тихоновка» (Скоробогатова М.В.) и МО «Хохорск» (Улаханова А.И.)</w:t>
      </w:r>
      <w:r w:rsidRPr="00406BF5">
        <w:rPr>
          <w:sz w:val="28"/>
          <w:szCs w:val="28"/>
        </w:rPr>
        <w:t>:</w:t>
      </w:r>
    </w:p>
    <w:p w:rsidR="008C6B3B" w:rsidRDefault="008C6B3B" w:rsidP="008C6B3B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 xml:space="preserve">Провести работу по </w:t>
      </w:r>
      <w:r>
        <w:rPr>
          <w:sz w:val="28"/>
          <w:szCs w:val="28"/>
        </w:rPr>
        <w:t>приведению</w:t>
      </w:r>
      <w:r w:rsidRPr="429BDC54">
        <w:rPr>
          <w:sz w:val="28"/>
          <w:szCs w:val="28"/>
        </w:rPr>
        <w:t xml:space="preserve"> ис</w:t>
      </w:r>
      <w:r>
        <w:rPr>
          <w:sz w:val="28"/>
          <w:szCs w:val="28"/>
        </w:rPr>
        <w:t>кусственного</w:t>
      </w:r>
      <w:r w:rsidRPr="429BDC54">
        <w:rPr>
          <w:sz w:val="28"/>
          <w:szCs w:val="28"/>
        </w:rPr>
        <w:t xml:space="preserve"> наружного противопожарного водоснабжения в соответстви</w:t>
      </w:r>
      <w:r>
        <w:rPr>
          <w:sz w:val="28"/>
          <w:szCs w:val="28"/>
        </w:rPr>
        <w:t>е</w:t>
      </w:r>
      <w:r w:rsidRPr="429BDC54">
        <w:rPr>
          <w:sz w:val="28"/>
          <w:szCs w:val="28"/>
        </w:rPr>
        <w:t xml:space="preserve"> с требованиями</w:t>
      </w:r>
      <w:r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№390 «О противопожарном режиме», с учетом последних внесенных изменений (</w:t>
      </w:r>
      <w:r w:rsidRPr="00736608">
        <w:rPr>
          <w:sz w:val="28"/>
          <w:szCs w:val="28"/>
        </w:rPr>
        <w:t xml:space="preserve">Федеральный закон </w:t>
      </w:r>
      <w:r w:rsidRPr="006C5F6E">
        <w:rPr>
          <w:sz w:val="28"/>
          <w:szCs w:val="28"/>
        </w:rPr>
        <w:t>№123</w:t>
      </w:r>
      <w:r>
        <w:rPr>
          <w:sz w:val="28"/>
          <w:szCs w:val="28"/>
        </w:rPr>
        <w:t>-фз</w:t>
      </w:r>
      <w:r w:rsidRPr="006C5F6E">
        <w:rPr>
          <w:sz w:val="28"/>
          <w:szCs w:val="28"/>
        </w:rPr>
        <w:t xml:space="preserve"> от 22.07.</w:t>
      </w:r>
      <w:r>
        <w:rPr>
          <w:sz w:val="28"/>
          <w:szCs w:val="28"/>
        </w:rPr>
        <w:t>20</w:t>
      </w:r>
      <w:r w:rsidRPr="006C5F6E">
        <w:rPr>
          <w:sz w:val="28"/>
          <w:szCs w:val="28"/>
        </w:rPr>
        <w:t>08</w:t>
      </w:r>
      <w:r>
        <w:rPr>
          <w:sz w:val="28"/>
          <w:szCs w:val="28"/>
        </w:rPr>
        <w:t xml:space="preserve"> г. </w:t>
      </w:r>
      <w:r w:rsidRPr="00736608">
        <w:rPr>
          <w:sz w:val="28"/>
          <w:szCs w:val="28"/>
        </w:rPr>
        <w:t>"Технический регламент о требованиях пожарной безопасности" и постановление Правительства РФ от 20.09.2016 г. №947).</w:t>
      </w:r>
    </w:p>
    <w:p w:rsidR="008C6B3B" w:rsidRPr="00804A1E" w:rsidRDefault="008C6B3B" w:rsidP="008C6B3B">
      <w:pPr>
        <w:numPr>
          <w:ilvl w:val="1"/>
          <w:numId w:val="18"/>
        </w:numPr>
        <w:ind w:left="0" w:firstLine="709"/>
        <w:jc w:val="both"/>
      </w:pPr>
      <w:r>
        <w:rPr>
          <w:sz w:val="28"/>
          <w:szCs w:val="28"/>
        </w:rPr>
        <w:t xml:space="preserve">Организовать взаимодействие с сотрудниками ПСЧ-44 (по охране п. Бохан) по проведению реконструкции </w:t>
      </w:r>
      <w:r w:rsidRPr="429BDC54">
        <w:rPr>
          <w:sz w:val="28"/>
          <w:szCs w:val="28"/>
        </w:rPr>
        <w:t>ис</w:t>
      </w:r>
      <w:r>
        <w:rPr>
          <w:sz w:val="28"/>
          <w:szCs w:val="28"/>
        </w:rPr>
        <w:t>кусственного наружного противопожарного водоснабжения с целью приведения в соответствие с требованиями нормативных актов.</w:t>
      </w:r>
    </w:p>
    <w:p w:rsidR="00790882" w:rsidRPr="008C6B3B" w:rsidRDefault="008C6B3B" w:rsidP="008C6B3B">
      <w:pPr>
        <w:pStyle w:val="a4"/>
        <w:numPr>
          <w:ilvl w:val="0"/>
          <w:numId w:val="18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B3B">
        <w:rPr>
          <w:b/>
          <w:color w:val="FF0000"/>
          <w:sz w:val="28"/>
          <w:szCs w:val="28"/>
        </w:rPr>
        <w:t>В срок до 20.12.2017 года</w:t>
      </w:r>
      <w:r w:rsidRPr="008C6B3B">
        <w:rPr>
          <w:sz w:val="28"/>
          <w:szCs w:val="28"/>
        </w:rPr>
        <w:t xml:space="preserve"> предоставить информацию о проведенных мероприятиях председателю КЧС и ПБ МО «Боханский район» (Убугунова С.М.) на адрес электронной почты: </w:t>
      </w:r>
      <w:hyperlink r:id="rId10" w:history="1">
        <w:r w:rsidRPr="008C6B3B">
          <w:rPr>
            <w:rStyle w:val="a5"/>
            <w:sz w:val="28"/>
            <w:szCs w:val="28"/>
            <w:lang w:val="en-US"/>
          </w:rPr>
          <w:t>kabanovsv</w:t>
        </w:r>
        <w:r w:rsidRPr="008C6B3B">
          <w:rPr>
            <w:rStyle w:val="a5"/>
            <w:sz w:val="28"/>
            <w:szCs w:val="28"/>
          </w:rPr>
          <w:t>62@</w:t>
        </w:r>
        <w:r w:rsidRPr="008C6B3B">
          <w:rPr>
            <w:rStyle w:val="a5"/>
            <w:sz w:val="28"/>
            <w:szCs w:val="28"/>
            <w:lang w:val="en-US"/>
          </w:rPr>
          <w:t>yandex</w:t>
        </w:r>
        <w:r w:rsidRPr="008C6B3B">
          <w:rPr>
            <w:rStyle w:val="a5"/>
            <w:sz w:val="28"/>
            <w:szCs w:val="28"/>
          </w:rPr>
          <w:t>.</w:t>
        </w:r>
        <w:r w:rsidRPr="008C6B3B">
          <w:rPr>
            <w:rStyle w:val="a5"/>
            <w:sz w:val="28"/>
            <w:szCs w:val="28"/>
            <w:lang w:val="en-US"/>
          </w:rPr>
          <w:t>ru</w:t>
        </w:r>
      </w:hyperlink>
      <w:r w:rsidRPr="008C6B3B">
        <w:rPr>
          <w:sz w:val="28"/>
          <w:szCs w:val="28"/>
        </w:rPr>
        <w:t xml:space="preserve"> .</w:t>
      </w:r>
    </w:p>
    <w:p w:rsidR="00145A8B" w:rsidRDefault="00145A8B" w:rsidP="00E26736">
      <w:pPr>
        <w:jc w:val="center"/>
        <w:rPr>
          <w:sz w:val="28"/>
          <w:szCs w:val="28"/>
        </w:rPr>
      </w:pPr>
    </w:p>
    <w:p w:rsidR="00E26736" w:rsidRDefault="00E26736" w:rsidP="00E26736">
      <w:pPr>
        <w:jc w:val="center"/>
        <w:rPr>
          <w:sz w:val="28"/>
          <w:szCs w:val="28"/>
        </w:rPr>
      </w:pPr>
    </w:p>
    <w:p w:rsidR="00E26736" w:rsidRPr="00780B2B" w:rsidRDefault="00E26736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Pr="00E26736">
        <w:rPr>
          <w:b/>
          <w:color w:val="0000FF"/>
          <w:sz w:val="28"/>
          <w:szCs w:val="28"/>
        </w:rPr>
        <w:t>О ходе подготовки объектов топливно-энергетического комплекса, жилищно-коммунального хозяйства, социальной сферы МО "Боханский район" и объектов, находящихся, а государственной собственности Иркутской области к отопительному сезону 2017-2018 годов, состоянии работы по завозу топливно-энергетических ресурсов</w:t>
      </w:r>
      <w:r w:rsidRPr="00780B2B">
        <w:rPr>
          <w:b/>
          <w:color w:val="0000FF"/>
          <w:sz w:val="28"/>
          <w:szCs w:val="28"/>
        </w:rPr>
        <w:t>».</w:t>
      </w:r>
    </w:p>
    <w:p w:rsidR="00E26736" w:rsidRDefault="00E26736" w:rsidP="00E26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517681">
        <w:rPr>
          <w:sz w:val="28"/>
          <w:szCs w:val="28"/>
        </w:rPr>
        <w:t xml:space="preserve">2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283CAC" w:rsidRPr="00283CAC">
        <w:rPr>
          <w:sz w:val="28"/>
          <w:szCs w:val="28"/>
        </w:rPr>
        <w:t xml:space="preserve">начальник </w:t>
      </w:r>
      <w:r w:rsidR="00517681" w:rsidRPr="00283CAC">
        <w:rPr>
          <w:sz w:val="28"/>
          <w:szCs w:val="28"/>
        </w:rPr>
        <w:t>отдела капитального строительства администрации МО «Боханский район»</w:t>
      </w:r>
      <w:r w:rsidR="00283CAC">
        <w:rPr>
          <w:sz w:val="28"/>
          <w:szCs w:val="28"/>
        </w:rPr>
        <w:t xml:space="preserve"> Иванов В.В.</w:t>
      </w:r>
    </w:p>
    <w:p w:rsidR="009C4E6E" w:rsidRDefault="00283CAC" w:rsidP="009C4E6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 w:rsidR="00E26736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В</w:t>
      </w:r>
      <w:r w:rsidR="00E26736">
        <w:rPr>
          <w:b/>
          <w:sz w:val="28"/>
          <w:szCs w:val="28"/>
        </w:rPr>
        <w:t>.В.</w:t>
      </w:r>
      <w:r w:rsidR="00E26736" w:rsidRPr="00453E09">
        <w:rPr>
          <w:b/>
          <w:sz w:val="28"/>
          <w:szCs w:val="28"/>
        </w:rPr>
        <w:t xml:space="preserve"> – </w:t>
      </w:r>
      <w:r w:rsidR="00E26736" w:rsidRPr="00453E09">
        <w:rPr>
          <w:sz w:val="28"/>
          <w:szCs w:val="28"/>
        </w:rPr>
        <w:t>в своей информации отметил следующее:</w:t>
      </w:r>
      <w:r w:rsidR="009C4E6E">
        <w:rPr>
          <w:sz w:val="28"/>
          <w:szCs w:val="28"/>
        </w:rPr>
        <w:t xml:space="preserve"> </w:t>
      </w:r>
      <w:r w:rsidR="00D37668" w:rsidRPr="006749E4">
        <w:rPr>
          <w:sz w:val="28"/>
          <w:szCs w:val="28"/>
        </w:rPr>
        <w:t xml:space="preserve">в </w:t>
      </w:r>
      <w:r w:rsidR="009C4E6E" w:rsidRPr="006749E4">
        <w:rPr>
          <w:sz w:val="28"/>
          <w:szCs w:val="28"/>
        </w:rPr>
        <w:t>период подготовки к зимнему отопительному сезону 2017-2018 годов выполнены текущие ремонты во всех источниках теплоснабжения. Предприятием ООО "Окружные коммунальные системы" проведены работы в центральной котельной п.</w:t>
      </w:r>
      <w:r w:rsidR="003C25DD">
        <w:rPr>
          <w:sz w:val="28"/>
          <w:szCs w:val="28"/>
        </w:rPr>
        <w:t xml:space="preserve"> </w:t>
      </w:r>
      <w:r w:rsidR="009C4E6E" w:rsidRPr="006749E4">
        <w:rPr>
          <w:sz w:val="28"/>
          <w:szCs w:val="28"/>
        </w:rPr>
        <w:t>Бохан на сумму 6,1 млн.рублей</w:t>
      </w:r>
      <w:r w:rsidR="009C4E6E">
        <w:rPr>
          <w:sz w:val="28"/>
          <w:szCs w:val="28"/>
        </w:rPr>
        <w:t>,</w:t>
      </w:r>
      <w:r w:rsidR="009C4E6E" w:rsidRPr="006749E4">
        <w:rPr>
          <w:sz w:val="28"/>
          <w:szCs w:val="28"/>
        </w:rPr>
        <w:t xml:space="preserve"> а именно замена котла №1, з</w:t>
      </w:r>
      <w:r w:rsidR="009C4E6E">
        <w:rPr>
          <w:sz w:val="28"/>
          <w:szCs w:val="28"/>
        </w:rPr>
        <w:t>а</w:t>
      </w:r>
      <w:r w:rsidR="009C4E6E" w:rsidRPr="006749E4">
        <w:rPr>
          <w:sz w:val="28"/>
          <w:szCs w:val="28"/>
        </w:rPr>
        <w:t>мена топок и дутьевых вентиляторов 2 и 3 котла, замена дымососов ДН-10 в количестве 2 штук, замена циклонов БЦ-259 - 2 штук, ремонт шлако-золо удаления, произведен ремонт кровли здания котельной и ограждение территории.</w:t>
      </w:r>
    </w:p>
    <w:p w:rsidR="009C4E6E" w:rsidRPr="006749E4" w:rsidRDefault="009C4E6E" w:rsidP="009C4E6E">
      <w:pPr>
        <w:ind w:firstLine="709"/>
        <w:jc w:val="both"/>
        <w:rPr>
          <w:sz w:val="28"/>
          <w:szCs w:val="28"/>
        </w:rPr>
      </w:pPr>
      <w:r w:rsidRPr="006749E4">
        <w:rPr>
          <w:sz w:val="28"/>
          <w:szCs w:val="28"/>
        </w:rPr>
        <w:lastRenderedPageBreak/>
        <w:t>В феврале 2017 года в Министерстве жилищной политики, энергетики и транспорта Иркутской области состоялось рассмотрение системы жилищно-коммунального хозяйства муниципального образования "Боханский район", в результате которого нам из областного бюджета выделено 5586,0 тыс. рублей на приобретение трех блочно-модульных котельных "Терморобот" ТР-300, это для МБОУ "Дундайская СОШ", МБОУ "Укырская СОШ", МБОУ "Тарасинская СОШ". Из бюджета МО "Боханский район" запланировано на выполнение монтажных работ 1,7 млн.</w:t>
      </w:r>
      <w:r w:rsidR="00D37668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 xml:space="preserve">рублей. В настоящее время данные работы выполнены. Кроме вышеназванных средних школ, </w:t>
      </w:r>
      <w:r w:rsidR="003C25DD" w:rsidRPr="006749E4">
        <w:rPr>
          <w:sz w:val="28"/>
          <w:szCs w:val="28"/>
        </w:rPr>
        <w:t>источники</w:t>
      </w:r>
      <w:r w:rsidRPr="006749E4">
        <w:rPr>
          <w:sz w:val="28"/>
          <w:szCs w:val="28"/>
        </w:rPr>
        <w:t xml:space="preserve"> теплоснабжения</w:t>
      </w:r>
      <w:r w:rsidR="003C25DD">
        <w:rPr>
          <w:sz w:val="28"/>
          <w:szCs w:val="28"/>
        </w:rPr>
        <w:t>,</w:t>
      </w:r>
      <w:r w:rsidRPr="006749E4">
        <w:rPr>
          <w:sz w:val="28"/>
          <w:szCs w:val="28"/>
        </w:rPr>
        <w:t xml:space="preserve"> которых будут работать на каменном угле, переводятся на твердое топливо и котельная МБОУ "Казачинская СОШ". В результате перевода 4-х котельных на работу на каменном угле и по договорам сервисного обслуживания в два раза сократятся затраты по содержанию котельных.</w:t>
      </w:r>
    </w:p>
    <w:p w:rsidR="009C4E6E" w:rsidRPr="006749E4" w:rsidRDefault="009C4E6E" w:rsidP="009C4E6E">
      <w:pPr>
        <w:ind w:firstLine="709"/>
        <w:jc w:val="both"/>
        <w:rPr>
          <w:sz w:val="28"/>
          <w:szCs w:val="28"/>
        </w:rPr>
      </w:pPr>
      <w:r w:rsidRPr="006749E4">
        <w:rPr>
          <w:sz w:val="28"/>
          <w:szCs w:val="28"/>
        </w:rPr>
        <w:t>Муниципальному образованию "Буреть" из областного бюджета выделено 3,0 млн.</w:t>
      </w:r>
      <w:r w:rsidR="00665F1B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>рублей на реконструкцию системы водоснабжения в с.</w:t>
      </w:r>
      <w:r w:rsidR="00D37668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>Буреть.</w:t>
      </w:r>
    </w:p>
    <w:p w:rsidR="009C4E6E" w:rsidRPr="006749E4" w:rsidRDefault="009C4E6E" w:rsidP="009C4E6E">
      <w:pPr>
        <w:ind w:firstLine="709"/>
        <w:jc w:val="both"/>
        <w:rPr>
          <w:sz w:val="28"/>
          <w:szCs w:val="28"/>
        </w:rPr>
      </w:pPr>
      <w:r w:rsidRPr="006749E4">
        <w:rPr>
          <w:sz w:val="28"/>
          <w:szCs w:val="28"/>
        </w:rPr>
        <w:t>По состоянию на 15 сентября 2017 года проведены ремонтные работы в образовательных учреждениях, а именно: ремонт системы водоснабжения и водоотведения МБДОУ "Буретский детский сад" на сумму 349,0 тыс.</w:t>
      </w:r>
      <w:r w:rsidR="003C435A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>рублей; ремонт системы отопления, водоснабжения и водоотведения МБДОУ "Боханский детский сад №2" на сумму 612979,88 рублей; замена оконных блоков в МБОУ "Олонская СОШ" на сумму 536,0 тыс.рублей; ремонт кровли МБДОУ "Каменский детский сад" на сумму 672386,25 рублей; ремонт системы отопления МБУК МКО"</w:t>
      </w:r>
      <w:r w:rsidR="003C435A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>на сумму 333,0 тыс.</w:t>
      </w:r>
      <w:r w:rsidR="00665F1B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>рублей; ремонт системы электроснабжения МБУ ДО " Дом детского творчества" на сумму 296485,00; замена дверных и оконных блоков МБОУ "Красно-Буретская НОШ на сумму 98,0 тыс.рублей; замена дверных и оконных блоков, ремонт системы водоснабжения и водоотведения Русиновской НОШ на сумму 895500,00 рулей; ремонт кровли и помещений Захаро</w:t>
      </w:r>
      <w:r w:rsidR="00665F1B">
        <w:rPr>
          <w:sz w:val="28"/>
          <w:szCs w:val="28"/>
        </w:rPr>
        <w:t>в</w:t>
      </w:r>
      <w:r w:rsidRPr="006749E4">
        <w:rPr>
          <w:sz w:val="28"/>
          <w:szCs w:val="28"/>
        </w:rPr>
        <w:t>ской НОШ</w:t>
      </w:r>
      <w:r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>на сумму 528544,38 рублей.</w:t>
      </w:r>
    </w:p>
    <w:p w:rsidR="009C4E6E" w:rsidRPr="006749E4" w:rsidRDefault="009C4E6E" w:rsidP="009C4E6E">
      <w:pPr>
        <w:ind w:firstLine="709"/>
        <w:jc w:val="both"/>
        <w:rPr>
          <w:sz w:val="28"/>
          <w:szCs w:val="28"/>
        </w:rPr>
      </w:pPr>
      <w:r w:rsidRPr="006749E4">
        <w:rPr>
          <w:sz w:val="28"/>
          <w:szCs w:val="28"/>
        </w:rPr>
        <w:t>14 августа 2017 года заключен муниципальный контракт на приобретение каменного угля для нужд муниципального образования "Боханский район" в объеме 2500 тонн на сумму 5,5 млн.</w:t>
      </w:r>
      <w:r w:rsidR="00665F1B">
        <w:rPr>
          <w:sz w:val="28"/>
          <w:szCs w:val="28"/>
        </w:rPr>
        <w:t xml:space="preserve"> </w:t>
      </w:r>
      <w:r w:rsidRPr="006749E4">
        <w:rPr>
          <w:sz w:val="28"/>
          <w:szCs w:val="28"/>
        </w:rPr>
        <w:t xml:space="preserve">рублей. В настоящее время каменный уголь завезен по образовательным учреждениям в количестве </w:t>
      </w:r>
      <w:r>
        <w:rPr>
          <w:sz w:val="28"/>
          <w:szCs w:val="28"/>
        </w:rPr>
        <w:t>2278</w:t>
      </w:r>
      <w:r w:rsidRPr="006749E4">
        <w:rPr>
          <w:sz w:val="28"/>
          <w:szCs w:val="28"/>
        </w:rPr>
        <w:t xml:space="preserve"> тонн.</w:t>
      </w:r>
    </w:p>
    <w:p w:rsidR="008C6B3B" w:rsidRPr="00453E09" w:rsidRDefault="009C4E6E" w:rsidP="009C4E6E">
      <w:pPr>
        <w:ind w:firstLine="709"/>
        <w:jc w:val="both"/>
        <w:rPr>
          <w:sz w:val="28"/>
          <w:szCs w:val="28"/>
        </w:rPr>
      </w:pPr>
      <w:r w:rsidRPr="006749E4">
        <w:rPr>
          <w:sz w:val="28"/>
          <w:szCs w:val="28"/>
        </w:rPr>
        <w:t>Обучение и аттестаци</w:t>
      </w:r>
      <w:r>
        <w:rPr>
          <w:sz w:val="28"/>
          <w:szCs w:val="28"/>
        </w:rPr>
        <w:t>ю</w:t>
      </w:r>
      <w:r w:rsidRPr="006749E4">
        <w:rPr>
          <w:sz w:val="28"/>
          <w:szCs w:val="28"/>
        </w:rPr>
        <w:t xml:space="preserve"> обслуживающего персонала планируется провести в октябре 2017 года и к 15 ноября 2017 года планируется получить паспорт готовности муниципального образования "Боханский район" к зимнему отопительному сезону 2017-2018 годов.</w:t>
      </w:r>
    </w:p>
    <w:p w:rsidR="007F2DD8" w:rsidRDefault="007F2DD8" w:rsidP="008810DA">
      <w:pPr>
        <w:jc w:val="center"/>
        <w:rPr>
          <w:sz w:val="28"/>
          <w:szCs w:val="28"/>
        </w:rPr>
      </w:pPr>
    </w:p>
    <w:p w:rsidR="008810DA" w:rsidRPr="00EA2A50" w:rsidRDefault="008810DA" w:rsidP="008810DA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8810DA" w:rsidRDefault="008810DA" w:rsidP="008810DA">
      <w:pPr>
        <w:ind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отдела капитального строительства администрации МО «Боханский район»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Иванов В.В.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8810DA" w:rsidRDefault="008810DA" w:rsidP="008810DA">
      <w:pPr>
        <w:jc w:val="center"/>
        <w:rPr>
          <w:sz w:val="28"/>
          <w:szCs w:val="28"/>
        </w:rPr>
      </w:pPr>
    </w:p>
    <w:p w:rsidR="00D510BE" w:rsidRPr="00780B2B" w:rsidRDefault="00D510BE" w:rsidP="00D510BE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lastRenderedPageBreak/>
        <w:t>«</w:t>
      </w:r>
      <w:r w:rsidRPr="00D510BE">
        <w:rPr>
          <w:b/>
          <w:color w:val="0000FF"/>
          <w:sz w:val="28"/>
          <w:szCs w:val="28"/>
        </w:rPr>
        <w:t>О состоянии организации подвоза обучающихся в образовательных учреждениях Боханского района</w:t>
      </w:r>
      <w:r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D510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453E09" w:rsidRDefault="00D510BE" w:rsidP="00D510BE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9566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995667" w:rsidRPr="00995667">
        <w:rPr>
          <w:sz w:val="28"/>
          <w:szCs w:val="28"/>
        </w:rPr>
        <w:t>методист по охране труда и пожарной безопасности управления образования администрации МО «Боханский район»</w:t>
      </w:r>
      <w:r w:rsidR="00995667">
        <w:rPr>
          <w:sz w:val="28"/>
          <w:szCs w:val="28"/>
        </w:rPr>
        <w:t xml:space="preserve"> Дарханов А.С.</w:t>
      </w:r>
    </w:p>
    <w:p w:rsidR="00CE1323" w:rsidRPr="00DC411F" w:rsidRDefault="00995667" w:rsidP="00172DB6">
      <w:pPr>
        <w:ind w:firstLine="709"/>
        <w:jc w:val="both"/>
        <w:rPr>
          <w:sz w:val="28"/>
          <w:szCs w:val="28"/>
        </w:rPr>
      </w:pPr>
      <w:r w:rsidRPr="00DC411F">
        <w:rPr>
          <w:b/>
          <w:sz w:val="28"/>
          <w:szCs w:val="28"/>
        </w:rPr>
        <w:t>Дарха</w:t>
      </w:r>
      <w:r w:rsidR="00D510BE" w:rsidRPr="00DC411F">
        <w:rPr>
          <w:b/>
          <w:sz w:val="28"/>
          <w:szCs w:val="28"/>
        </w:rPr>
        <w:t xml:space="preserve">нов </w:t>
      </w:r>
      <w:r w:rsidRPr="00DC411F">
        <w:rPr>
          <w:b/>
          <w:sz w:val="28"/>
          <w:szCs w:val="28"/>
        </w:rPr>
        <w:t>А</w:t>
      </w:r>
      <w:r w:rsidR="00D510BE" w:rsidRPr="00DC411F">
        <w:rPr>
          <w:b/>
          <w:sz w:val="28"/>
          <w:szCs w:val="28"/>
        </w:rPr>
        <w:t>.</w:t>
      </w:r>
      <w:r w:rsidRPr="00DC411F">
        <w:rPr>
          <w:b/>
          <w:sz w:val="28"/>
          <w:szCs w:val="28"/>
        </w:rPr>
        <w:t>С</w:t>
      </w:r>
      <w:r w:rsidR="00D510BE" w:rsidRPr="00DC411F">
        <w:rPr>
          <w:b/>
          <w:sz w:val="28"/>
          <w:szCs w:val="28"/>
        </w:rPr>
        <w:t>. –</w:t>
      </w:r>
      <w:r w:rsidR="00D510BE" w:rsidRPr="00453E09">
        <w:rPr>
          <w:b/>
        </w:rPr>
        <w:t xml:space="preserve"> </w:t>
      </w:r>
      <w:r w:rsidR="00D510BE" w:rsidRPr="00DC411F">
        <w:rPr>
          <w:sz w:val="28"/>
          <w:szCs w:val="28"/>
        </w:rPr>
        <w:t>в своей информации отметил следующее:</w:t>
      </w:r>
      <w:r w:rsidR="00CE1323">
        <w:t xml:space="preserve"> </w:t>
      </w:r>
      <w:r w:rsidR="00172DB6" w:rsidRPr="00DC411F">
        <w:rPr>
          <w:rStyle w:val="FontStyle18"/>
          <w:sz w:val="28"/>
          <w:szCs w:val="28"/>
        </w:rPr>
        <w:t xml:space="preserve">в </w:t>
      </w:r>
      <w:r w:rsidR="00CE1323" w:rsidRPr="00DC411F">
        <w:rPr>
          <w:rStyle w:val="FontStyle18"/>
          <w:sz w:val="28"/>
          <w:szCs w:val="28"/>
        </w:rPr>
        <w:t>14</w:t>
      </w:r>
      <w:r w:rsidR="00CE1323" w:rsidRPr="00223BA1">
        <w:rPr>
          <w:rStyle w:val="FontStyle18"/>
          <w:sz w:val="28"/>
          <w:szCs w:val="28"/>
        </w:rPr>
        <w:t xml:space="preserve"> </w:t>
      </w:r>
      <w:r w:rsidR="00CE1323" w:rsidRPr="00DC411F">
        <w:rPr>
          <w:sz w:val="28"/>
          <w:szCs w:val="28"/>
        </w:rPr>
        <w:t>учреждениях образования Муниципального образования; «Боханский район» осуществляется подвоз детей к месту учёбы и обратно. Подвоз осуществляют на 13 автобусах марки ПАЗ-32053-70; и 5 единиц техники марки ГАЗ-322121 (Газель).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В Верхне - Идинской СОШ подвоз осуществляется, из деревни Чилим в количестве 12 детей на автомашине ГАЗЕЛЬ, 2008 года выпуска, при этом не имеет возможность осуществлять подвоз детей по с. Тихоновка, протяжённость трассы по селу составляет 4-5 километров, дети ходят пешком до школы и обратно в количестве до 80 обучающихся.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Исходя из нормативов СанПиН при расстоянии свыше 2 километров для обучающихся 1 ступени образования и 4 километра для обучающихся 2-3 ступени образования. Образовательные учреждения расположенные в сельской местности, необходимо организовать транспортное обслуживание до образовательного учреждения и обратно.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В МБОУ «Дундайская СОШ» имеется 2 автобуса марки ПАЗ один -2008 , года выпуска, осуществляют подвоз 66 обучающихся.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В МБОУ «Каменская СОШ» автобус 2006 года-выпуска списан, остался на подвозе 1 автобус марки ПАЗ.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Таким образом, для осуществления безопасного подвоза детей в школу, и обратно требуется в 2018 году 3 автобуса марки ПАЗ-32053-70 на 22 посадочных места.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 xml:space="preserve">Заявка на приобретение автобусов в Министерство образования Иркутской области представлена в соответствии с Положением предоставлении и расходовании из областного бюджета субсидий местным бюджетам на софинансирование расходных обязательств на приобретение школьных автобусов для обеспечения безопасности школьных перевозок и ежедневного </w:t>
      </w:r>
      <w:r w:rsidR="00172DB6" w:rsidRPr="00DC411F">
        <w:rPr>
          <w:sz w:val="28"/>
          <w:szCs w:val="28"/>
        </w:rPr>
        <w:t>подвоза,</w:t>
      </w:r>
      <w:r w:rsidRPr="00DC411F">
        <w:rPr>
          <w:sz w:val="28"/>
          <w:szCs w:val="28"/>
        </w:rPr>
        <w:t xml:space="preserve"> обучающихся к месту учёбы и обратно (Постановление Правительства Иркутской области от 13 мая 2016 г. №271-пп). Исхода из сложившейся обстановки с техническим. Состоянием транспорта особое внимание уделено организации подвоза обучающихся к месту обучения и обратно домой, организованно обязательное сопровождение детей из числа дежурных учителей и ответственных лиц, за безопасность перевозок по приказу руководителя образовательного учреждения.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Сопровождающие лица несут полностью ответственность за жизнь и здоровье детей. Подвоз осуществляется согласно паспорта автобусного маршрута подвоза обучающихся согласованного с ОГИБДД МО МВД России «Боханский».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lastRenderedPageBreak/>
        <w:t>Все недостатки</w:t>
      </w:r>
      <w:r w:rsidR="00DC411F">
        <w:rPr>
          <w:sz w:val="28"/>
          <w:szCs w:val="28"/>
        </w:rPr>
        <w:t>,</w:t>
      </w:r>
      <w:r w:rsidRPr="00DC411F">
        <w:rPr>
          <w:sz w:val="28"/>
          <w:szCs w:val="28"/>
        </w:rPr>
        <w:t xml:space="preserve"> выявленные ОГИБДД в ходе приёмки школ</w:t>
      </w:r>
      <w:r w:rsidR="00DC411F">
        <w:rPr>
          <w:sz w:val="28"/>
          <w:szCs w:val="28"/>
        </w:rPr>
        <w:t>,</w:t>
      </w:r>
      <w:r w:rsidRPr="00DC411F">
        <w:rPr>
          <w:sz w:val="28"/>
          <w:szCs w:val="28"/>
        </w:rPr>
        <w:t xml:space="preserve"> устранены.</w:t>
      </w:r>
    </w:p>
    <w:p w:rsidR="00CE1323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 xml:space="preserve">Все водители прошли в июне-июле месяце 2017года психоневрологическое освидетельствование в </w:t>
      </w:r>
      <w:r w:rsidR="006A0CCE" w:rsidRPr="00DC411F">
        <w:rPr>
          <w:sz w:val="28"/>
          <w:szCs w:val="28"/>
        </w:rPr>
        <w:t xml:space="preserve">областном </w:t>
      </w:r>
      <w:r w:rsidRPr="00DC411F">
        <w:rPr>
          <w:sz w:val="28"/>
          <w:szCs w:val="28"/>
        </w:rPr>
        <w:t>психоневрологическом диспансере и получили допуск на право вождения автотранспортом задействованного на перевозках общающихся.</w:t>
      </w:r>
    </w:p>
    <w:p w:rsidR="008810DA" w:rsidRPr="00DC411F" w:rsidRDefault="00CE1323" w:rsidP="00172DB6">
      <w:pPr>
        <w:ind w:firstLine="709"/>
        <w:jc w:val="both"/>
        <w:rPr>
          <w:sz w:val="28"/>
          <w:szCs w:val="28"/>
        </w:rPr>
      </w:pPr>
      <w:r w:rsidRPr="00DC411F">
        <w:rPr>
          <w:sz w:val="28"/>
          <w:szCs w:val="28"/>
        </w:rPr>
        <w:t>По приказу руководителя образовательного учреждения ответственные за безопасность дорожного движения при подвозе отвечают за предрейсовый и послерейсовый осмотр автобусов, контроль за техническим состоянием, транспорта возложен на водителей. По договору с ФАП все водители проходят предрейсовое освидетельствование.</w:t>
      </w:r>
    </w:p>
    <w:p w:rsidR="00062D51" w:rsidRDefault="00062D51" w:rsidP="008672DB">
      <w:pPr>
        <w:jc w:val="center"/>
        <w:rPr>
          <w:sz w:val="28"/>
          <w:szCs w:val="28"/>
        </w:rPr>
      </w:pPr>
    </w:p>
    <w:p w:rsidR="00062D51" w:rsidRPr="00EA2A50" w:rsidRDefault="00062D51" w:rsidP="00062D51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062D51" w:rsidRDefault="00062D51" w:rsidP="00062D51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C2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методиста по охране труда и пожарной безопасности управления образования администрации МО «Боханский район» </w:t>
      </w:r>
      <w:r w:rsidRPr="00503C23">
        <w:rPr>
          <w:sz w:val="28"/>
          <w:szCs w:val="28"/>
        </w:rPr>
        <w:t>(</w:t>
      </w:r>
      <w:r>
        <w:rPr>
          <w:sz w:val="28"/>
          <w:szCs w:val="28"/>
        </w:rPr>
        <w:t>Дарханов А.С.</w:t>
      </w:r>
      <w:r w:rsidRPr="00503C23">
        <w:rPr>
          <w:sz w:val="28"/>
          <w:szCs w:val="28"/>
        </w:rPr>
        <w:t>) принять к сведению.</w:t>
      </w:r>
    </w:p>
    <w:p w:rsidR="00062D51" w:rsidRPr="00062D51" w:rsidRDefault="00062D51" w:rsidP="00062D51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62D51">
        <w:rPr>
          <w:sz w:val="28"/>
          <w:szCs w:val="28"/>
        </w:rPr>
        <w:t>Начальнику управления образования администрации МО «Боханский район» (Мунхоева Д.Ч.) во взаимодействии с главами сельских поселений по месту нахождения образовательных учреждений провести работу по обустройству площадок для посадки и высадки детей в школьные автобусы для включения образовательных учреждений в областную программу «Формирование современной городской среды» на 2018-2022 годы».</w:t>
      </w:r>
    </w:p>
    <w:p w:rsidR="008810DA" w:rsidRDefault="008810DA" w:rsidP="00193E4E">
      <w:pPr>
        <w:jc w:val="center"/>
        <w:rPr>
          <w:sz w:val="28"/>
          <w:szCs w:val="28"/>
        </w:rPr>
      </w:pPr>
    </w:p>
    <w:p w:rsidR="00193E4E" w:rsidRDefault="00193E4E" w:rsidP="00193E4E">
      <w:pPr>
        <w:jc w:val="center"/>
        <w:rPr>
          <w:sz w:val="28"/>
          <w:szCs w:val="28"/>
        </w:rPr>
      </w:pPr>
    </w:p>
    <w:p w:rsidR="00EC3B32" w:rsidRPr="00780B2B" w:rsidRDefault="00EC3B32" w:rsidP="00EC3B32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Pr="00EC3B32">
        <w:rPr>
          <w:b/>
          <w:color w:val="0000FF"/>
          <w:sz w:val="28"/>
          <w:szCs w:val="28"/>
        </w:rPr>
        <w:t xml:space="preserve">Об исполнении требований </w:t>
      </w:r>
      <w:hyperlink r:id="rId11" w:history="1">
        <w:r w:rsidRPr="00EC3B32">
          <w:rPr>
            <w:b/>
            <w:color w:val="0000FF"/>
            <w:sz w:val="28"/>
            <w:szCs w:val="28"/>
          </w:rPr>
          <w:t>Правил</w:t>
        </w:r>
      </w:hyperlink>
      <w:r w:rsidRPr="00EC3B32">
        <w:rPr>
          <w:b/>
          <w:color w:val="0000FF"/>
          <w:sz w:val="28"/>
          <w:szCs w:val="28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в период проведения осенне-весенних полевых работ и после окончания уборочной компании</w:t>
      </w:r>
      <w:r w:rsidRPr="00780B2B">
        <w:rPr>
          <w:b/>
          <w:color w:val="0000FF"/>
          <w:sz w:val="28"/>
          <w:szCs w:val="28"/>
        </w:rPr>
        <w:t>».</w:t>
      </w:r>
    </w:p>
    <w:p w:rsidR="00EC3B32" w:rsidRDefault="00EC3B32" w:rsidP="00EC3B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804" w:rsidRPr="00053240" w:rsidRDefault="00EC3B32" w:rsidP="00F32F9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53E09">
        <w:rPr>
          <w:sz w:val="28"/>
          <w:szCs w:val="28"/>
        </w:rPr>
        <w:t xml:space="preserve">По </w:t>
      </w:r>
      <w:r w:rsidR="00CD5AC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CD5ACA" w:rsidRPr="00CD5ACA">
        <w:rPr>
          <w:sz w:val="28"/>
          <w:szCs w:val="28"/>
        </w:rPr>
        <w:t xml:space="preserve">начальник отдела сельского хозяйства </w:t>
      </w:r>
      <w:r w:rsidR="00CD5ACA">
        <w:rPr>
          <w:sz w:val="28"/>
          <w:szCs w:val="28"/>
        </w:rPr>
        <w:t>Александров А.Г.</w:t>
      </w:r>
      <w:r w:rsidR="00506804">
        <w:rPr>
          <w:sz w:val="28"/>
          <w:szCs w:val="28"/>
        </w:rPr>
        <w:t xml:space="preserve"> и </w:t>
      </w:r>
      <w:r w:rsidR="00506804" w:rsidRPr="00506804">
        <w:rPr>
          <w:sz w:val="28"/>
          <w:szCs w:val="28"/>
        </w:rPr>
        <w:t>главный специалист ГОЧС и ПБ АМО «Боханский район»</w:t>
      </w:r>
      <w:r w:rsidR="00506804">
        <w:rPr>
          <w:sz w:val="28"/>
          <w:szCs w:val="28"/>
        </w:rPr>
        <w:t xml:space="preserve"> Кабанов С.В.</w:t>
      </w:r>
    </w:p>
    <w:p w:rsidR="0063013A" w:rsidRDefault="00CD5AC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Александр</w:t>
      </w:r>
      <w:r w:rsidR="00EC3B32">
        <w:rPr>
          <w:b/>
          <w:sz w:val="28"/>
          <w:szCs w:val="28"/>
        </w:rPr>
        <w:t>ов А.</w:t>
      </w:r>
      <w:r>
        <w:rPr>
          <w:b/>
          <w:sz w:val="28"/>
          <w:szCs w:val="28"/>
        </w:rPr>
        <w:t>Г</w:t>
      </w:r>
      <w:r w:rsidR="00EC3B32">
        <w:rPr>
          <w:b/>
          <w:sz w:val="28"/>
          <w:szCs w:val="28"/>
        </w:rPr>
        <w:t>.</w:t>
      </w:r>
      <w:r w:rsidR="00EC3B32" w:rsidRPr="00453E09">
        <w:rPr>
          <w:b/>
          <w:sz w:val="28"/>
          <w:szCs w:val="28"/>
        </w:rPr>
        <w:t xml:space="preserve"> – </w:t>
      </w:r>
      <w:r w:rsidR="00EC3B32" w:rsidRPr="00453E09">
        <w:rPr>
          <w:sz w:val="28"/>
          <w:szCs w:val="28"/>
        </w:rPr>
        <w:t>в своей информации отметил следующее:</w:t>
      </w:r>
      <w:r w:rsidR="0063013A">
        <w:rPr>
          <w:sz w:val="28"/>
          <w:szCs w:val="28"/>
        </w:rPr>
        <w:t xml:space="preserve"> в целях организации и осуществления мероприятий по предупреждению чрезвычайных ситуаций, обеспечения исполнения действующего законодательства Российской Федерации в сфере соблюдения требований пожарной безопасности были проведены следующие мероприятия: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под роспись руководителей сельхозорганизаций, глав КФХ с постановлением Правительства РФ от 10 ноября 2015 года № 1213 «О внесении изменений в Правила противопожарного режима в Российской Федерации», от 18 августа 2016 года № 807 «О внесении изменений в некоторые акты правительства РФ по вопросу обеспечения пожарной безопасности территорий», методическими рекомендациями по проведению </w:t>
      </w:r>
      <w:r>
        <w:rPr>
          <w:sz w:val="28"/>
          <w:szCs w:val="28"/>
        </w:rPr>
        <w:lastRenderedPageBreak/>
        <w:t xml:space="preserve">выжигания сухой травянистой растительности, памятками об административной ответственности в сфере нарушений противопожарных требований. 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совещание с руководителями сельхозорганизаций и Главами КФХ, 16 февраля 2017 года. Одним из рассматриваемых вопросов был вопрос: «О выполнении требований законодательства РФ по землям сельскохозяйственного назначения, граничащими с лесами в пожароопасный период 2017 года».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объезда полей в период проведения посевных и уборочных работ на полях Боханского района проводились осмотры опашки полей, обсуждались вопросы противопожарной защиты.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решаются вопросы опашки полей, создание минерализованных полос в СХК «Нива», КФХ  Лизин В.Н., Григорьев А.А., Хасанов С.М. В этих хозяйствах вместе с традиционной опашкой полей применяется еще и ограждение полей посредством окапывания. 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Окапывание полей выполняет несколько функций: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борьба с потравой полей,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противопожарный барьер,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препятствует деятельности незаконной рубки деревьев.</w:t>
      </w:r>
    </w:p>
    <w:p w:rsidR="0063013A" w:rsidRDefault="0063013A" w:rsidP="006301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руководителям сельхозорганизаций доведены требования по противопожарной безопасности при проведении уборочных работ, работ на мехтоках.</w:t>
      </w:r>
    </w:p>
    <w:p w:rsidR="006148F7" w:rsidRPr="006148F7" w:rsidRDefault="00867182" w:rsidP="006148F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 С.В.</w:t>
      </w:r>
      <w:r w:rsidRPr="00453E09">
        <w:rPr>
          <w:b/>
          <w:sz w:val="28"/>
          <w:szCs w:val="28"/>
        </w:rPr>
        <w:t xml:space="preserve"> – </w:t>
      </w:r>
      <w:r w:rsidRPr="00453E09">
        <w:rPr>
          <w:sz w:val="28"/>
          <w:szCs w:val="28"/>
        </w:rPr>
        <w:t>в своей информации отметил следующее:</w:t>
      </w:r>
      <w:r w:rsidR="006148F7">
        <w:rPr>
          <w:sz w:val="28"/>
          <w:szCs w:val="28"/>
        </w:rPr>
        <w:t xml:space="preserve"> </w:t>
      </w:r>
      <w:r w:rsidR="006148F7" w:rsidRPr="006148F7">
        <w:rPr>
          <w:sz w:val="28"/>
          <w:szCs w:val="28"/>
        </w:rPr>
        <w:t>Постановлением Правительства Российской Федерации от 10 ноября 2015 года №1213 «О внесении изменений в правила противопожарного режима в Российской Федерации» внесен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6148F7" w:rsidRPr="006148F7" w:rsidRDefault="006148F7" w:rsidP="006148F7">
      <w:pPr>
        <w:pStyle w:val="a3"/>
        <w:ind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</w:t>
      </w:r>
      <w:r w:rsidR="00016959">
        <w:rPr>
          <w:sz w:val="28"/>
          <w:szCs w:val="28"/>
        </w:rPr>
        <w:t>ь</w:t>
      </w:r>
      <w:r w:rsidRPr="006148F7">
        <w:rPr>
          <w:sz w:val="28"/>
          <w:szCs w:val="28"/>
        </w:rPr>
        <w:t>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принятых по согласованию с Министерством природных ресурсов и экологии Российской Федерации и Министерством сельского хозяйства Российской Федерации (</w:t>
      </w:r>
      <w:r w:rsidRPr="006148F7">
        <w:rPr>
          <w:b/>
          <w:i/>
          <w:sz w:val="28"/>
          <w:szCs w:val="28"/>
        </w:rPr>
        <w:t>Методические рекомендации по проведению выжигания сухой травянистой растительности от 23 января 2014 года</w:t>
      </w:r>
      <w:r w:rsidRPr="006148F7">
        <w:rPr>
          <w:sz w:val="28"/>
          <w:szCs w:val="28"/>
        </w:rPr>
        <w:t>).</w:t>
      </w:r>
    </w:p>
    <w:p w:rsidR="006148F7" w:rsidRPr="006148F7" w:rsidRDefault="006148F7" w:rsidP="006148F7">
      <w:pPr>
        <w:pStyle w:val="a3"/>
        <w:ind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 xml:space="preserve">В соответствии с требованиями данных </w:t>
      </w:r>
      <w:r w:rsidR="00A20A7A">
        <w:rPr>
          <w:sz w:val="28"/>
          <w:szCs w:val="28"/>
        </w:rPr>
        <w:t>методических рекомендаций</w:t>
      </w:r>
      <w:r w:rsidRPr="006148F7">
        <w:rPr>
          <w:sz w:val="28"/>
          <w:szCs w:val="28"/>
        </w:rPr>
        <w:t xml:space="preserve">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</w:t>
      </w:r>
      <w:r w:rsidRPr="006148F7">
        <w:rPr>
          <w:sz w:val="28"/>
          <w:szCs w:val="28"/>
        </w:rPr>
        <w:lastRenderedPageBreak/>
        <w:t>доступных способов очистки земель.</w:t>
      </w:r>
    </w:p>
    <w:p w:rsidR="006148F7" w:rsidRPr="006148F7" w:rsidRDefault="006148F7" w:rsidP="006148F7">
      <w:pPr>
        <w:pStyle w:val="a3"/>
        <w:ind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Мероприятия по проведению профилактических выжиганий осуществляются организацией имеющей лицензии на осуществление деятельности по тушению пожаров в населенных пунктах (</w:t>
      </w:r>
      <w:r w:rsidR="00D2229A" w:rsidRPr="00D2229A">
        <w:rPr>
          <w:i/>
          <w:sz w:val="28"/>
          <w:szCs w:val="28"/>
        </w:rPr>
        <w:t xml:space="preserve">или </w:t>
      </w:r>
      <w:r w:rsidRPr="00D2229A">
        <w:rPr>
          <w:i/>
          <w:sz w:val="28"/>
          <w:szCs w:val="28"/>
        </w:rPr>
        <w:t>добровольной пожарной охраной</w:t>
      </w:r>
      <w:r w:rsidRPr="006148F7">
        <w:rPr>
          <w:sz w:val="28"/>
          <w:szCs w:val="28"/>
        </w:rPr>
        <w:t>).</w:t>
      </w:r>
    </w:p>
    <w:p w:rsidR="00A20A7A" w:rsidRDefault="00A20A7A" w:rsidP="006148F7">
      <w:pPr>
        <w:pStyle w:val="a3"/>
        <w:ind w:firstLine="709"/>
        <w:jc w:val="both"/>
        <w:rPr>
          <w:b/>
          <w:sz w:val="28"/>
          <w:szCs w:val="28"/>
          <w:u w:val="single"/>
        </w:rPr>
      </w:pPr>
    </w:p>
    <w:p w:rsidR="006148F7" w:rsidRPr="006148F7" w:rsidRDefault="006148F7" w:rsidP="006148F7">
      <w:pPr>
        <w:pStyle w:val="a3"/>
        <w:ind w:firstLine="709"/>
        <w:jc w:val="both"/>
        <w:rPr>
          <w:b/>
          <w:sz w:val="28"/>
          <w:szCs w:val="28"/>
          <w:u w:val="single"/>
        </w:rPr>
      </w:pPr>
      <w:r w:rsidRPr="006148F7">
        <w:rPr>
          <w:b/>
          <w:sz w:val="28"/>
          <w:szCs w:val="28"/>
          <w:u w:val="single"/>
        </w:rPr>
        <w:t>На проведение работ необходимы следующие документы:</w:t>
      </w:r>
    </w:p>
    <w:p w:rsidR="006148F7" w:rsidRPr="006148F7" w:rsidRDefault="006148F7" w:rsidP="006148F7">
      <w:pPr>
        <w:pStyle w:val="a3"/>
        <w:ind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- наряд-допуск (в соответств. с п</w:t>
      </w:r>
      <w:r>
        <w:rPr>
          <w:sz w:val="28"/>
          <w:szCs w:val="28"/>
        </w:rPr>
        <w:t xml:space="preserve">остановлением </w:t>
      </w:r>
      <w:r w:rsidR="003C3281">
        <w:rPr>
          <w:sz w:val="28"/>
          <w:szCs w:val="28"/>
        </w:rPr>
        <w:t xml:space="preserve">Правительства </w:t>
      </w:r>
      <w:r w:rsidR="003C3281" w:rsidRPr="006148F7">
        <w:rPr>
          <w:sz w:val="28"/>
          <w:szCs w:val="28"/>
        </w:rPr>
        <w:t>РФ</w:t>
      </w:r>
      <w:r w:rsidRPr="006148F7">
        <w:rPr>
          <w:sz w:val="28"/>
          <w:szCs w:val="28"/>
        </w:rPr>
        <w:t xml:space="preserve"> от 25.04.12 №390),</w:t>
      </w:r>
    </w:p>
    <w:p w:rsidR="006148F7" w:rsidRPr="006148F7" w:rsidRDefault="006148F7" w:rsidP="006148F7">
      <w:pPr>
        <w:pStyle w:val="a3"/>
        <w:ind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- предварительное согласование с:</w:t>
      </w:r>
    </w:p>
    <w:p w:rsidR="006148F7" w:rsidRPr="006148F7" w:rsidRDefault="006148F7" w:rsidP="006148F7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П</w:t>
      </w:r>
      <w:r w:rsidR="003C3281">
        <w:rPr>
          <w:sz w:val="28"/>
          <w:szCs w:val="28"/>
        </w:rPr>
        <w:t xml:space="preserve">ожарной </w:t>
      </w:r>
      <w:r w:rsidR="003C3281" w:rsidRPr="006148F7">
        <w:rPr>
          <w:sz w:val="28"/>
          <w:szCs w:val="28"/>
        </w:rPr>
        <w:t>ч</w:t>
      </w:r>
      <w:r w:rsidR="003C3281">
        <w:rPr>
          <w:sz w:val="28"/>
          <w:szCs w:val="28"/>
        </w:rPr>
        <w:t>астью</w:t>
      </w:r>
      <w:r w:rsidRPr="006148F7">
        <w:rPr>
          <w:sz w:val="28"/>
          <w:szCs w:val="28"/>
        </w:rPr>
        <w:t>;</w:t>
      </w:r>
    </w:p>
    <w:p w:rsidR="006148F7" w:rsidRPr="006148F7" w:rsidRDefault="00A57BBF" w:rsidP="006148F7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Г</w:t>
      </w:r>
      <w:r w:rsidR="006148F7" w:rsidRPr="006148F7">
        <w:rPr>
          <w:sz w:val="28"/>
          <w:szCs w:val="28"/>
        </w:rPr>
        <w:t>ос</w:t>
      </w:r>
      <w:r>
        <w:rPr>
          <w:sz w:val="28"/>
          <w:szCs w:val="28"/>
        </w:rPr>
        <w:t xml:space="preserve">ударственным </w:t>
      </w:r>
      <w:r w:rsidR="006148F7" w:rsidRPr="006148F7">
        <w:rPr>
          <w:sz w:val="28"/>
          <w:szCs w:val="28"/>
        </w:rPr>
        <w:t>эколог</w:t>
      </w:r>
      <w:r>
        <w:rPr>
          <w:sz w:val="28"/>
          <w:szCs w:val="28"/>
        </w:rPr>
        <w:t>ическим</w:t>
      </w:r>
      <w:r w:rsidR="006148F7" w:rsidRPr="006148F7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ом</w:t>
      </w:r>
      <w:r w:rsidR="006148F7" w:rsidRPr="006148F7">
        <w:rPr>
          <w:sz w:val="28"/>
          <w:szCs w:val="28"/>
        </w:rPr>
        <w:t xml:space="preserve"> субъекта РФ;</w:t>
      </w:r>
    </w:p>
    <w:p w:rsidR="006148F7" w:rsidRPr="006148F7" w:rsidRDefault="00A57BBF" w:rsidP="006148F7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6148F7">
        <w:rPr>
          <w:sz w:val="28"/>
          <w:szCs w:val="28"/>
        </w:rPr>
        <w:t xml:space="preserve"> </w:t>
      </w:r>
      <w:r w:rsidR="006148F7" w:rsidRPr="006148F7">
        <w:rPr>
          <w:sz w:val="28"/>
          <w:szCs w:val="28"/>
        </w:rPr>
        <w:t>осущ</w:t>
      </w:r>
      <w:r>
        <w:rPr>
          <w:sz w:val="28"/>
          <w:szCs w:val="28"/>
        </w:rPr>
        <w:t xml:space="preserve">ествляющим </w:t>
      </w:r>
      <w:r w:rsidR="006148F7" w:rsidRPr="006148F7">
        <w:rPr>
          <w:sz w:val="28"/>
          <w:szCs w:val="28"/>
        </w:rPr>
        <w:t>фед</w:t>
      </w:r>
      <w:r>
        <w:rPr>
          <w:sz w:val="28"/>
          <w:szCs w:val="28"/>
        </w:rPr>
        <w:t>еральный</w:t>
      </w:r>
      <w:r w:rsidR="006148F7" w:rsidRPr="006148F7">
        <w:rPr>
          <w:sz w:val="28"/>
          <w:szCs w:val="28"/>
        </w:rPr>
        <w:t xml:space="preserve"> госнадзор, охрану и регул</w:t>
      </w:r>
      <w:r>
        <w:rPr>
          <w:sz w:val="28"/>
          <w:szCs w:val="28"/>
        </w:rPr>
        <w:t>ирование</w:t>
      </w:r>
      <w:r w:rsidR="006148F7" w:rsidRPr="006148F7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овани</w:t>
      </w:r>
      <w:r w:rsidR="008E17DA">
        <w:rPr>
          <w:sz w:val="28"/>
          <w:szCs w:val="28"/>
        </w:rPr>
        <w:t>я</w:t>
      </w:r>
      <w:r w:rsidR="006148F7" w:rsidRPr="006148F7">
        <w:rPr>
          <w:sz w:val="28"/>
          <w:szCs w:val="28"/>
        </w:rPr>
        <w:t xml:space="preserve"> объектов животного мира и среды их обитания;</w:t>
      </w:r>
    </w:p>
    <w:p w:rsidR="006148F7" w:rsidRPr="006148F7" w:rsidRDefault="008E17DA" w:rsidP="006148F7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Обл</w:t>
      </w:r>
      <w:r>
        <w:rPr>
          <w:sz w:val="28"/>
          <w:szCs w:val="28"/>
        </w:rPr>
        <w:t>астной</w:t>
      </w:r>
      <w:r w:rsidR="006148F7" w:rsidRPr="006148F7">
        <w:rPr>
          <w:sz w:val="28"/>
          <w:szCs w:val="28"/>
        </w:rPr>
        <w:t xml:space="preserve"> диспетчерск</w:t>
      </w:r>
      <w:r>
        <w:rPr>
          <w:sz w:val="28"/>
          <w:szCs w:val="28"/>
        </w:rPr>
        <w:t>ой</w:t>
      </w:r>
      <w:r w:rsidR="006148F7" w:rsidRPr="006148F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="006148F7" w:rsidRPr="006148F7">
        <w:rPr>
          <w:sz w:val="28"/>
          <w:szCs w:val="28"/>
        </w:rPr>
        <w:t xml:space="preserve"> лесного хозяйства;</w:t>
      </w:r>
    </w:p>
    <w:p w:rsidR="006148F7" w:rsidRPr="006148F7" w:rsidRDefault="006148F7" w:rsidP="006148F7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О</w:t>
      </w:r>
      <w:r w:rsidR="008E17DA">
        <w:rPr>
          <w:sz w:val="28"/>
          <w:szCs w:val="28"/>
        </w:rPr>
        <w:t xml:space="preserve">рганом </w:t>
      </w:r>
      <w:r w:rsidR="008E17DA" w:rsidRPr="006148F7">
        <w:rPr>
          <w:sz w:val="28"/>
          <w:szCs w:val="28"/>
        </w:rPr>
        <w:t>м</w:t>
      </w:r>
      <w:r w:rsidR="008E17DA">
        <w:rPr>
          <w:sz w:val="28"/>
          <w:szCs w:val="28"/>
        </w:rPr>
        <w:t xml:space="preserve">естного </w:t>
      </w:r>
      <w:r w:rsidR="008E17DA" w:rsidRPr="006148F7">
        <w:rPr>
          <w:sz w:val="28"/>
          <w:szCs w:val="28"/>
        </w:rPr>
        <w:t>с</w:t>
      </w:r>
      <w:r w:rsidR="008E17DA">
        <w:rPr>
          <w:sz w:val="28"/>
          <w:szCs w:val="28"/>
        </w:rPr>
        <w:t>амоуправления.</w:t>
      </w:r>
    </w:p>
    <w:p w:rsidR="006148F7" w:rsidRPr="006148F7" w:rsidRDefault="006148F7" w:rsidP="006148F7">
      <w:pPr>
        <w:pStyle w:val="a3"/>
        <w:ind w:firstLine="709"/>
        <w:jc w:val="both"/>
        <w:rPr>
          <w:b/>
          <w:i/>
          <w:sz w:val="28"/>
          <w:szCs w:val="28"/>
        </w:rPr>
      </w:pPr>
      <w:r w:rsidRPr="006148F7">
        <w:rPr>
          <w:b/>
          <w:i/>
          <w:sz w:val="28"/>
          <w:szCs w:val="28"/>
        </w:rPr>
        <w:t>Работы ведутся в безветренную погоду до наступления пожароопасного сезона или сразу после его окончания.</w:t>
      </w:r>
    </w:p>
    <w:p w:rsidR="006148F7" w:rsidRPr="006148F7" w:rsidRDefault="006148F7" w:rsidP="006148F7">
      <w:pPr>
        <w:pStyle w:val="a3"/>
        <w:jc w:val="both"/>
        <w:rPr>
          <w:b/>
          <w:sz w:val="28"/>
          <w:szCs w:val="28"/>
          <w:u w:val="single"/>
        </w:rPr>
      </w:pPr>
      <w:r w:rsidRPr="006148F7">
        <w:rPr>
          <w:b/>
          <w:sz w:val="28"/>
          <w:szCs w:val="28"/>
          <w:u w:val="single"/>
        </w:rPr>
        <w:t>Профилактические выжигания запрещаются:</w:t>
      </w:r>
    </w:p>
    <w:p w:rsidR="006148F7" w:rsidRPr="006148F7" w:rsidRDefault="006148F7" w:rsidP="006148F7">
      <w:pPr>
        <w:pStyle w:val="a3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- при действии на соответствующей территории особого противопожарного режима;</w:t>
      </w:r>
    </w:p>
    <w:p w:rsidR="006148F7" w:rsidRPr="006148F7" w:rsidRDefault="006148F7" w:rsidP="006148F7">
      <w:pPr>
        <w:pStyle w:val="a3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- при наличии на земельном участке лесных насаждений;</w:t>
      </w:r>
    </w:p>
    <w:p w:rsidR="006148F7" w:rsidRPr="006148F7" w:rsidRDefault="006148F7" w:rsidP="006148F7">
      <w:pPr>
        <w:pStyle w:val="a3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- при нахождении вблизи участка сжигания объектов защиты, торфяников, а также лесных насаждений хвойных пород или с их участием не менее 20%, а также хвойных молодняков;</w:t>
      </w:r>
    </w:p>
    <w:p w:rsidR="006148F7" w:rsidRPr="006148F7" w:rsidRDefault="006148F7" w:rsidP="006148F7">
      <w:pPr>
        <w:pStyle w:val="a3"/>
        <w:jc w:val="both"/>
        <w:rPr>
          <w:sz w:val="28"/>
          <w:szCs w:val="28"/>
        </w:rPr>
      </w:pPr>
      <w:r w:rsidRPr="006148F7">
        <w:rPr>
          <w:sz w:val="28"/>
          <w:szCs w:val="28"/>
        </w:rPr>
        <w:t>- на торфяных и других почвах способных к длительному горению.</w:t>
      </w:r>
    </w:p>
    <w:p w:rsidR="00A20A7A" w:rsidRDefault="00A20A7A" w:rsidP="0063013A">
      <w:pPr>
        <w:jc w:val="center"/>
        <w:rPr>
          <w:sz w:val="28"/>
          <w:szCs w:val="28"/>
        </w:rPr>
      </w:pPr>
    </w:p>
    <w:p w:rsidR="00867182" w:rsidRPr="00EA2A50" w:rsidRDefault="00867182" w:rsidP="00867182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867182" w:rsidRDefault="00867182" w:rsidP="00867182">
      <w:pPr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C2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отдела сельского хозяйства администрации МО «Боханский район»</w:t>
      </w:r>
      <w:r w:rsidRPr="00503C23">
        <w:rPr>
          <w:sz w:val="28"/>
          <w:szCs w:val="28"/>
        </w:rPr>
        <w:t xml:space="preserve"> (</w:t>
      </w:r>
      <w:r>
        <w:rPr>
          <w:sz w:val="28"/>
          <w:szCs w:val="28"/>
        </w:rPr>
        <w:t>Александров А.Г.</w:t>
      </w:r>
      <w:r w:rsidRPr="00503C23">
        <w:rPr>
          <w:sz w:val="28"/>
          <w:szCs w:val="28"/>
        </w:rPr>
        <w:t>)</w:t>
      </w:r>
      <w:r>
        <w:rPr>
          <w:sz w:val="28"/>
          <w:szCs w:val="28"/>
        </w:rPr>
        <w:t xml:space="preserve"> и главного специалиста ГОЧС и ПБ администрации МО «Боханский район»</w:t>
      </w:r>
      <w:r w:rsidRPr="0050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(Кабанов С.В.) </w:t>
      </w:r>
      <w:r w:rsidRPr="00503C23">
        <w:rPr>
          <w:sz w:val="28"/>
          <w:szCs w:val="28"/>
        </w:rPr>
        <w:t>принять к сведению.</w:t>
      </w:r>
    </w:p>
    <w:p w:rsidR="00867182" w:rsidRDefault="00867182" w:rsidP="00867182">
      <w:pPr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сельского хозяйства</w:t>
      </w:r>
      <w:r w:rsidRPr="009E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«Боханский район» (Александров А.Г.) </w:t>
      </w:r>
      <w:r w:rsidRPr="003866F1">
        <w:rPr>
          <w:b/>
          <w:color w:val="FF0000"/>
          <w:sz w:val="28"/>
          <w:szCs w:val="28"/>
        </w:rPr>
        <w:t>в срок до 23.10.2017 года</w:t>
      </w:r>
      <w:r>
        <w:rPr>
          <w:sz w:val="28"/>
          <w:szCs w:val="28"/>
        </w:rPr>
        <w:t xml:space="preserve">, дополнительно провести совещание с сельхозтоваропрозводителями, где довести требования Правил противопожарного режима в Российской Федерации, утвержденных постановлением Правительства Российской Федерации от 25 апреля 2012 года №390 «О противопожарном режиме», с учетом последних внесенных изменений (Постановление Правительства РФ от 10.11.2015 г. №1213, от 18.08.2016 г. №807, от 20.09.2016 г. №947, от 21.03.2017 г. №316) и методические рекомендации по проведению выжигания сухой травянистой растительности с доведением требований, порядка, периода и организации проведения работ. Информацию о </w:t>
      </w:r>
      <w:r>
        <w:rPr>
          <w:sz w:val="28"/>
          <w:szCs w:val="28"/>
        </w:rPr>
        <w:lastRenderedPageBreak/>
        <w:t xml:space="preserve">проведенных мероприятиях направить председателю КЧС и ПБ МО «Боханский район» (Убугунова С.М.) на адрес электронной почты: </w:t>
      </w:r>
      <w:hyperlink r:id="rId12" w:history="1">
        <w:r w:rsidRPr="00DF7586">
          <w:rPr>
            <w:rStyle w:val="a5"/>
            <w:sz w:val="28"/>
            <w:szCs w:val="28"/>
            <w:lang w:val="en-US"/>
          </w:rPr>
          <w:t>kabanovsv</w:t>
        </w:r>
        <w:r w:rsidRPr="00DF7586">
          <w:rPr>
            <w:rStyle w:val="a5"/>
            <w:sz w:val="28"/>
            <w:szCs w:val="28"/>
          </w:rPr>
          <w:t>62@</w:t>
        </w:r>
        <w:r w:rsidRPr="00DF7586">
          <w:rPr>
            <w:rStyle w:val="a5"/>
            <w:sz w:val="28"/>
            <w:szCs w:val="28"/>
            <w:lang w:val="en-US"/>
          </w:rPr>
          <w:t>yandex</w:t>
        </w:r>
        <w:r w:rsidRPr="00DF7586">
          <w:rPr>
            <w:rStyle w:val="a5"/>
            <w:sz w:val="28"/>
            <w:szCs w:val="28"/>
          </w:rPr>
          <w:t>.</w:t>
        </w:r>
        <w:r w:rsidRPr="00DF7586">
          <w:rPr>
            <w:rStyle w:val="a5"/>
            <w:sz w:val="28"/>
            <w:szCs w:val="28"/>
            <w:lang w:val="en-US"/>
          </w:rPr>
          <w:t>ru</w:t>
        </w:r>
      </w:hyperlink>
      <w:r>
        <w:t>.</w:t>
      </w:r>
    </w:p>
    <w:p w:rsidR="00867182" w:rsidRDefault="00867182" w:rsidP="00867182">
      <w:pPr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и руководителям </w:t>
      </w:r>
      <w:r w:rsidRPr="000E623F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E623F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, организаций, учреждений всех форм собственности,</w:t>
      </w:r>
      <w:r w:rsidRPr="00E15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крестьянско-фермерских хозяйств, индивидуальных предпринимателей, </w:t>
      </w:r>
      <w:r w:rsidRPr="00021875">
        <w:rPr>
          <w:sz w:val="28"/>
          <w:szCs w:val="28"/>
        </w:rPr>
        <w:t>в пользовании котор</w:t>
      </w:r>
      <w:r>
        <w:rPr>
          <w:sz w:val="28"/>
          <w:szCs w:val="28"/>
        </w:rPr>
        <w:t>ых</w:t>
      </w:r>
      <w:r w:rsidRPr="00021875">
        <w:rPr>
          <w:sz w:val="28"/>
          <w:szCs w:val="28"/>
        </w:rPr>
        <w:t xml:space="preserve"> на праве собственности или на ином законном основании находятся объекты защиты</w:t>
      </w:r>
      <w:r>
        <w:rPr>
          <w:sz w:val="28"/>
          <w:szCs w:val="28"/>
        </w:rPr>
        <w:t xml:space="preserve"> </w:t>
      </w:r>
      <w:r w:rsidRPr="00EC4CF8">
        <w:rPr>
          <w:sz w:val="28"/>
          <w:szCs w:val="28"/>
        </w:rPr>
        <w:t>(далее - руководител</w:t>
      </w:r>
      <w:r>
        <w:rPr>
          <w:sz w:val="28"/>
          <w:szCs w:val="28"/>
        </w:rPr>
        <w:t>и</w:t>
      </w:r>
      <w:r w:rsidRPr="00EC4CF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C4CF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6FD7">
        <w:rPr>
          <w:b/>
          <w:color w:val="FF0000"/>
          <w:sz w:val="28"/>
          <w:szCs w:val="28"/>
        </w:rPr>
        <w:t>в срок до 10.11.2017 года</w:t>
      </w:r>
      <w:r w:rsidRPr="00EC4CF8">
        <w:rPr>
          <w:sz w:val="28"/>
          <w:szCs w:val="28"/>
        </w:rPr>
        <w:t>:</w:t>
      </w:r>
    </w:p>
    <w:p w:rsidR="00867182" w:rsidRDefault="00867182" w:rsidP="0086718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изменения в нормативно-правовые акты в соответствие с требованиями Правил противопожарного режима в Российской Федерации, утвержденных постановлением Правительства Российской Федерации от 25 апреля 2012 года №390 «О противопожарном режиме», с учетом последних внесенных изменений (</w:t>
      </w:r>
      <w:r w:rsidRPr="00736608">
        <w:rPr>
          <w:sz w:val="28"/>
          <w:szCs w:val="28"/>
        </w:rPr>
        <w:t xml:space="preserve">Федеральный закон </w:t>
      </w:r>
      <w:r w:rsidRPr="006C5F6E">
        <w:rPr>
          <w:sz w:val="28"/>
          <w:szCs w:val="28"/>
        </w:rPr>
        <w:t>№123</w:t>
      </w:r>
      <w:r>
        <w:rPr>
          <w:sz w:val="28"/>
          <w:szCs w:val="28"/>
        </w:rPr>
        <w:t>-фз</w:t>
      </w:r>
      <w:r w:rsidRPr="006C5F6E">
        <w:rPr>
          <w:sz w:val="28"/>
          <w:szCs w:val="28"/>
        </w:rPr>
        <w:t xml:space="preserve"> от 22.07.</w:t>
      </w:r>
      <w:r>
        <w:rPr>
          <w:sz w:val="28"/>
          <w:szCs w:val="28"/>
        </w:rPr>
        <w:t>20</w:t>
      </w:r>
      <w:r w:rsidRPr="006C5F6E">
        <w:rPr>
          <w:sz w:val="28"/>
          <w:szCs w:val="28"/>
        </w:rPr>
        <w:t>08</w:t>
      </w:r>
      <w:r>
        <w:rPr>
          <w:sz w:val="28"/>
          <w:szCs w:val="28"/>
        </w:rPr>
        <w:t xml:space="preserve"> г. </w:t>
      </w:r>
      <w:r w:rsidRPr="00736608">
        <w:rPr>
          <w:sz w:val="28"/>
          <w:szCs w:val="28"/>
        </w:rPr>
        <w:t>"Технический регламент о требованиях пожарной безопасности"</w:t>
      </w:r>
      <w:r>
        <w:rPr>
          <w:sz w:val="28"/>
          <w:szCs w:val="28"/>
        </w:rPr>
        <w:t xml:space="preserve">, постановление Правительства РФ от 10.11.2015 г. №1213, от 20.09.2016 г. №947, от 21.03.2017 г. №316), где </w:t>
      </w:r>
      <w:r w:rsidRPr="0032771F">
        <w:rPr>
          <w:sz w:val="28"/>
          <w:szCs w:val="28"/>
        </w:rPr>
        <w:t>назнач</w:t>
      </w:r>
      <w:r>
        <w:rPr>
          <w:sz w:val="28"/>
          <w:szCs w:val="28"/>
        </w:rPr>
        <w:t>и</w:t>
      </w:r>
      <w:r w:rsidRPr="0032771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32771F">
        <w:rPr>
          <w:sz w:val="28"/>
          <w:szCs w:val="28"/>
        </w:rPr>
        <w:t xml:space="preserve"> лицо, ответственное за пожарную безопасность, которое обеспечивает соблюдение требований пожарной безопасности на объекте защиты;</w:t>
      </w:r>
    </w:p>
    <w:p w:rsidR="00867182" w:rsidRDefault="00867182" w:rsidP="0086718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целях обеспечения пожарной безопасности провести заблаговременно, с учетом времени года и своевременно, до наступления пожароопасного сезона или сразу после его окончания, мероприятия в соответствии с требованиями Правил противопожарного режима в Российской Федерации.</w:t>
      </w:r>
    </w:p>
    <w:p w:rsidR="00867182" w:rsidRDefault="00867182" w:rsidP="005B45B3">
      <w:pPr>
        <w:ind w:firstLine="709"/>
        <w:jc w:val="both"/>
        <w:rPr>
          <w:sz w:val="28"/>
          <w:szCs w:val="28"/>
        </w:rPr>
      </w:pPr>
    </w:p>
    <w:p w:rsidR="00EC3B32" w:rsidRPr="00453E09" w:rsidRDefault="00C86FB2" w:rsidP="005B45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3472278</wp:posOffset>
            </wp:positionH>
            <wp:positionV relativeFrom="paragraph">
              <wp:posOffset>196108</wp:posOffset>
            </wp:positionV>
            <wp:extent cx="843835" cy="643943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35" cy="6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4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05" w:rsidRDefault="008B6705" w:rsidP="000F3338">
      <w:r>
        <w:separator/>
      </w:r>
    </w:p>
  </w:endnote>
  <w:endnote w:type="continuationSeparator" w:id="1">
    <w:p w:rsidR="008B6705" w:rsidRDefault="008B6705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05" w:rsidRDefault="008B6705" w:rsidP="000F3338">
      <w:r>
        <w:separator/>
      </w:r>
    </w:p>
  </w:footnote>
  <w:footnote w:type="continuationSeparator" w:id="1">
    <w:p w:rsidR="008B6705" w:rsidRDefault="008B6705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ED123C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C86FB2">
          <w:rPr>
            <w:rFonts w:ascii="Century Schoolbook" w:hAnsi="Century Schoolbook"/>
            <w:noProof/>
            <w:sz w:val="26"/>
            <w:szCs w:val="26"/>
          </w:rPr>
          <w:t>11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7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4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19"/>
  </w:num>
  <w:num w:numId="19">
    <w:abstractNumId w:val="0"/>
  </w:num>
  <w:num w:numId="2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802DE"/>
    <w:rsid w:val="000813DA"/>
    <w:rsid w:val="0008168A"/>
    <w:rsid w:val="00081A67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C31"/>
    <w:rsid w:val="000D2610"/>
    <w:rsid w:val="000D4984"/>
    <w:rsid w:val="000E237A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3688"/>
    <w:rsid w:val="00103720"/>
    <w:rsid w:val="0010768E"/>
    <w:rsid w:val="0011062F"/>
    <w:rsid w:val="00112119"/>
    <w:rsid w:val="001135FF"/>
    <w:rsid w:val="00114332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26C8"/>
    <w:rsid w:val="00137012"/>
    <w:rsid w:val="00140D53"/>
    <w:rsid w:val="00141493"/>
    <w:rsid w:val="001427E6"/>
    <w:rsid w:val="00145A8B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7AA5"/>
    <w:rsid w:val="001935DD"/>
    <w:rsid w:val="0019384E"/>
    <w:rsid w:val="00193982"/>
    <w:rsid w:val="00193B5B"/>
    <w:rsid w:val="00193E4E"/>
    <w:rsid w:val="00197A7B"/>
    <w:rsid w:val="001A2607"/>
    <w:rsid w:val="001A293A"/>
    <w:rsid w:val="001A2EBF"/>
    <w:rsid w:val="001A43E7"/>
    <w:rsid w:val="001A5E7A"/>
    <w:rsid w:val="001B0124"/>
    <w:rsid w:val="001B44D9"/>
    <w:rsid w:val="001B5909"/>
    <w:rsid w:val="001C056F"/>
    <w:rsid w:val="001C1985"/>
    <w:rsid w:val="001C27C4"/>
    <w:rsid w:val="001C2CEA"/>
    <w:rsid w:val="001C3DCA"/>
    <w:rsid w:val="001C7253"/>
    <w:rsid w:val="001D44F3"/>
    <w:rsid w:val="001E6DB1"/>
    <w:rsid w:val="001E78C0"/>
    <w:rsid w:val="001F0D6F"/>
    <w:rsid w:val="001F146E"/>
    <w:rsid w:val="001F24EF"/>
    <w:rsid w:val="001F3045"/>
    <w:rsid w:val="001F3B0A"/>
    <w:rsid w:val="001F4AA7"/>
    <w:rsid w:val="002017D2"/>
    <w:rsid w:val="0020563D"/>
    <w:rsid w:val="00207BF2"/>
    <w:rsid w:val="00216952"/>
    <w:rsid w:val="00217AC7"/>
    <w:rsid w:val="0022004C"/>
    <w:rsid w:val="00220A58"/>
    <w:rsid w:val="00220CC4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E7C"/>
    <w:rsid w:val="002400F7"/>
    <w:rsid w:val="002409AF"/>
    <w:rsid w:val="00240AE5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6387"/>
    <w:rsid w:val="002C1EA9"/>
    <w:rsid w:val="002C62B0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301FB6"/>
    <w:rsid w:val="0030247B"/>
    <w:rsid w:val="00303AFE"/>
    <w:rsid w:val="00306B18"/>
    <w:rsid w:val="0031148F"/>
    <w:rsid w:val="00314E45"/>
    <w:rsid w:val="0031722A"/>
    <w:rsid w:val="0032188D"/>
    <w:rsid w:val="00321E21"/>
    <w:rsid w:val="00324410"/>
    <w:rsid w:val="00324E0A"/>
    <w:rsid w:val="00325D95"/>
    <w:rsid w:val="003266BA"/>
    <w:rsid w:val="003279EA"/>
    <w:rsid w:val="00331792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409F"/>
    <w:rsid w:val="0035682B"/>
    <w:rsid w:val="00363E76"/>
    <w:rsid w:val="00363FE5"/>
    <w:rsid w:val="00365B54"/>
    <w:rsid w:val="0036678D"/>
    <w:rsid w:val="0036683E"/>
    <w:rsid w:val="00366938"/>
    <w:rsid w:val="00367BB9"/>
    <w:rsid w:val="003722D3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0176"/>
    <w:rsid w:val="00470F46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978"/>
    <w:rsid w:val="004966F3"/>
    <w:rsid w:val="004A2512"/>
    <w:rsid w:val="004A5E9F"/>
    <w:rsid w:val="004A672F"/>
    <w:rsid w:val="004A790E"/>
    <w:rsid w:val="004B1099"/>
    <w:rsid w:val="004B1632"/>
    <w:rsid w:val="004B279D"/>
    <w:rsid w:val="004B32FD"/>
    <w:rsid w:val="004B4977"/>
    <w:rsid w:val="004C18CF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68E"/>
    <w:rsid w:val="00536B0E"/>
    <w:rsid w:val="005415DA"/>
    <w:rsid w:val="0054482E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0748"/>
    <w:rsid w:val="00592006"/>
    <w:rsid w:val="005931FD"/>
    <w:rsid w:val="005932B5"/>
    <w:rsid w:val="00593CEC"/>
    <w:rsid w:val="00596185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C0C2F"/>
    <w:rsid w:val="005C161D"/>
    <w:rsid w:val="005C1BBA"/>
    <w:rsid w:val="005C3636"/>
    <w:rsid w:val="005C50B5"/>
    <w:rsid w:val="005C7FAE"/>
    <w:rsid w:val="005D09B2"/>
    <w:rsid w:val="005D340F"/>
    <w:rsid w:val="005E1705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852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F2C"/>
    <w:rsid w:val="006C4F42"/>
    <w:rsid w:val="006D18A4"/>
    <w:rsid w:val="006D2603"/>
    <w:rsid w:val="006D2780"/>
    <w:rsid w:val="006D3603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10781"/>
    <w:rsid w:val="0071118C"/>
    <w:rsid w:val="007140A8"/>
    <w:rsid w:val="00716767"/>
    <w:rsid w:val="00717667"/>
    <w:rsid w:val="007201B2"/>
    <w:rsid w:val="0072059C"/>
    <w:rsid w:val="0072086F"/>
    <w:rsid w:val="00723C3E"/>
    <w:rsid w:val="00723F27"/>
    <w:rsid w:val="00725288"/>
    <w:rsid w:val="007256D5"/>
    <w:rsid w:val="0072579C"/>
    <w:rsid w:val="00727E37"/>
    <w:rsid w:val="0073166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4773A"/>
    <w:rsid w:val="007513DA"/>
    <w:rsid w:val="00751AF5"/>
    <w:rsid w:val="00753358"/>
    <w:rsid w:val="007550DD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314B"/>
    <w:rsid w:val="007A6B22"/>
    <w:rsid w:val="007A6BBC"/>
    <w:rsid w:val="007B6E42"/>
    <w:rsid w:val="007B7DC0"/>
    <w:rsid w:val="007C0B92"/>
    <w:rsid w:val="007C1DA5"/>
    <w:rsid w:val="007C3BD2"/>
    <w:rsid w:val="007D1156"/>
    <w:rsid w:val="007D3EC3"/>
    <w:rsid w:val="007D60E3"/>
    <w:rsid w:val="007D6D03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93F"/>
    <w:rsid w:val="00812F49"/>
    <w:rsid w:val="00813F2E"/>
    <w:rsid w:val="00814252"/>
    <w:rsid w:val="00815631"/>
    <w:rsid w:val="00816661"/>
    <w:rsid w:val="008224B2"/>
    <w:rsid w:val="008244C0"/>
    <w:rsid w:val="0083188D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C8E"/>
    <w:rsid w:val="00851047"/>
    <w:rsid w:val="00852ECE"/>
    <w:rsid w:val="0085540E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12B8"/>
    <w:rsid w:val="008744BA"/>
    <w:rsid w:val="00874E99"/>
    <w:rsid w:val="008772B0"/>
    <w:rsid w:val="0087750E"/>
    <w:rsid w:val="00877ED5"/>
    <w:rsid w:val="008810DA"/>
    <w:rsid w:val="00883BC7"/>
    <w:rsid w:val="008847BC"/>
    <w:rsid w:val="00885AEC"/>
    <w:rsid w:val="00885F06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6137"/>
    <w:rsid w:val="008C6B3B"/>
    <w:rsid w:val="008C7574"/>
    <w:rsid w:val="008C7656"/>
    <w:rsid w:val="008D03D6"/>
    <w:rsid w:val="008D3D31"/>
    <w:rsid w:val="008D4672"/>
    <w:rsid w:val="008E17DA"/>
    <w:rsid w:val="008E44C0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3682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30F3"/>
    <w:rsid w:val="00963395"/>
    <w:rsid w:val="00963965"/>
    <w:rsid w:val="00963F4D"/>
    <w:rsid w:val="009664C2"/>
    <w:rsid w:val="00967048"/>
    <w:rsid w:val="009673DF"/>
    <w:rsid w:val="009733F6"/>
    <w:rsid w:val="00977CEA"/>
    <w:rsid w:val="00982F43"/>
    <w:rsid w:val="00984DB1"/>
    <w:rsid w:val="00985A54"/>
    <w:rsid w:val="00987277"/>
    <w:rsid w:val="00987434"/>
    <w:rsid w:val="0098790B"/>
    <w:rsid w:val="00990E60"/>
    <w:rsid w:val="009921A3"/>
    <w:rsid w:val="009943AC"/>
    <w:rsid w:val="0099525A"/>
    <w:rsid w:val="00995667"/>
    <w:rsid w:val="009A53C8"/>
    <w:rsid w:val="009A6228"/>
    <w:rsid w:val="009A6A5A"/>
    <w:rsid w:val="009A79BB"/>
    <w:rsid w:val="009B0042"/>
    <w:rsid w:val="009B174A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0A7A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32B0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55F"/>
    <w:rsid w:val="00AC62B5"/>
    <w:rsid w:val="00AD5744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CC4"/>
    <w:rsid w:val="00B421C2"/>
    <w:rsid w:val="00B426D8"/>
    <w:rsid w:val="00B43E5A"/>
    <w:rsid w:val="00B455A8"/>
    <w:rsid w:val="00B47AE2"/>
    <w:rsid w:val="00B5130A"/>
    <w:rsid w:val="00B51E90"/>
    <w:rsid w:val="00B53D33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B59A3"/>
    <w:rsid w:val="00BB5CD7"/>
    <w:rsid w:val="00BB62CE"/>
    <w:rsid w:val="00BC07B1"/>
    <w:rsid w:val="00BC194D"/>
    <w:rsid w:val="00BC19FC"/>
    <w:rsid w:val="00BC47CF"/>
    <w:rsid w:val="00BC5352"/>
    <w:rsid w:val="00BC5957"/>
    <w:rsid w:val="00BC5E70"/>
    <w:rsid w:val="00BC6270"/>
    <w:rsid w:val="00BC66CE"/>
    <w:rsid w:val="00BC6713"/>
    <w:rsid w:val="00BC7473"/>
    <w:rsid w:val="00BD044A"/>
    <w:rsid w:val="00BD080D"/>
    <w:rsid w:val="00BD229D"/>
    <w:rsid w:val="00BE3DDF"/>
    <w:rsid w:val="00BE4ECA"/>
    <w:rsid w:val="00BE57D4"/>
    <w:rsid w:val="00BF070A"/>
    <w:rsid w:val="00BF2DB3"/>
    <w:rsid w:val="00BF303F"/>
    <w:rsid w:val="00BF3EE9"/>
    <w:rsid w:val="00BF46AE"/>
    <w:rsid w:val="00BF515A"/>
    <w:rsid w:val="00BF68F0"/>
    <w:rsid w:val="00C00AFB"/>
    <w:rsid w:val="00C01147"/>
    <w:rsid w:val="00C01149"/>
    <w:rsid w:val="00C04314"/>
    <w:rsid w:val="00C0750F"/>
    <w:rsid w:val="00C11EF6"/>
    <w:rsid w:val="00C120A1"/>
    <w:rsid w:val="00C123D7"/>
    <w:rsid w:val="00C1255C"/>
    <w:rsid w:val="00C12FA0"/>
    <w:rsid w:val="00C166E6"/>
    <w:rsid w:val="00C169A2"/>
    <w:rsid w:val="00C24EEB"/>
    <w:rsid w:val="00C26A73"/>
    <w:rsid w:val="00C31526"/>
    <w:rsid w:val="00C3408C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3BF0"/>
    <w:rsid w:val="00C743D0"/>
    <w:rsid w:val="00C74AF9"/>
    <w:rsid w:val="00C776AE"/>
    <w:rsid w:val="00C802A5"/>
    <w:rsid w:val="00C81224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B21C9"/>
    <w:rsid w:val="00CB3373"/>
    <w:rsid w:val="00CB52B1"/>
    <w:rsid w:val="00CB5D9F"/>
    <w:rsid w:val="00CB6C58"/>
    <w:rsid w:val="00CB7C2F"/>
    <w:rsid w:val="00CC429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EA3"/>
    <w:rsid w:val="00CE1323"/>
    <w:rsid w:val="00CE16DD"/>
    <w:rsid w:val="00CE1E39"/>
    <w:rsid w:val="00CE2575"/>
    <w:rsid w:val="00CE2BDB"/>
    <w:rsid w:val="00CE3700"/>
    <w:rsid w:val="00CE46CB"/>
    <w:rsid w:val="00CE66DB"/>
    <w:rsid w:val="00CF0D10"/>
    <w:rsid w:val="00CF37A1"/>
    <w:rsid w:val="00CF5280"/>
    <w:rsid w:val="00CF5C5A"/>
    <w:rsid w:val="00CF76B9"/>
    <w:rsid w:val="00D00FF2"/>
    <w:rsid w:val="00D02E3C"/>
    <w:rsid w:val="00D05598"/>
    <w:rsid w:val="00D065C3"/>
    <w:rsid w:val="00D10508"/>
    <w:rsid w:val="00D10BA5"/>
    <w:rsid w:val="00D121B0"/>
    <w:rsid w:val="00D14CC0"/>
    <w:rsid w:val="00D1519E"/>
    <w:rsid w:val="00D1543B"/>
    <w:rsid w:val="00D15E8F"/>
    <w:rsid w:val="00D16E96"/>
    <w:rsid w:val="00D17B4E"/>
    <w:rsid w:val="00D208EB"/>
    <w:rsid w:val="00D2229A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450"/>
    <w:rsid w:val="00D50261"/>
    <w:rsid w:val="00D510BE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3A5F"/>
    <w:rsid w:val="00DB5E0E"/>
    <w:rsid w:val="00DB66DE"/>
    <w:rsid w:val="00DC08A6"/>
    <w:rsid w:val="00DC198E"/>
    <w:rsid w:val="00DC35DF"/>
    <w:rsid w:val="00DC411F"/>
    <w:rsid w:val="00DC425B"/>
    <w:rsid w:val="00DC444C"/>
    <w:rsid w:val="00DC49F6"/>
    <w:rsid w:val="00DC4B7B"/>
    <w:rsid w:val="00DC4D65"/>
    <w:rsid w:val="00DD2376"/>
    <w:rsid w:val="00DD63C3"/>
    <w:rsid w:val="00DE0130"/>
    <w:rsid w:val="00DE1696"/>
    <w:rsid w:val="00DE1F9A"/>
    <w:rsid w:val="00DE59F7"/>
    <w:rsid w:val="00DE69B2"/>
    <w:rsid w:val="00DE7402"/>
    <w:rsid w:val="00DF0CF1"/>
    <w:rsid w:val="00DF0E15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C15"/>
    <w:rsid w:val="00E12EB9"/>
    <w:rsid w:val="00E161E1"/>
    <w:rsid w:val="00E222C2"/>
    <w:rsid w:val="00E225C3"/>
    <w:rsid w:val="00E26736"/>
    <w:rsid w:val="00E26978"/>
    <w:rsid w:val="00E278BD"/>
    <w:rsid w:val="00E320A0"/>
    <w:rsid w:val="00E346EB"/>
    <w:rsid w:val="00E34FDE"/>
    <w:rsid w:val="00E3594C"/>
    <w:rsid w:val="00E361F8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1F43"/>
    <w:rsid w:val="00EA24EE"/>
    <w:rsid w:val="00EA63E2"/>
    <w:rsid w:val="00EA678B"/>
    <w:rsid w:val="00EB099E"/>
    <w:rsid w:val="00EB0A5D"/>
    <w:rsid w:val="00EB17A2"/>
    <w:rsid w:val="00EB1BE3"/>
    <w:rsid w:val="00EB2339"/>
    <w:rsid w:val="00EB3604"/>
    <w:rsid w:val="00EB3EAD"/>
    <w:rsid w:val="00EB7112"/>
    <w:rsid w:val="00EC0A7B"/>
    <w:rsid w:val="00EC3B32"/>
    <w:rsid w:val="00EC4CDD"/>
    <w:rsid w:val="00EC7AEE"/>
    <w:rsid w:val="00ED1092"/>
    <w:rsid w:val="00ED123C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40E62"/>
    <w:rsid w:val="00F43D6E"/>
    <w:rsid w:val="00F44A4E"/>
    <w:rsid w:val="00F516AC"/>
    <w:rsid w:val="00F51883"/>
    <w:rsid w:val="00F545D3"/>
    <w:rsid w:val="00F562FD"/>
    <w:rsid w:val="00F56D58"/>
    <w:rsid w:val="00F57C01"/>
    <w:rsid w:val="00F62FD7"/>
    <w:rsid w:val="00F6506C"/>
    <w:rsid w:val="00F67232"/>
    <w:rsid w:val="00F7178F"/>
    <w:rsid w:val="00F73089"/>
    <w:rsid w:val="00F74849"/>
    <w:rsid w:val="00F75A50"/>
    <w:rsid w:val="00F77238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48E"/>
    <w:rsid w:val="00FD5000"/>
    <w:rsid w:val="00FD64B4"/>
    <w:rsid w:val="00FD71CA"/>
    <w:rsid w:val="00FE3748"/>
    <w:rsid w:val="00FE3F66"/>
    <w:rsid w:val="00FE409E"/>
    <w:rsid w:val="00FE5582"/>
    <w:rsid w:val="00FE641C"/>
    <w:rsid w:val="00FE727D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banovsv62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9C877FD7CE34CD8440BBD397EA57EDED7466E38E5553DKBv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01404DF931FE1ACE289256B532D055199C877FD7CE34CD8440BBD397EA57EDED7466E38E5553DKBv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CF14-6A73-4E64-B175-2903D8C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11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159</cp:revision>
  <cp:lastPrinted>2016-12-01T04:43:00Z</cp:lastPrinted>
  <dcterms:created xsi:type="dcterms:W3CDTF">2016-03-20T14:25:00Z</dcterms:created>
  <dcterms:modified xsi:type="dcterms:W3CDTF">2017-10-19T06:53:00Z</dcterms:modified>
</cp:coreProperties>
</file>