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F0" w:rsidRDefault="00BF35AF" w:rsidP="00DD43F0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</w:t>
      </w:r>
      <w:r w:rsidR="00AC3670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.0</w:t>
      </w:r>
      <w:r w:rsidR="00AC367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.20</w:t>
      </w:r>
      <w:r w:rsidR="00AC3670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DD43F0"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9842F2">
        <w:rPr>
          <w:rFonts w:ascii="Arial" w:hAnsi="Arial" w:cs="Arial"/>
          <w:b/>
          <w:bCs/>
          <w:sz w:val="32"/>
          <w:szCs w:val="32"/>
        </w:rPr>
        <w:t>90</w:t>
      </w:r>
    </w:p>
    <w:p w:rsidR="00AA52D6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AA52D6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DD43F0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sz w:val="32"/>
          <w:szCs w:val="32"/>
        </w:rPr>
        <w:t xml:space="preserve"> </w:t>
      </w:r>
      <w:r w:rsidRPr="00AA52D6">
        <w:rPr>
          <w:rFonts w:ascii="Arial" w:hAnsi="Arial" w:cs="Arial"/>
          <w:b/>
          <w:sz w:val="32"/>
          <w:szCs w:val="32"/>
        </w:rPr>
        <w:t>ОБЛАСТЬ</w:t>
      </w:r>
    </w:p>
    <w:p w:rsidR="00DD43F0" w:rsidRDefault="00DD43F0" w:rsidP="00DD43F0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«БОХАНСКИЙ РАЙОН»</w:t>
      </w:r>
    </w:p>
    <w:p w:rsidR="00AA52D6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 xml:space="preserve"> ДУМА</w:t>
      </w:r>
    </w:p>
    <w:p w:rsidR="00DD43F0" w:rsidRPr="00AA52D6" w:rsidRDefault="00DD43F0" w:rsidP="00AA52D6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AA52D6">
        <w:rPr>
          <w:rFonts w:ascii="Arial" w:hAnsi="Arial" w:cs="Arial"/>
          <w:b/>
          <w:sz w:val="32"/>
          <w:szCs w:val="32"/>
        </w:rPr>
        <w:t xml:space="preserve"> РЕШЕНИЕ</w:t>
      </w:r>
    </w:p>
    <w:p w:rsidR="00DD43F0" w:rsidRDefault="00DD43F0" w:rsidP="00DD43F0">
      <w:pPr>
        <w:rPr>
          <w:lang w:eastAsia="ru-RU"/>
        </w:rPr>
      </w:pPr>
    </w:p>
    <w:p w:rsidR="00DD43F0" w:rsidRDefault="00DD43F0" w:rsidP="00DD43F0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УТВЕРЖДЕНИИ ОТЧЕТА МЭРА МУНИЦИПАЛЬНОГО ОБРАЗОВАНИЯ «БОХАНСКИЙ РАЙОН» О </w:t>
      </w:r>
      <w:r w:rsidR="00BF35AF">
        <w:rPr>
          <w:rFonts w:ascii="Arial" w:hAnsi="Arial" w:cs="Arial"/>
          <w:b/>
          <w:bCs/>
          <w:sz w:val="32"/>
          <w:szCs w:val="32"/>
        </w:rPr>
        <w:t>РЕЗУЛЬТАТАХ ДЕЯТЕЛЬНОСТИ ЗА 20</w:t>
      </w:r>
      <w:r w:rsidR="00AC3670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DD43F0" w:rsidRPr="000925DA" w:rsidRDefault="00DD43F0" w:rsidP="00DD43F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DD43F0" w:rsidRPr="00DD43F0" w:rsidRDefault="00DD43F0" w:rsidP="00AA52D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 </w:t>
      </w:r>
      <w:r w:rsidR="00AA52D6">
        <w:rPr>
          <w:rFonts w:ascii="Arial" w:hAnsi="Arial" w:cs="Arial"/>
          <w:sz w:val="24"/>
          <w:szCs w:val="24"/>
        </w:rPr>
        <w:tab/>
      </w:r>
      <w:r w:rsidRPr="00DD43F0">
        <w:rPr>
          <w:rFonts w:ascii="Arial" w:hAnsi="Arial" w:cs="Arial"/>
          <w:sz w:val="24"/>
          <w:szCs w:val="24"/>
        </w:rPr>
        <w:t xml:space="preserve">В соответствии  с </w:t>
      </w:r>
      <w:hyperlink r:id="rId6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11.1 ст. 35</w:t>
        </w:r>
      </w:hyperlink>
      <w:r w:rsidRPr="00DD43F0">
        <w:rPr>
          <w:rFonts w:ascii="Arial" w:hAnsi="Arial" w:cs="Arial"/>
          <w:sz w:val="24"/>
          <w:szCs w:val="24"/>
        </w:rPr>
        <w:t xml:space="preserve">, </w:t>
      </w:r>
      <w:hyperlink r:id="rId7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п. 5.1 ст. 36</w:t>
        </w:r>
      </w:hyperlink>
      <w:r w:rsidRPr="00DD43F0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sz w:val="24"/>
          <w:szCs w:val="24"/>
        </w:rPr>
        <w:t xml:space="preserve"> </w:t>
      </w:r>
      <w:r w:rsidRPr="00DD43F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D43F0">
        <w:rPr>
          <w:rFonts w:ascii="Arial" w:hAnsi="Arial" w:cs="Arial"/>
          <w:sz w:val="24"/>
          <w:szCs w:val="24"/>
        </w:rPr>
        <w:t>ч</w:t>
      </w:r>
      <w:proofErr w:type="gramEnd"/>
      <w:r w:rsidRPr="00DD43F0">
        <w:rPr>
          <w:rFonts w:ascii="Arial" w:hAnsi="Arial" w:cs="Arial"/>
          <w:sz w:val="24"/>
          <w:szCs w:val="24"/>
        </w:rPr>
        <w:t xml:space="preserve">. 8 ст. 9 , </w:t>
      </w:r>
      <w:hyperlink r:id="rId8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 п.4 ч 2 ст. </w:t>
        </w:r>
      </w:hyperlink>
      <w:r w:rsidRPr="00DD43F0">
        <w:rPr>
          <w:rFonts w:ascii="Arial" w:hAnsi="Arial" w:cs="Arial"/>
          <w:sz w:val="24"/>
          <w:szCs w:val="24"/>
        </w:rPr>
        <w:t>23</w:t>
      </w:r>
      <w:r w:rsidR="00D15E98">
        <w:rPr>
          <w:rFonts w:ascii="Arial" w:hAnsi="Arial" w:cs="Arial"/>
          <w:sz w:val="24"/>
          <w:szCs w:val="24"/>
        </w:rPr>
        <w:t>, 27</w:t>
      </w:r>
      <w:r w:rsidRPr="00DD43F0">
        <w:rPr>
          <w:rFonts w:ascii="Arial" w:hAnsi="Arial" w:cs="Arial"/>
          <w:sz w:val="24"/>
          <w:szCs w:val="24"/>
        </w:rPr>
        <w:t xml:space="preserve"> Устава   муниципального образования «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Боханский</w:t>
      </w:r>
      <w:proofErr w:type="spellEnd"/>
      <w:r w:rsidRPr="00DD43F0">
        <w:rPr>
          <w:rFonts w:ascii="Arial" w:hAnsi="Arial" w:cs="Arial"/>
          <w:sz w:val="24"/>
          <w:szCs w:val="24"/>
        </w:rPr>
        <w:t xml:space="preserve"> район», Дума  муниципального образования «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Боханский</w:t>
      </w:r>
      <w:proofErr w:type="spellEnd"/>
      <w:r w:rsidRPr="00DD43F0">
        <w:rPr>
          <w:rFonts w:ascii="Arial" w:hAnsi="Arial" w:cs="Arial"/>
          <w:sz w:val="24"/>
          <w:szCs w:val="24"/>
        </w:rPr>
        <w:t xml:space="preserve"> район»</w:t>
      </w:r>
    </w:p>
    <w:p w:rsidR="00DD43F0" w:rsidRPr="00AA52D6" w:rsidRDefault="00DD43F0" w:rsidP="00DD43F0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Arial" w:hAnsi="Arial" w:cs="Arial"/>
          <w:sz w:val="30"/>
          <w:szCs w:val="30"/>
        </w:rPr>
      </w:pPr>
      <w:r w:rsidRPr="00AA52D6">
        <w:rPr>
          <w:rFonts w:ascii="Arial" w:hAnsi="Arial" w:cs="Arial"/>
          <w:b/>
          <w:sz w:val="30"/>
          <w:szCs w:val="30"/>
        </w:rPr>
        <w:t>РЕШИЛА</w:t>
      </w:r>
      <w:r w:rsidRPr="00AA52D6">
        <w:rPr>
          <w:rFonts w:ascii="Arial" w:hAnsi="Arial" w:cs="Arial"/>
          <w:sz w:val="30"/>
          <w:szCs w:val="30"/>
        </w:rPr>
        <w:t>:</w:t>
      </w:r>
    </w:p>
    <w:p w:rsidR="00DD43F0" w:rsidRPr="00DD43F0" w:rsidRDefault="00DD43F0" w:rsidP="00DD43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1. Утвердить </w:t>
      </w:r>
      <w:hyperlink r:id="rId9" w:anchor="Par35" w:history="1">
        <w:r w:rsidRPr="00DD43F0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отчет</w:t>
        </w:r>
      </w:hyperlink>
      <w:r w:rsidRPr="00DD43F0">
        <w:rPr>
          <w:rFonts w:ascii="Arial" w:hAnsi="Arial" w:cs="Arial"/>
          <w:sz w:val="24"/>
          <w:szCs w:val="24"/>
        </w:rPr>
        <w:t xml:space="preserve"> мэра  муниципального образования «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Боханский</w:t>
      </w:r>
      <w:proofErr w:type="spellEnd"/>
      <w:r w:rsidRPr="00DD43F0">
        <w:rPr>
          <w:rFonts w:ascii="Arial" w:hAnsi="Arial" w:cs="Arial"/>
          <w:sz w:val="24"/>
          <w:szCs w:val="24"/>
        </w:rPr>
        <w:t xml:space="preserve"> район» о результатах его деятельности и деятельности администрации муниципального образования «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Боханский</w:t>
      </w:r>
      <w:proofErr w:type="spellEnd"/>
      <w:r w:rsidRPr="00DD43F0">
        <w:rPr>
          <w:rFonts w:ascii="Arial" w:hAnsi="Arial" w:cs="Arial"/>
          <w:sz w:val="24"/>
          <w:szCs w:val="24"/>
        </w:rPr>
        <w:t xml:space="preserve"> район» за 20</w:t>
      </w:r>
      <w:r w:rsidR="00AC3670">
        <w:rPr>
          <w:rFonts w:ascii="Arial" w:hAnsi="Arial" w:cs="Arial"/>
          <w:sz w:val="24"/>
          <w:szCs w:val="24"/>
        </w:rPr>
        <w:t>20</w:t>
      </w:r>
      <w:r w:rsidRPr="00DD43F0">
        <w:rPr>
          <w:rFonts w:ascii="Arial" w:hAnsi="Arial" w:cs="Arial"/>
          <w:sz w:val="24"/>
          <w:szCs w:val="24"/>
        </w:rPr>
        <w:t xml:space="preserve"> год</w:t>
      </w:r>
      <w:r w:rsidR="00AC3670">
        <w:rPr>
          <w:rFonts w:ascii="Arial" w:hAnsi="Arial" w:cs="Arial"/>
          <w:sz w:val="24"/>
          <w:szCs w:val="24"/>
        </w:rPr>
        <w:t xml:space="preserve">  согласно приложению № 1</w:t>
      </w:r>
      <w:r w:rsidRPr="00DD43F0">
        <w:rPr>
          <w:rFonts w:ascii="Arial" w:hAnsi="Arial" w:cs="Arial"/>
          <w:sz w:val="24"/>
          <w:szCs w:val="24"/>
        </w:rPr>
        <w:t>.</w:t>
      </w:r>
    </w:p>
    <w:p w:rsidR="00DD43F0" w:rsidRPr="00DD43F0" w:rsidRDefault="00AC3670" w:rsidP="00DD43F0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D43F0" w:rsidRPr="00DD43F0">
        <w:rPr>
          <w:rFonts w:ascii="Arial" w:hAnsi="Arial" w:cs="Arial"/>
          <w:sz w:val="24"/>
          <w:szCs w:val="24"/>
        </w:rPr>
        <w:t>. Опубликовать настоящее решение в газете «</w:t>
      </w:r>
      <w:proofErr w:type="gramStart"/>
      <w:r w:rsidR="00DD43F0" w:rsidRPr="00DD43F0">
        <w:rPr>
          <w:rFonts w:ascii="Arial" w:hAnsi="Arial" w:cs="Arial"/>
          <w:sz w:val="24"/>
          <w:szCs w:val="24"/>
        </w:rPr>
        <w:t>Сельская</w:t>
      </w:r>
      <w:proofErr w:type="gramEnd"/>
      <w:r w:rsidR="00DD43F0" w:rsidRPr="00DD43F0">
        <w:rPr>
          <w:rFonts w:ascii="Arial" w:hAnsi="Arial" w:cs="Arial"/>
          <w:sz w:val="24"/>
          <w:szCs w:val="24"/>
        </w:rPr>
        <w:t xml:space="preserve"> правда» и на официальном сайте администрации муниципального образования «</w:t>
      </w:r>
      <w:proofErr w:type="spellStart"/>
      <w:r w:rsidR="00DD43F0" w:rsidRPr="00DD43F0">
        <w:rPr>
          <w:rFonts w:ascii="Arial" w:hAnsi="Arial" w:cs="Arial"/>
          <w:sz w:val="24"/>
          <w:szCs w:val="24"/>
        </w:rPr>
        <w:t>Боханский</w:t>
      </w:r>
      <w:proofErr w:type="spellEnd"/>
      <w:r w:rsidR="00DD43F0" w:rsidRPr="00DD43F0">
        <w:rPr>
          <w:rFonts w:ascii="Arial" w:hAnsi="Arial" w:cs="Arial"/>
          <w:sz w:val="24"/>
          <w:szCs w:val="24"/>
        </w:rPr>
        <w:t xml:space="preserve"> район»</w:t>
      </w:r>
      <w:r>
        <w:rPr>
          <w:rFonts w:ascii="Arial" w:hAnsi="Arial" w:cs="Arial"/>
          <w:sz w:val="24"/>
          <w:szCs w:val="24"/>
        </w:rPr>
        <w:t xml:space="preserve"> в сети Интернет</w:t>
      </w:r>
      <w:r w:rsidR="00DD43F0" w:rsidRPr="00DD43F0">
        <w:rPr>
          <w:rFonts w:ascii="Arial" w:hAnsi="Arial" w:cs="Arial"/>
          <w:sz w:val="24"/>
          <w:szCs w:val="24"/>
        </w:rPr>
        <w:t>.</w:t>
      </w:r>
    </w:p>
    <w:p w:rsidR="00AC3670" w:rsidRDefault="00AC367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D43F0" w:rsidRPr="00DD43F0" w:rsidRDefault="00DD43F0" w:rsidP="00AC3670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DD43F0" w:rsidRPr="00DD43F0" w:rsidRDefault="00DD43F0" w:rsidP="00AC3670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>МО «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Боханский</w:t>
      </w:r>
      <w:proofErr w:type="spellEnd"/>
      <w:r w:rsidRPr="00DD43F0">
        <w:rPr>
          <w:rFonts w:ascii="Arial" w:hAnsi="Arial" w:cs="Arial"/>
          <w:sz w:val="24"/>
          <w:szCs w:val="24"/>
        </w:rPr>
        <w:t xml:space="preserve"> район»                                                                </w:t>
      </w:r>
    </w:p>
    <w:p w:rsidR="00DD43F0" w:rsidRPr="00DD43F0" w:rsidRDefault="00AC3670" w:rsidP="00AC3670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А.Л.Протопопов</w:t>
      </w:r>
    </w:p>
    <w:p w:rsidR="00DD43F0" w:rsidRPr="00DD43F0" w:rsidRDefault="00DD43F0" w:rsidP="00DD43F0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DD43F0" w:rsidRPr="00DD43F0" w:rsidRDefault="00DD43F0" w:rsidP="00AC3670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 w:rsidRPr="00DD43F0">
        <w:rPr>
          <w:rFonts w:ascii="Arial" w:hAnsi="Arial" w:cs="Arial"/>
          <w:sz w:val="24"/>
          <w:szCs w:val="24"/>
        </w:rPr>
        <w:t>Мэр МО «</w:t>
      </w:r>
      <w:proofErr w:type="spellStart"/>
      <w:r w:rsidRPr="00DD43F0">
        <w:rPr>
          <w:rFonts w:ascii="Arial" w:hAnsi="Arial" w:cs="Arial"/>
          <w:sz w:val="24"/>
          <w:szCs w:val="24"/>
        </w:rPr>
        <w:t>Боханский</w:t>
      </w:r>
      <w:proofErr w:type="spellEnd"/>
      <w:r w:rsidRPr="00DD43F0">
        <w:rPr>
          <w:rFonts w:ascii="Arial" w:hAnsi="Arial" w:cs="Arial"/>
          <w:sz w:val="24"/>
          <w:szCs w:val="24"/>
        </w:rPr>
        <w:t xml:space="preserve"> район»                                                           </w:t>
      </w:r>
    </w:p>
    <w:p w:rsidR="00DD43F0" w:rsidRPr="00DD43F0" w:rsidRDefault="00AC3670" w:rsidP="00AC3670">
      <w:pPr>
        <w:spacing w:line="240" w:lineRule="auto"/>
        <w:ind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Э.И.Коняев</w:t>
      </w: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DD43F0" w:rsidRDefault="00DD43F0" w:rsidP="00DD43F0">
      <w:pPr>
        <w:spacing w:line="240" w:lineRule="auto"/>
        <w:contextualSpacing/>
        <w:jc w:val="both"/>
        <w:rPr>
          <w:rFonts w:ascii="Arial" w:hAnsi="Arial" w:cs="Arial"/>
          <w:b/>
        </w:rPr>
      </w:pPr>
    </w:p>
    <w:p w:rsidR="0092137B" w:rsidRDefault="0092137B"/>
    <w:p w:rsidR="00AC3670" w:rsidRDefault="00AC3670"/>
    <w:p w:rsidR="00AC3670" w:rsidRDefault="00AC3670"/>
    <w:p w:rsidR="00AC3670" w:rsidRDefault="00AC3670"/>
    <w:p w:rsidR="00AC3670" w:rsidRDefault="00AC3670"/>
    <w:p w:rsidR="00AC3670" w:rsidRDefault="00AC3670"/>
    <w:p w:rsidR="00AC3670" w:rsidRPr="00AC3670" w:rsidRDefault="00AC3670" w:rsidP="00AC3670">
      <w:pPr>
        <w:spacing w:after="0"/>
        <w:jc w:val="right"/>
        <w:rPr>
          <w:rFonts w:ascii="Courier New" w:hAnsi="Courier New" w:cs="Courier New"/>
        </w:rPr>
      </w:pPr>
      <w:r w:rsidRPr="00AC3670">
        <w:rPr>
          <w:rFonts w:ascii="Courier New" w:hAnsi="Courier New" w:cs="Courier New"/>
        </w:rPr>
        <w:lastRenderedPageBreak/>
        <w:t>Приложение № 1</w:t>
      </w:r>
    </w:p>
    <w:p w:rsidR="00AC3670" w:rsidRPr="00AC3670" w:rsidRDefault="00AC3670" w:rsidP="00AC3670">
      <w:pPr>
        <w:spacing w:after="0"/>
        <w:jc w:val="right"/>
        <w:rPr>
          <w:rFonts w:ascii="Courier New" w:hAnsi="Courier New" w:cs="Courier New"/>
        </w:rPr>
      </w:pPr>
      <w:r w:rsidRPr="00AC3670">
        <w:rPr>
          <w:rFonts w:ascii="Courier New" w:hAnsi="Courier New" w:cs="Courier New"/>
        </w:rPr>
        <w:t>к решению  Думы МО «</w:t>
      </w:r>
      <w:proofErr w:type="spellStart"/>
      <w:r w:rsidRPr="00AC3670">
        <w:rPr>
          <w:rFonts w:ascii="Courier New" w:hAnsi="Courier New" w:cs="Courier New"/>
        </w:rPr>
        <w:t>Боханский</w:t>
      </w:r>
      <w:proofErr w:type="spellEnd"/>
      <w:r w:rsidRPr="00AC3670">
        <w:rPr>
          <w:rFonts w:ascii="Courier New" w:hAnsi="Courier New" w:cs="Courier New"/>
        </w:rPr>
        <w:t xml:space="preserve"> район» </w:t>
      </w:r>
    </w:p>
    <w:p w:rsidR="00AC3670" w:rsidRDefault="00AC3670" w:rsidP="00AC3670">
      <w:pPr>
        <w:spacing w:after="0"/>
        <w:jc w:val="right"/>
        <w:rPr>
          <w:rFonts w:ascii="Courier New" w:hAnsi="Courier New" w:cs="Courier New"/>
        </w:rPr>
      </w:pPr>
      <w:r w:rsidRPr="00AC3670">
        <w:rPr>
          <w:rFonts w:ascii="Courier New" w:hAnsi="Courier New" w:cs="Courier New"/>
        </w:rPr>
        <w:t xml:space="preserve">от 25.02.2021г. № </w:t>
      </w:r>
      <w:r w:rsidR="006F7704">
        <w:rPr>
          <w:rFonts w:ascii="Courier New" w:hAnsi="Courier New" w:cs="Courier New"/>
        </w:rPr>
        <w:t>90</w:t>
      </w:r>
    </w:p>
    <w:p w:rsidR="00AC3670" w:rsidRDefault="00AC3670" w:rsidP="00AC3670">
      <w:pPr>
        <w:spacing w:after="0"/>
        <w:rPr>
          <w:rFonts w:ascii="Courier New" w:hAnsi="Courier New" w:cs="Courier New"/>
        </w:rPr>
      </w:pPr>
    </w:p>
    <w:p w:rsidR="00B10F65" w:rsidRDefault="00B10F65" w:rsidP="00AC3670">
      <w:pPr>
        <w:spacing w:after="0"/>
        <w:rPr>
          <w:rFonts w:ascii="Courier New" w:hAnsi="Courier New" w:cs="Courier New"/>
        </w:rPr>
      </w:pPr>
    </w:p>
    <w:p w:rsidR="00B10F65" w:rsidRDefault="00B10F65" w:rsidP="00AC3670">
      <w:pPr>
        <w:spacing w:after="0"/>
        <w:rPr>
          <w:rFonts w:ascii="Courier New" w:hAnsi="Courier New" w:cs="Courier New"/>
        </w:rPr>
      </w:pPr>
    </w:p>
    <w:p w:rsidR="00F36FCB" w:rsidRDefault="00F36FCB" w:rsidP="00F3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о социально-экономическом развитии</w:t>
      </w:r>
    </w:p>
    <w:p w:rsidR="00F36FCB" w:rsidRDefault="00F36FCB" w:rsidP="00F3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</w:t>
      </w:r>
      <w:proofErr w:type="spellStart"/>
      <w:r>
        <w:rPr>
          <w:rFonts w:ascii="Times New Roman" w:hAnsi="Times New Roman"/>
          <w:b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за   2020 год.</w:t>
      </w:r>
    </w:p>
    <w:p w:rsidR="00F36FCB" w:rsidRDefault="00F36FCB" w:rsidP="00F36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0F65" w:rsidRDefault="00B10F65" w:rsidP="00B10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хозяйство</w:t>
      </w:r>
    </w:p>
    <w:p w:rsidR="00B10F65" w:rsidRDefault="00B10F65" w:rsidP="00B10F6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Одной из ведущей отраслей экономики района является сельское хозяйство, которое представляют: </w:t>
      </w:r>
    </w:p>
    <w:p w:rsidR="00B10F65" w:rsidRDefault="00B10F65" w:rsidP="00B10F6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- 4 сельхозпредприятия;</w:t>
      </w:r>
    </w:p>
    <w:p w:rsidR="00B10F65" w:rsidRDefault="00B10F65" w:rsidP="00B10F6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- 3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сельскохозяйственных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производственных кооператива, </w:t>
      </w:r>
    </w:p>
    <w:p w:rsidR="00B10F65" w:rsidRDefault="00B10F65" w:rsidP="00B10F6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- 70 крестьянско-фермерских хозяйств;</w:t>
      </w:r>
    </w:p>
    <w:p w:rsidR="00B10F65" w:rsidRDefault="00B10F65" w:rsidP="00B10F6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- 8382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личных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подсобных хозяйства.</w:t>
      </w:r>
    </w:p>
    <w:p w:rsidR="00B10F65" w:rsidRDefault="00B10F65" w:rsidP="00B10F6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Одним из приоритетных направлений развития отрасли в районе является растениеводство. Площадь пашни в 2020 году составила 58 289 га, что на 12 % больше уровня прошлого года за счет введения в оборот 793 га залежных земель. В структуре посевных площадей зерновые культуры заняли 29 570 га, площадь кормовых культур составляет 13 006 га, технических  культур (рапс) - 1 187 га.</w:t>
      </w:r>
    </w:p>
    <w:p w:rsidR="00B10F65" w:rsidRDefault="00B10F65" w:rsidP="00B10F65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2020 году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получено 62870  тонн зерна, при средней урожайности 21,2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/>
          <w:sz w:val="28"/>
          <w:szCs w:val="28"/>
        </w:rPr>
        <w:t>/га. Рост по сравнению с 2019 годом составил 12,6% (7,5тыс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.т</w:t>
      </w:r>
      <w:proofErr w:type="gramEnd"/>
      <w:r>
        <w:rPr>
          <w:rFonts w:ascii="Times New Roman" w:eastAsia="Times New Roman" w:hAnsi="Times New Roman"/>
          <w:sz w:val="28"/>
          <w:szCs w:val="28"/>
        </w:rPr>
        <w:t>онн), обусловленный увеличением посевных площадей, использованием качественных элитных семян и своевременным внесением удобрений.</w:t>
      </w:r>
    </w:p>
    <w:p w:rsidR="00B10F65" w:rsidRDefault="00B10F65" w:rsidP="00B10F65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Заготовлено кормов всего 46 407 тонн, что на 44% больше чем в 2019 году, в перерасчете на одну условную голову скота заготовлено 32,4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ц.к.ед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. при норме 21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ц.к.ед</w:t>
      </w:r>
      <w:proofErr w:type="spellEnd"/>
      <w:r>
        <w:rPr>
          <w:rFonts w:ascii="Times New Roman" w:eastAsia="Times New Roman" w:hAnsi="Times New Roman"/>
          <w:sz w:val="28"/>
          <w:szCs w:val="28"/>
        </w:rPr>
        <w:t>.</w:t>
      </w:r>
    </w:p>
    <w:p w:rsidR="00B10F65" w:rsidRDefault="00B10F65" w:rsidP="00B10F65">
      <w:pPr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Под урожай будущего года по району вспахано 14 920 га паров, что составляет 112% к плану, поднято зяби на площади 7 805 га или 134% к плану, засыпано семян под урожай будущего года 7 578 тонн, что покрывает потребность в семенах.</w:t>
      </w:r>
    </w:p>
    <w:p w:rsidR="00B10F65" w:rsidRDefault="00B10F65" w:rsidP="00B10F65">
      <w:pPr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В 2020 году количество КРС выросло на 6% к показателям прошлого года и составило 13 770 голов, в т.ч., 6 807 коров. Рост связан с возобновлением производственной деятельности ОП ООО «Иркутского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масложиркомбината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в 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лонки.</w:t>
      </w:r>
    </w:p>
    <w:p w:rsidR="00B10F65" w:rsidRDefault="00B10F65" w:rsidP="00B10F65">
      <w:pPr>
        <w:spacing w:after="0" w:line="240" w:lineRule="auto"/>
        <w:ind w:right="-1" w:firstLine="708"/>
        <w:jc w:val="both"/>
        <w:rPr>
          <w:rFonts w:ascii="Times New Roman" w:eastAsiaTheme="minorEastAsia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Сельхозтоваропроизводителями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  района произведено молока  5 835,0 тонн, уменьшение составило 18,5% к уровню прошлого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года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/>
          <w:sz w:val="28"/>
          <w:szCs w:val="28"/>
        </w:rPr>
        <w:t>роизведено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мяса 93,1 тонна на 9% меньше к уровню 2019 года. Снижение производства молока и мяса связано с приостановкой деятельности Обособленного Подразделения ООО «Иркутский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Масложиркомбинат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в 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лонки в 2019 году.</w:t>
      </w:r>
    </w:p>
    <w:p w:rsidR="00B10F65" w:rsidRDefault="00B10F65" w:rsidP="00B10F65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0F65" w:rsidRDefault="00B10F65" w:rsidP="00B10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Производство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промышленного производства в районе   составляет 12,26% в общем объеме выполненных  работ и  услуг.  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территории района экономической деятельностью по  обеспечению всех населенных пунктов бесперебойной  подачей электроэнергии занимаются </w:t>
      </w:r>
      <w:r>
        <w:rPr>
          <w:rFonts w:ascii="Times New Roman" w:hAnsi="Times New Roman"/>
          <w:sz w:val="28"/>
          <w:szCs w:val="28"/>
        </w:rPr>
        <w:t xml:space="preserve">Восточные электрические сети ОАО «Иркутская </w:t>
      </w:r>
      <w:proofErr w:type="spellStart"/>
      <w:r>
        <w:rPr>
          <w:rFonts w:ascii="Times New Roman" w:hAnsi="Times New Roman"/>
          <w:sz w:val="28"/>
          <w:szCs w:val="28"/>
        </w:rPr>
        <w:t>электросетевая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компания», филиал Государственное Унитарное Энергетическое Предприятие «</w:t>
      </w:r>
      <w:proofErr w:type="spellStart"/>
      <w:r>
        <w:rPr>
          <w:rFonts w:ascii="Times New Roman" w:hAnsi="Times New Roman"/>
          <w:sz w:val="28"/>
          <w:szCs w:val="28"/>
        </w:rPr>
        <w:t>Облкоммунэнерго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Усть-Ордынские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электрические сети. </w:t>
      </w:r>
    </w:p>
    <w:p w:rsidR="00B10F65" w:rsidRDefault="00B10F65" w:rsidP="00B10F6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Теплоснабжение осуществляют ООО «Окружные коммунальные системы», компания  ООО «</w:t>
      </w:r>
      <w:proofErr w:type="spellStart"/>
      <w:r>
        <w:rPr>
          <w:rFonts w:ascii="Times New Roman" w:hAnsi="Times New Roman"/>
          <w:sz w:val="28"/>
          <w:szCs w:val="28"/>
        </w:rPr>
        <w:t>МБА-Теплоснаб</w:t>
      </w:r>
      <w:proofErr w:type="spellEnd"/>
      <w:r>
        <w:rPr>
          <w:rFonts w:ascii="Times New Roman" w:hAnsi="Times New Roman"/>
          <w:sz w:val="28"/>
          <w:szCs w:val="28"/>
        </w:rPr>
        <w:t>» обеспечивающая теплом 15 социальных объектов района (</w:t>
      </w:r>
      <w:proofErr w:type="spellStart"/>
      <w:r>
        <w:rPr>
          <w:rFonts w:ascii="Times New Roman" w:hAnsi="Times New Roman"/>
          <w:sz w:val="28"/>
          <w:szCs w:val="28"/>
        </w:rPr>
        <w:t>термороботы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B10F65" w:rsidRDefault="00B10F65" w:rsidP="00B10F65">
      <w:pPr>
        <w:pStyle w:val="a4"/>
        <w:widowControl w:val="0"/>
        <w:suppressAutoHyphens/>
        <w:autoSpaceDN w:val="0"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Основная доля промышленного производства в обрабатывающем секторе района принадлежит:</w:t>
      </w:r>
    </w:p>
    <w:p w:rsidR="00B10F65" w:rsidRDefault="00B10F65" w:rsidP="00B10F65">
      <w:pPr>
        <w:pStyle w:val="a4"/>
        <w:widowControl w:val="0"/>
        <w:suppressAutoHyphens/>
        <w:autoSpaceDN w:val="0"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-   П</w:t>
      </w:r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ерерабатывающему снабженческо-сбытовому  потребительскому кооперативу «</w:t>
      </w:r>
      <w:proofErr w:type="spellStart"/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>Боханское</w:t>
      </w:r>
      <w:proofErr w:type="spellEnd"/>
      <w:r>
        <w:rPr>
          <w:rFonts w:ascii="Times New Roman" w:eastAsia="Lucida Sans Unicode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молоко», 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в отчетном периоде  им закуплено молока в личных подсобных хозяйствах района  3465,9  тонн, сдатчики молока  получили доходов от  сдачи молока  на сумму 62,04 млн. руб. </w:t>
      </w: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ab/>
      </w:r>
    </w:p>
    <w:p w:rsidR="00B10F65" w:rsidRDefault="00B10F65" w:rsidP="00B10F65">
      <w:pPr>
        <w:pStyle w:val="a4"/>
        <w:widowControl w:val="0"/>
        <w:suppressAutoHyphens/>
        <w:autoSpaceDN w:val="0"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-   ООО «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Буретское</w:t>
      </w:r>
      <w:proofErr w:type="spellEnd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ХПП», которое  производит 195,6тн. муки для населения и предприятий района.</w:t>
      </w:r>
    </w:p>
    <w:p w:rsidR="00B10F65" w:rsidRDefault="00B10F65" w:rsidP="00B10F65">
      <w:pPr>
        <w:pStyle w:val="a4"/>
        <w:widowControl w:val="0"/>
        <w:suppressAutoHyphens/>
        <w:autoSpaceDN w:val="0"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-   МУП «</w:t>
      </w:r>
      <w:proofErr w:type="spell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Боханская</w:t>
      </w:r>
      <w:proofErr w:type="spellEnd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  типография»  полностью удовлетворяет потребности  в изготовлении печатной продукции, произведено 250 тыс. бланков на сумму 652 тыс</w:t>
      </w:r>
      <w:proofErr w:type="gramStart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>.р</w:t>
      </w:r>
      <w:proofErr w:type="gramEnd"/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уб. </w:t>
      </w:r>
    </w:p>
    <w:p w:rsidR="00B10F65" w:rsidRDefault="00B10F65" w:rsidP="00B10F65">
      <w:pPr>
        <w:pStyle w:val="a4"/>
        <w:widowControl w:val="0"/>
        <w:suppressAutoHyphens/>
        <w:autoSpaceDN w:val="0"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Значительный удельный вес в производстве продукции и переработке сырья  приходится на крестьянско-фермерские хозяйства.  </w:t>
      </w:r>
    </w:p>
    <w:p w:rsidR="00B10F65" w:rsidRDefault="00B10F65" w:rsidP="00B10F65">
      <w:pPr>
        <w:pStyle w:val="a4"/>
        <w:widowControl w:val="0"/>
        <w:suppressAutoHyphens/>
        <w:autoSpaceDN w:val="0"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t xml:space="preserve">КФХ  Лизин В.Н.  - построен новый современный мукомольный комплекс, месячная производительность на данном этапе составляет 350 тонн муки и отрубей. В перспективе планируется  запустить производство растительных масел и крупяных изделий. 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КФХ Пашков Д.А. открыт цех по переработке молока. Приобретение современных пастеризаторов, промышленного сепаратора позволило ежедневно перерабатывать более 1000 литров молока. Выпускаемая молочная продукция  поставляется в социальные учреждения по программе Школьное молоко и в торговые сети района. Планируется дальнейшее развитие,  приобретен молоковоз и рефрижератор, а также  необходимо организовать </w:t>
      </w:r>
      <w:proofErr w:type="gramStart"/>
      <w:r>
        <w:rPr>
          <w:rFonts w:ascii="Times New Roman" w:hAnsi="Times New Roman"/>
          <w:sz w:val="28"/>
          <w:szCs w:val="28"/>
        </w:rPr>
        <w:t>мобильную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мини-лабораторию для закупа молока у личных подсобных хозяйств.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 2020  году в районе начали деятельность два кооператива по закупу мяса, СПС СПК (сельскохозяйственный перерабатывающий снабженческо-сбытовой потребительский кооператив) «Ангара» и СПС СПК «Сокол», которые обеспечивают население района свежим мясом через свои торговые точки.</w:t>
      </w:r>
      <w:proofErr w:type="gramEnd"/>
      <w:r>
        <w:rPr>
          <w:rFonts w:ascii="Times New Roman" w:hAnsi="Times New Roman"/>
          <w:sz w:val="28"/>
          <w:szCs w:val="28"/>
        </w:rPr>
        <w:t xml:space="preserve"> В планах у кооперативов переработка мяса и производство мясных полуфабрикатов.   </w:t>
      </w:r>
    </w:p>
    <w:p w:rsidR="00B10F65" w:rsidRDefault="00B10F65" w:rsidP="00B10F65">
      <w:pPr>
        <w:pStyle w:val="a4"/>
        <w:widowControl w:val="0"/>
        <w:suppressAutoHyphens/>
        <w:autoSpaceDN w:val="0"/>
        <w:spacing w:after="0"/>
        <w:ind w:left="0" w:firstLine="709"/>
        <w:jc w:val="both"/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Times New Roman"/>
          <w:kern w:val="3"/>
          <w:sz w:val="28"/>
          <w:szCs w:val="28"/>
          <w:lang w:eastAsia="zh-CN" w:bidi="hi-IN"/>
        </w:rPr>
        <w:lastRenderedPageBreak/>
        <w:t xml:space="preserve">Производством хлебобулочных изделий занимается в районе 11 организаций за отчетный период 2020 года ими произведено - 506,2 тонны, что составляет 103,8% к уровню 2019 года. 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В трех организациях района налажено производство </w:t>
      </w:r>
      <w:proofErr w:type="spellStart"/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экструдированных</w:t>
      </w:r>
      <w:proofErr w:type="spellEnd"/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 xml:space="preserve"> кормов для животных, корма реализуются в магазины района и </w:t>
      </w:r>
      <w:proofErr w:type="gramStart"/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г</w:t>
      </w:r>
      <w:proofErr w:type="gramEnd"/>
      <w:r>
        <w:rPr>
          <w:rFonts w:ascii="Times New Roman" w:eastAsia="Lucida Sans Unicode" w:hAnsi="Times New Roman"/>
          <w:kern w:val="3"/>
          <w:sz w:val="28"/>
          <w:szCs w:val="28"/>
          <w:lang w:eastAsia="zh-CN" w:bidi="hi-IN"/>
        </w:rPr>
        <w:t>. Иркутска.</w:t>
      </w:r>
    </w:p>
    <w:p w:rsidR="00B10F65" w:rsidRDefault="00B10F65" w:rsidP="00B10F65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B10F65" w:rsidRDefault="00B10F65" w:rsidP="00B10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Потребительский рынок</w:t>
      </w:r>
    </w:p>
    <w:p w:rsidR="00B10F65" w:rsidRDefault="00B10F65" w:rsidP="00B10F65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На сегодняшний день в районе сформирована инфраструктура потребительского рынка и услуг, насчитывающая в своем составе стационарных предприятий торговли – 206 единиц, 126 отделов по реализации алкогольной продукции, 18 предприятий общественного питания, 36 объектов бытового обслуживания. Всего в сфере потребительского рынка занято больше 700 человек работающих.</w:t>
      </w:r>
    </w:p>
    <w:p w:rsidR="00B10F65" w:rsidRDefault="00B10F65" w:rsidP="00B10F65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В     2020 году оборот розничной торговли по району составил 1754,4млн</w:t>
      </w:r>
      <w:proofErr w:type="gramStart"/>
      <w:r>
        <w:rPr>
          <w:rFonts w:ascii="Times New Roman" w:hAnsi="Times New Roman"/>
          <w:sz w:val="28"/>
          <w:szCs w:val="28"/>
          <w:lang w:bidi="en-US"/>
        </w:rPr>
        <w:t>.р</w:t>
      </w:r>
      <w:proofErr w:type="gramEnd"/>
      <w:r>
        <w:rPr>
          <w:rFonts w:ascii="Times New Roman" w:hAnsi="Times New Roman"/>
          <w:sz w:val="28"/>
          <w:szCs w:val="28"/>
          <w:lang w:bidi="en-US"/>
        </w:rPr>
        <w:t xml:space="preserve">уб.  или 95,1%  к аналогичному периоду прошлого года, оборот общественного питания составил 37,3 млн.руб. или   75,9 % к уровню 2019 года. Основная причина  снижения  товарооборота связана со снижением покупательского спроса населения на непродовольственную группу товаров, приостановлением деятельности предприятий общественного питания в условиях пандемии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  <w:lang w:bidi="en-US"/>
        </w:rPr>
        <w:t>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Основным нормативным критерием оценки состояния потребительского рынка является уровень обеспеченности населения торговыми площадями. Фактическая обеспеченность населения в районе составляет 611,5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 на 1000 чел., и превышает норматив в 1,6 раза.</w:t>
      </w:r>
    </w:p>
    <w:p w:rsidR="00B10F65" w:rsidRDefault="00B10F65" w:rsidP="00B10F65">
      <w:pPr>
        <w:spacing w:after="0" w:line="240" w:lineRule="auto"/>
        <w:ind w:right="142" w:firstLine="708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B10F65" w:rsidRDefault="00B10F65" w:rsidP="00B10F65">
      <w:pPr>
        <w:spacing w:after="0" w:line="240" w:lineRule="auto"/>
        <w:ind w:firstLine="709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Малое предпринимательство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2020 году в условиях пандемии </w:t>
      </w:r>
      <w:proofErr w:type="spellStart"/>
      <w:r>
        <w:rPr>
          <w:rFonts w:ascii="Times New Roman" w:hAnsi="Times New Roman"/>
          <w:sz w:val="28"/>
          <w:szCs w:val="28"/>
        </w:rPr>
        <w:t>коронавируса</w:t>
      </w:r>
      <w:proofErr w:type="spellEnd"/>
      <w:r>
        <w:rPr>
          <w:rFonts w:ascii="Times New Roman" w:hAnsi="Times New Roman"/>
          <w:sz w:val="28"/>
          <w:szCs w:val="28"/>
        </w:rPr>
        <w:t xml:space="preserve"> количество индивидуальных предпринимателей снизилось на</w:t>
      </w:r>
      <w:proofErr w:type="gramStart"/>
      <w:r>
        <w:rPr>
          <w:rFonts w:ascii="Times New Roman" w:hAnsi="Times New Roman"/>
          <w:sz w:val="28"/>
          <w:szCs w:val="28"/>
        </w:rPr>
        <w:t>4</w:t>
      </w:r>
      <w:proofErr w:type="gramEnd"/>
      <w:r>
        <w:rPr>
          <w:rFonts w:ascii="Times New Roman" w:hAnsi="Times New Roman"/>
          <w:sz w:val="28"/>
          <w:szCs w:val="28"/>
        </w:rPr>
        <w:t>,5% и составило 458 ед.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Основу структуры субъектов малого предпринимательства составляет торговля, на которую приходится 79,1 % выручки от реализации товаров, работ и услуг, на долю малых предприятий сельского хозяйства до 10,5%, строительной отрасли до 5,4%, перерабатывающих отраслей до 5,1%.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Удельный вес предприятий малого бизнеса в выручке в целом по району составляет 36,2% или 756,4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снижение с аналогичным периодом на 6 %.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среднесписочной численности работников малых и средних предприятий к среднесписочной численности работников всех предприятий и организаций составляет 35,7%.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Доля муниципальных контрактов, заключенных с субъектами малого и среднего предпринимательства, в общем объеме закупок по району составляет до 85 % общего объема закупок.</w:t>
      </w:r>
    </w:p>
    <w:p w:rsidR="00B10F65" w:rsidRDefault="00B10F65" w:rsidP="00B10F65">
      <w:pPr>
        <w:spacing w:after="0" w:line="240" w:lineRule="auto"/>
        <w:ind w:right="142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10F65" w:rsidRDefault="00B10F65" w:rsidP="00B10F65">
      <w:pPr>
        <w:spacing w:after="0" w:line="240" w:lineRule="auto"/>
        <w:ind w:right="142" w:firstLine="426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Инвестиционная деятельность</w:t>
      </w:r>
    </w:p>
    <w:p w:rsidR="00B10F65" w:rsidRDefault="00B10F65" w:rsidP="00B10F65">
      <w:pPr>
        <w:spacing w:after="0" w:line="240" w:lineRule="auto"/>
        <w:ind w:right="142" w:firstLine="70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Общий объем инвестиций 639,53 млн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уб.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Основной поток инвестиций направлен в сельское хозяйство. В 2020 году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сельхозтоваропроизводители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получили финансовую поддержку из областного и федерального бюджетов на сумму 156,33 млн. руб. на развитие растениеводства и животноводства в т.ч. гранты в форме субсидий: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«Начинающий фермер»- 3 млн. рублей.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Агростартап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на создание и развитие 3-х КФХ -6 млн. рублей. 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в целях финансового обеспечения затрат на развитие «Семейных животноводческих ферм Иркутской области» -15 млн. рублей. 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средства грантов  приобретены автомобили "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Камаз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" 2 единицы, зерноуборочные комбайны 2 единицы, трактора  2 единицы. Построены 4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животноводческих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объекта (фермы)  арочного типа.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Положением о предоставлении и расходовании субсидий из областного бюджета местным бюджетам на реализацию мероприятий перечня проектов народных инициатив, было выделено средств из областного бюджета на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- 7 280 000 руб., в т.ч.,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местного бюджета - 364 100 </w:t>
      </w:r>
      <w:proofErr w:type="spellStart"/>
      <w:r>
        <w:rPr>
          <w:rFonts w:ascii="Times New Roman" w:hAnsi="Times New Roman"/>
          <w:sz w:val="28"/>
          <w:szCs w:val="28"/>
        </w:rPr>
        <w:t>руб.</w:t>
      </w:r>
      <w:proofErr w:type="gramStart"/>
      <w:r>
        <w:rPr>
          <w:rFonts w:ascii="Times New Roman" w:hAnsi="Times New Roman"/>
          <w:sz w:val="28"/>
          <w:szCs w:val="28"/>
        </w:rPr>
        <w:t>,н</w:t>
      </w:r>
      <w:proofErr w:type="gramEnd"/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сельские поселения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– 12 561 900 руб., в т.ч.,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из местных бюджетов – 407 400 руб.  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Завершается второй год «мусорной реформы» в рамках национального проекта «Экология». Было приобретено на район 258 контейнеров и 15 бункеров для складирования крупногабаритных отходов по заявкам сельских поселений. Общая стоимость – 8, 846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Выполняются работы по ликвидации ТКО на несанкционированной свалке, в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охан,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Южный, региональным оператором зоны «Юг» «РТ-НЭО Иркутск» на сумму 20,05  млн. руб.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программе «Развитие ЖКХ и повышение </w:t>
      </w:r>
      <w:proofErr w:type="spellStart"/>
      <w:r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Иркутской области» на 2019-2024г.г. для обеспечения теплом «Морозовской ООШ», МБОУ «Александровской СОШ», Дома культуры 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 xml:space="preserve">араса приобретены  и  установлены  </w:t>
      </w:r>
      <w:proofErr w:type="spellStart"/>
      <w:r>
        <w:rPr>
          <w:rFonts w:ascii="Times New Roman" w:hAnsi="Times New Roman"/>
          <w:sz w:val="28"/>
          <w:szCs w:val="28"/>
        </w:rPr>
        <w:t>термороботы</w:t>
      </w:r>
      <w:proofErr w:type="spellEnd"/>
      <w:r>
        <w:rPr>
          <w:rFonts w:ascii="Times New Roman" w:hAnsi="Times New Roman"/>
          <w:sz w:val="28"/>
          <w:szCs w:val="28"/>
        </w:rPr>
        <w:t xml:space="preserve"> на сумму  16,0 млн. руб.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10F65" w:rsidRDefault="00B10F65" w:rsidP="00B10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Строительство и капитальный ремонт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2020 году в пяти  поселениях района введены в эксплуатацию 9 жилых домов  по программе "Устойчивое развитие сельских территорий" площадью 972 кв. м., 36 жилых домов общей площадью 3308кв.м. на средства индивидуальных застройщиков.</w:t>
      </w:r>
      <w:proofErr w:type="gramEnd"/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государственной программы Иркутской области «Развитие образования» на 2019-2024г.г. завершено строительство детского сада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Хохорск</w:t>
      </w:r>
      <w:proofErr w:type="spellEnd"/>
      <w:r>
        <w:rPr>
          <w:rFonts w:ascii="Times New Roman" w:hAnsi="Times New Roman"/>
          <w:sz w:val="28"/>
          <w:szCs w:val="28"/>
        </w:rPr>
        <w:t xml:space="preserve">  на  98 </w:t>
      </w:r>
      <w:proofErr w:type="gramStart"/>
      <w:r>
        <w:rPr>
          <w:rFonts w:ascii="Times New Roman" w:hAnsi="Times New Roman"/>
          <w:sz w:val="28"/>
          <w:szCs w:val="28"/>
        </w:rPr>
        <w:t>мест</w:t>
      </w:r>
      <w:proofErr w:type="gramEnd"/>
      <w:r>
        <w:rPr>
          <w:rFonts w:ascii="Times New Roman" w:hAnsi="Times New Roman"/>
          <w:sz w:val="28"/>
          <w:szCs w:val="28"/>
        </w:rPr>
        <w:t>, общая стоимость объекта составила 125,2 млн. руб.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подпрограмме «Устойчивое развитие сельских территорий Иркутской области на 2014-2017 годы и на период до 2020 года» завершено   строительство сельского дома культуры на 150 мест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с. Тараса, общей стоимостью 106,7 млн. рублей.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национальному проекту «Демография» закончено строительство детского сада в 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уреть на 60 мест. (стоимость 123 178 тыс.руб.). 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>В рамках реализации национального проекта «Успех каждого ребенка» проведены капитальные ремонты спортивных залов образовательных учреждений: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Александровской СОШ (2 474 986,17 руб.);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Дундайской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(2 324 013,83 руб.).  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 государственной программе Иркутской области «Развитие образования» в целях соблюдения требований к воздушно-тепловому режиму, водоснабжению и канализации выполнены работы в </w:t>
      </w:r>
      <w:proofErr w:type="spellStart"/>
      <w:r>
        <w:rPr>
          <w:rFonts w:ascii="Times New Roman" w:hAnsi="Times New Roman"/>
          <w:sz w:val="28"/>
          <w:szCs w:val="28"/>
        </w:rPr>
        <w:t>Загликской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Логановской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 начальных школах, на общую сумму 2 413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реализации проекта Народные инициативы в 2020 году в образовательных организациях района проведены следующие мероприятия: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ремонт электропроводки в 7 учреждениях на сумму – 3 574,6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ремонт кровли на сумму – 2 217,9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ремонт системы отопления – 1 115,1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уб.;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ремонт системы водоснабжения, водоотведения в 3 учреждениях – 712,9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территории администрации района построено здание площадью 66 кв.м. для муниципального казенного учреждения Единая дежурно-диспетчерская служба-112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Здание построено хозяйственным способом, сметной стоимостью 1 млн. руб.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Построен  ФАП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площадью</w:t>
      </w:r>
      <w:proofErr w:type="gramEnd"/>
      <w:r>
        <w:rPr>
          <w:rFonts w:ascii="Times New Roman" w:hAnsi="Times New Roman"/>
          <w:sz w:val="28"/>
          <w:szCs w:val="28"/>
        </w:rPr>
        <w:t xml:space="preserve"> 907 кв. м., стоимость 9,098 млн. руб. 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Выполнены работы по проектно-сметной документации и пройдена государственная экспертиза по строительству школы среднего (полного) общего образования на 250 учащихся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ихоновка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. Ориентировочная сметная стоимость проекта более 500,0 млн. руб. 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данное время ведется работа с проектировщиками по разработке проектно-сметной документации на строительство: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детского сада на 90 мест  в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Южном</w:t>
      </w:r>
      <w:proofErr w:type="gramEnd"/>
      <w:r>
        <w:rPr>
          <w:rFonts w:ascii="Times New Roman" w:hAnsi="Times New Roman"/>
          <w:sz w:val="28"/>
          <w:szCs w:val="28"/>
        </w:rPr>
        <w:t xml:space="preserve"> п. Бохан;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районной детской школы иску</w:t>
      </w:r>
      <w:proofErr w:type="gramStart"/>
      <w:r>
        <w:rPr>
          <w:rFonts w:ascii="Times New Roman" w:hAnsi="Times New Roman"/>
          <w:sz w:val="28"/>
          <w:szCs w:val="28"/>
        </w:rPr>
        <w:t>сств  в п</w:t>
      </w:r>
      <w:proofErr w:type="gramEnd"/>
      <w:r>
        <w:rPr>
          <w:rFonts w:ascii="Times New Roman" w:hAnsi="Times New Roman"/>
          <w:sz w:val="28"/>
          <w:szCs w:val="28"/>
        </w:rPr>
        <w:t>. Бохан;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капитальный ремонт стадиона «Дружба» в п. Бохан. 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65" w:rsidRDefault="00B10F65" w:rsidP="00B10F6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 и связь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 района услуги по транспортному обслуживанию населения оказывают  5 ИП и ООО «</w:t>
      </w:r>
      <w:proofErr w:type="spellStart"/>
      <w:r>
        <w:rPr>
          <w:rFonts w:ascii="Times New Roman" w:hAnsi="Times New Roman"/>
          <w:sz w:val="28"/>
          <w:szCs w:val="28"/>
        </w:rPr>
        <w:t>СибФорсаж</w:t>
      </w:r>
      <w:proofErr w:type="spellEnd"/>
      <w:r>
        <w:rPr>
          <w:rFonts w:ascii="Times New Roman" w:hAnsi="Times New Roman"/>
          <w:sz w:val="28"/>
          <w:szCs w:val="28"/>
        </w:rPr>
        <w:t>»  13 маршрутными автобусами  по направлениям:  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охан – с.Каменка, п. Бохан – с. Буреть, с. </w:t>
      </w:r>
      <w:proofErr w:type="spellStart"/>
      <w:r>
        <w:rPr>
          <w:rFonts w:ascii="Times New Roman" w:hAnsi="Times New Roman"/>
          <w:sz w:val="28"/>
          <w:szCs w:val="28"/>
        </w:rPr>
        <w:t>Укыр</w:t>
      </w:r>
      <w:proofErr w:type="spellEnd"/>
      <w:r>
        <w:rPr>
          <w:rFonts w:ascii="Times New Roman" w:hAnsi="Times New Roman"/>
          <w:sz w:val="28"/>
          <w:szCs w:val="28"/>
        </w:rPr>
        <w:t xml:space="preserve"> – п.Бохан  - г.Иркутск,  п.Бохан – д.Вершина, г.Иркутск – п. Бохан – г. Иркутск.  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Протяженность автомобильных дорог общего пользования  по району составляет 421,3 км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из них с усовершенствованным покрытием 178,3 км, с гравийным покрытием 243 км.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Ежегодно проводятся ремонтные работы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внутрипоселенческих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дорог с использованием средств Дорожного фонда. В 2020 году проведены текущие ремонты дорог протяженностью 26 160 метров на общую сумму 14 490,8 тыс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уб.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 октябре  начат капитальный ремонт автодороги  областного значения </w:t>
      </w:r>
      <w:proofErr w:type="spellStart"/>
      <w:r>
        <w:rPr>
          <w:rFonts w:ascii="Times New Roman" w:hAnsi="Times New Roman"/>
          <w:sz w:val="28"/>
          <w:szCs w:val="28"/>
        </w:rPr>
        <w:t>Бохан-Тихоновка</w:t>
      </w:r>
      <w:proofErr w:type="spellEnd"/>
      <w:r>
        <w:rPr>
          <w:rFonts w:ascii="Times New Roman" w:hAnsi="Times New Roman"/>
          <w:sz w:val="28"/>
          <w:szCs w:val="28"/>
        </w:rPr>
        <w:t xml:space="preserve"> с 0 до 12 км. Заказчиком работ выступает ОГКУ «Дирекция автодорог». Работы по капитальному ремонту ведет ООО «</w:t>
      </w:r>
      <w:proofErr w:type="spellStart"/>
      <w:r>
        <w:rPr>
          <w:rFonts w:ascii="Times New Roman" w:hAnsi="Times New Roman"/>
          <w:sz w:val="28"/>
          <w:szCs w:val="28"/>
        </w:rPr>
        <w:t>СтройДорХолдинг</w:t>
      </w:r>
      <w:proofErr w:type="spellEnd"/>
      <w:r>
        <w:rPr>
          <w:rFonts w:ascii="Times New Roman" w:hAnsi="Times New Roman"/>
          <w:sz w:val="28"/>
          <w:szCs w:val="28"/>
        </w:rPr>
        <w:t xml:space="preserve">» (сумма проекта 699,2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).  Срок  окончания ремонта октябрь 2022 года.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Разрабатывается проектно-сметная документация по строительству автомобильной дороги п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 xml:space="preserve">охан – </w:t>
      </w:r>
      <w:proofErr w:type="spellStart"/>
      <w:r>
        <w:rPr>
          <w:rFonts w:ascii="Times New Roman" w:hAnsi="Times New Roman"/>
          <w:sz w:val="28"/>
          <w:szCs w:val="28"/>
        </w:rPr>
        <w:t>мкр.Южный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– с.Тараса. 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сотовую связь обеспечивают: Теле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/>
          <w:sz w:val="28"/>
          <w:szCs w:val="28"/>
        </w:rPr>
        <w:t xml:space="preserve">, МТС, Мегафон. Операторами </w:t>
      </w:r>
      <w:proofErr w:type="spellStart"/>
      <w:r>
        <w:rPr>
          <w:rFonts w:ascii="Times New Roman" w:hAnsi="Times New Roman"/>
          <w:sz w:val="28"/>
          <w:szCs w:val="28"/>
        </w:rPr>
        <w:t>информационно-телекоммукационной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 являются; ПАО «</w:t>
      </w:r>
      <w:proofErr w:type="spellStart"/>
      <w:r>
        <w:rPr>
          <w:rFonts w:ascii="Times New Roman" w:hAnsi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/>
          <w:sz w:val="28"/>
          <w:szCs w:val="28"/>
        </w:rPr>
        <w:t>Медиа</w:t>
      </w:r>
      <w:proofErr w:type="spellEnd"/>
      <w:r>
        <w:rPr>
          <w:rFonts w:ascii="Times New Roman" w:hAnsi="Times New Roman"/>
          <w:sz w:val="28"/>
          <w:szCs w:val="28"/>
        </w:rPr>
        <w:t xml:space="preserve"> Волна, ООО «</w:t>
      </w:r>
      <w:proofErr w:type="spellStart"/>
      <w:r>
        <w:rPr>
          <w:rFonts w:ascii="Times New Roman" w:hAnsi="Times New Roman"/>
          <w:sz w:val="28"/>
          <w:szCs w:val="28"/>
        </w:rPr>
        <w:t>Сибком</w:t>
      </w:r>
      <w:proofErr w:type="spellEnd"/>
      <w:r>
        <w:rPr>
          <w:rFonts w:ascii="Times New Roman" w:hAnsi="Times New Roman"/>
          <w:sz w:val="28"/>
          <w:szCs w:val="28"/>
        </w:rPr>
        <w:t xml:space="preserve">», ООО </w:t>
      </w:r>
      <w:proofErr w:type="spellStart"/>
      <w:r>
        <w:rPr>
          <w:rFonts w:ascii="Times New Roman" w:hAnsi="Times New Roman"/>
          <w:sz w:val="28"/>
          <w:szCs w:val="28"/>
        </w:rPr>
        <w:t>Ирсен</w:t>
      </w:r>
      <w:proofErr w:type="spellEnd"/>
      <w:r>
        <w:rPr>
          <w:rFonts w:ascii="Times New Roman" w:hAnsi="Times New Roman"/>
          <w:sz w:val="28"/>
          <w:szCs w:val="28"/>
        </w:rPr>
        <w:t>, ИП «</w:t>
      </w:r>
      <w:proofErr w:type="spellStart"/>
      <w:r>
        <w:rPr>
          <w:rFonts w:ascii="Times New Roman" w:hAnsi="Times New Roman"/>
          <w:sz w:val="28"/>
          <w:szCs w:val="28"/>
        </w:rPr>
        <w:t>Гогинов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В.А.».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сотовой связи и интернета в сельских поселениях не удовлетворительное, отсутствует качественная сотовая связь в 27 деревнях с численностью населения 2136 человек.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улучшена сотовая связь посредством установления дополнительных антенн высокой мощности в 3-х населенных пунктах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Харатирген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Тараса;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>, а также проведен оптоволоконный интернет в 4-х поселениях (</w:t>
      </w:r>
      <w:proofErr w:type="spellStart"/>
      <w:r>
        <w:rPr>
          <w:rFonts w:ascii="Times New Roman" w:hAnsi="Times New Roman"/>
          <w:sz w:val="28"/>
          <w:szCs w:val="28"/>
        </w:rPr>
        <w:t>Шаралдай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proofErr w:type="spellStart"/>
      <w:r>
        <w:rPr>
          <w:rFonts w:ascii="Times New Roman" w:hAnsi="Times New Roman"/>
          <w:sz w:val="28"/>
          <w:szCs w:val="28"/>
        </w:rPr>
        <w:t>Новая-Ида</w:t>
      </w:r>
      <w:proofErr w:type="spellEnd"/>
      <w:r>
        <w:rPr>
          <w:rFonts w:ascii="Times New Roman" w:hAnsi="Times New Roman"/>
          <w:sz w:val="28"/>
          <w:szCs w:val="28"/>
        </w:rPr>
        <w:t xml:space="preserve">; Бохан; </w:t>
      </w:r>
      <w:proofErr w:type="spellStart"/>
      <w:r>
        <w:rPr>
          <w:rFonts w:ascii="Times New Roman" w:hAnsi="Times New Roman"/>
          <w:sz w:val="28"/>
          <w:szCs w:val="28"/>
        </w:rPr>
        <w:t>Середкино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65" w:rsidRDefault="00B10F65" w:rsidP="00B10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Земельные отношения и имущество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земельных отношений в 2020 году  проведено 95 аукционов на право заключения договоров аренды, купли-продажи муниципального имущества и земельных участков, государственная собственность на которые не разграничена.</w:t>
      </w:r>
    </w:p>
    <w:p w:rsidR="00B10F65" w:rsidRDefault="00B10F65" w:rsidP="00B10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Поступление арендной платы за землю и имущество в бюджет района за  2020 г. составило 2,455млн. руб. </w:t>
      </w:r>
    </w:p>
    <w:p w:rsidR="00B10F65" w:rsidRDefault="00B10F65" w:rsidP="00B10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Доходы от реализации имущества в  2020 году составили 370,0 тыс. руб. </w:t>
      </w:r>
    </w:p>
    <w:p w:rsidR="00B10F65" w:rsidRDefault="00B10F65" w:rsidP="00B10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Доходы от продажи имущества (56 земельных участка общей площадью 82,56 га), составили 602,4 тыс. руб. </w:t>
      </w:r>
    </w:p>
    <w:p w:rsidR="00B10F65" w:rsidRDefault="00B10F65" w:rsidP="00B10F6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0F65" w:rsidRDefault="00B10F65" w:rsidP="00B10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Бюджет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исполнение бюджета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доходам составило 1 323,3млн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что на 238,48млн.рублей больше, чем в  2019 году. Налоговые и неналоговые поступления в сумме 80,66млн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снижение к уровню прошлого года на 60,5 тыс. рублей. Недополучено налога на доходы физических лиц около 2 млн. рублей, также арендной платы  на 2,25млн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Расходная часть бюджета традиционно имеет социальную направленность. Около 77 % всех расходов направляются на финансирование социальных отраслей экономики, а это в свою очередь муниципальные услуги, оказываемые населению района в области образования, культуры, </w:t>
      </w:r>
      <w:r>
        <w:rPr>
          <w:rFonts w:ascii="Times New Roman" w:hAnsi="Times New Roman"/>
          <w:sz w:val="28"/>
          <w:szCs w:val="28"/>
        </w:rPr>
        <w:lastRenderedPageBreak/>
        <w:t>социальной поддержки. Расходы исполнены на 1 323,6млн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больше на 221,0 млн.рублей.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состоянию на 01.01.2021 года   кредиторская задолженность по коммунальным услугам, уплате налогов и иным расходам составила 9,7млн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10F65" w:rsidRDefault="00B10F65" w:rsidP="00B10F65">
      <w:pPr>
        <w:shd w:val="clear" w:color="auto" w:fill="FFFFFF"/>
        <w:spacing w:after="0" w:line="240" w:lineRule="auto"/>
        <w:ind w:right="284"/>
        <w:jc w:val="both"/>
        <w:rPr>
          <w:rFonts w:ascii="Times New Roman" w:hAnsi="Times New Roman"/>
          <w:sz w:val="28"/>
          <w:szCs w:val="28"/>
        </w:rPr>
      </w:pPr>
    </w:p>
    <w:p w:rsidR="00B10F65" w:rsidRDefault="00B10F65" w:rsidP="00B10F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Демографическая ситуация и уровень жизни населения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Численность постоянного населения на 1 января 2021 года составила 24964  человек, родилось 259, умерло 262 человека, в целом по району численность населения уменьшилась  на 65 человек к прошлому году.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Заработная плата является основной частью доходов занятого населения. Фонд оплаты труда в 2021 году составил  1869,2  млн. руб., увеличение  к уровню прошлого года на 1,2 %. Среднемесячная заработная плата в среднем  по району составила 33222 рублей,  увеличение к уровню прошлого года на 103,2 %.  По отраслям самая низкая  заработная  плата у работников торговли и сферы коммунальных услуг.   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  2020  году  857  семей  района получили  субсидии ЖКУ на  сумму 12,3 млн. руб., (11,59 млн. руб. в 2019г.).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10F65" w:rsidRDefault="00B10F65" w:rsidP="00B10F65">
      <w:pPr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 и занятость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eastAsiaTheme="minorEastAsia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На 1 января  2021  года официальный статус безработного  имеют  313  человек (в 2019 г.- 231),  уровень официально зарегистрированной безработицы -2,5% (в 2019 г. -1,5%).  Самый высокий уровень безработицы в районе в  МО «Бохан»-5%, МО «Олонки» - 3,1%, МО «Казачье» -4,2%, МО «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Тихоновка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» -2,5%.  </w:t>
      </w:r>
      <w:r>
        <w:rPr>
          <w:rFonts w:ascii="Times New Roman" w:hAnsi="Times New Roman"/>
          <w:color w:val="000000"/>
          <w:sz w:val="28"/>
          <w:szCs w:val="28"/>
        </w:rPr>
        <w:t>Динамика увеличения уровня безработицы с 1 апреля 2020 г. объясняется наплывом граждан,  ранее не обращавшихся в ЦЗН,  для получения справок на предоставление средств по социальному контракту в органах  социальной защиты населения.</w:t>
      </w:r>
    </w:p>
    <w:p w:rsidR="00B10F65" w:rsidRDefault="00B10F65" w:rsidP="00B10F65">
      <w:pPr>
        <w:spacing w:after="0" w:line="240" w:lineRule="auto"/>
        <w:ind w:right="142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ab/>
        <w:t xml:space="preserve">За анализируемый период направлено на профессиональное обучение –43  человек, трудоустроено 850 незанятых граждан. 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Предоставлена государственная услуга по содействию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самозанятости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 7 гражданам (грант на организацию собственного бизнеса в размере 58,8 тыс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.р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>уб.).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В рамках ВЦП «Организация стажировок выпускников организаций, осуществляющих образовательную деятельность, в целях приобретения ими опыта работы в Иркутской области» в 2019-2024 годах 4 выпускника среднего профессионального образования трудоустроены для прохождения стажировки.</w:t>
      </w:r>
    </w:p>
    <w:p w:rsidR="00B10F65" w:rsidRDefault="00B10F65" w:rsidP="00B10F65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Заключено  территориальное трехстороннее соглашение по регулированию социально-трудовых отношений на муниципальном уровне. Удельный вес работников, охваченных действием коллективных договоров (% от занятых в экономике) 80,3%. Количество граждан, с которыми легализованы трудовые отношения в 2020 году - 23 работающих.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Задолженности по заработной плате  по состоянию на 1 января  2021 года  нет. Вопрос о задолженности по заработной плате на предприятиях </w:t>
      </w:r>
      <w:r>
        <w:rPr>
          <w:rFonts w:ascii="Times New Roman" w:hAnsi="Times New Roman"/>
          <w:sz w:val="28"/>
          <w:szCs w:val="28"/>
        </w:rPr>
        <w:lastRenderedPageBreak/>
        <w:t>района находится на постоянном контроле межведомственной  комиссии  администрации района.</w:t>
      </w:r>
    </w:p>
    <w:p w:rsidR="00B10F65" w:rsidRDefault="00B10F65" w:rsidP="00B10F65">
      <w:pPr>
        <w:spacing w:after="0" w:line="240" w:lineRule="auto"/>
        <w:ind w:firstLine="540"/>
        <w:jc w:val="both"/>
        <w:rPr>
          <w:rFonts w:ascii="Times New Roman" w:hAnsi="Times New Roman"/>
          <w:spacing w:val="-6"/>
          <w:sz w:val="28"/>
          <w:szCs w:val="28"/>
        </w:rPr>
      </w:pPr>
    </w:p>
    <w:p w:rsidR="00B10F65" w:rsidRDefault="00B10F65" w:rsidP="00B10F65">
      <w:pPr>
        <w:pStyle w:val="a4"/>
        <w:spacing w:after="0"/>
        <w:ind w:left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 w:bidi="en-US"/>
        </w:rPr>
        <w:t>Здравоохранение</w:t>
      </w:r>
    </w:p>
    <w:p w:rsidR="00B10F65" w:rsidRDefault="00B10F65" w:rsidP="00B10F65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Показатель обеспеченности врачебными кадрами в районе составляет 24,7 на 10 тыс. населения, средним медицинским персоналом – 68,3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Всероссийскому проекту «Земский доктор» в 2020 году сертификаты получили 3 врача  по специальностям: терапия, неврология и клиническая диагностика, офтальмология, лечебное дело.</w:t>
      </w:r>
    </w:p>
    <w:p w:rsidR="00B10F65" w:rsidRDefault="00B10F65" w:rsidP="00B10F65">
      <w:pPr>
        <w:tabs>
          <w:tab w:val="left" w:pos="633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показатели по здравоохранению:</w:t>
      </w:r>
    </w:p>
    <w:p w:rsidR="00B10F65" w:rsidRDefault="00B10F65" w:rsidP="00B10F65">
      <w:pPr>
        <w:pStyle w:val="a4"/>
        <w:numPr>
          <w:ilvl w:val="0"/>
          <w:numId w:val="5"/>
        </w:num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Обеспеченность коечным фондом на 10000 населения-66,7;</w:t>
      </w:r>
    </w:p>
    <w:p w:rsidR="00B10F65" w:rsidRDefault="00B10F65" w:rsidP="00B10F65">
      <w:pPr>
        <w:pStyle w:val="a4"/>
        <w:numPr>
          <w:ilvl w:val="0"/>
          <w:numId w:val="5"/>
        </w:num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Среднее число посещений на одного жителя –6,6;</w:t>
      </w:r>
    </w:p>
    <w:p w:rsidR="00B10F65" w:rsidRDefault="00B10F65" w:rsidP="00B10F65">
      <w:pPr>
        <w:pStyle w:val="a4"/>
        <w:numPr>
          <w:ilvl w:val="0"/>
          <w:numId w:val="5"/>
        </w:num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Уровень госпитализации на 100 человек населения –3,5;</w:t>
      </w:r>
    </w:p>
    <w:p w:rsidR="00B10F65" w:rsidRDefault="00B10F65" w:rsidP="00B10F65">
      <w:pPr>
        <w:pStyle w:val="a4"/>
        <w:numPr>
          <w:ilvl w:val="0"/>
          <w:numId w:val="5"/>
        </w:numPr>
        <w:tabs>
          <w:tab w:val="left" w:pos="63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Средняя продолжительность пребывания пациентов на койке в круглосуточном стационаре -13,2 дня.</w:t>
      </w:r>
    </w:p>
    <w:p w:rsidR="00B10F65" w:rsidRDefault="00B10F65" w:rsidP="00B10F6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Диспансеризацией охвачено 40,6% населения.</w:t>
      </w:r>
    </w:p>
    <w:p w:rsidR="00B10F65" w:rsidRDefault="00B10F65" w:rsidP="00B10F6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связи с распространением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на базе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Боханской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РБ был открыт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ковидный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госпиталь на 66 койко-мест. Пролечено 359 больных. Обеспечение лекарственными препаратами составляет 100 %, средняя продолжительность болезни 20 дней, пребывание в госпитале 9 дней.</w:t>
      </w:r>
    </w:p>
    <w:p w:rsidR="00B10F65" w:rsidRDefault="00B10F65" w:rsidP="00B10F65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</w:p>
    <w:p w:rsidR="00B10F65" w:rsidRDefault="00B10F65" w:rsidP="00B10F65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Образование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образования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представлена 37 образовательными организациями: 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- 14 среднего общего образования;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- 2 основного общего образования;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- 3 начального дошкольного образования;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- 16 дошкольного образования;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- 2 дополнительного образования. 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образовательными учреждениями осуществляет Муниципальное казенное учреждение «Управление образования»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 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1 сентября 2020г. в школах района обучалось 3666 </w:t>
      </w:r>
      <w:proofErr w:type="spellStart"/>
      <w:r>
        <w:rPr>
          <w:rFonts w:ascii="Times New Roman" w:hAnsi="Times New Roman"/>
          <w:sz w:val="28"/>
          <w:szCs w:val="28"/>
        </w:rPr>
        <w:t>учащихся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том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числе 432 ребенка с ограниченными возможностями здоровья, их них обучаются на дому – 37 детей. 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обучающихся, пользующихся услугой перевозки к образовательным организациям и обратно в 2020 году составило 655 человек. Подвоз осуществляется 20 транспортными единицами. В образовательных учреждениях охват горячим питанием на 1 января 2021 года составил 3597 детей, что составляет 97% от общей численности обучающихся, 601 учащихся – 16% питались за родительскую плату.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Аттестаты о среднем общем образовании получили все 119 выпускников 2020 года. Количество выпускников, награжденных золотой медалью увеличилось с 8 в 2019 году до 16 медалистов в 2020 г.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Услугами дошкольного образования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охвачено 1308 детей. Дети в возрасте от 3 до 7 лет на 100% обеспечены местами в дошкольных образовательных учреждениях. Очерёдность в возрасте от 1,5 до 3 лет составляет 34 ребенка. В 2020 году дети посещали дошкольные образовательные учреждения в режиме «дежурных групп», наполняемостью не более 12 детей по требованию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РФ. </w:t>
      </w:r>
    </w:p>
    <w:p w:rsidR="00B10F65" w:rsidRDefault="00B10F65" w:rsidP="00B10F6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муниципальных проектов национального проекта «Образование» в 2020 году реализованы следующие мероприятия: передача в оперативное управление МБОУ ДОД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детского творчества» здания в селе Олонки; 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персонифированного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финансирования дополнительного образования детей (ПФ ДОД) в 2020 году объем финансирования местного бюджета составил 8 683,2 тыс. руб.</w:t>
      </w:r>
    </w:p>
    <w:p w:rsidR="00B10F65" w:rsidRDefault="00B10F65" w:rsidP="00B10F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Молодежная политика и спорт</w:t>
      </w:r>
    </w:p>
    <w:p w:rsidR="00B10F65" w:rsidRDefault="00B10F65" w:rsidP="00B10F65">
      <w:pPr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На территории МО «</w:t>
      </w:r>
      <w:proofErr w:type="spellStart"/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>Боханский</w:t>
      </w:r>
      <w:proofErr w:type="spellEnd"/>
      <w:r>
        <w:rPr>
          <w:rFonts w:ascii="Times New Roman" w:hAnsi="Times New Roman"/>
          <w:bCs/>
          <w:color w:val="000000" w:themeColor="text1"/>
          <w:sz w:val="28"/>
          <w:szCs w:val="28"/>
          <w:shd w:val="clear" w:color="auto" w:fill="FFFFFF"/>
        </w:rPr>
        <w:t xml:space="preserve"> район» реализуется акция взаимопомощи #МЫВМЕСТЕ,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рамках Акции добровольцы (волонтеры) оказывают адресную поддержку тем, кому она особенно необходима в сложившихся обстоятельствах, в частности пожилым 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маломобильным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гражданам, а также тем, которые находятся на режиме самоизоляции,   в бытовых вопросах, покупки еды и лекарственных средств, подвозе воды.</w:t>
      </w:r>
    </w:p>
    <w:p w:rsidR="00B10F65" w:rsidRDefault="00B10F65" w:rsidP="00B10F65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За хорошую учебу, высокие результаты на олимпиадах и научно-практических конференциях, активное  участие  в общественной, культурно - массовой жизни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 района  учащиеся МО 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район» награждены путевками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: </w:t>
      </w:r>
    </w:p>
    <w:p w:rsidR="00B10F65" w:rsidRDefault="00B10F65" w:rsidP="00B10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ВДЦ «Орленок» 1;</w:t>
      </w:r>
    </w:p>
    <w:p w:rsidR="00B10F65" w:rsidRDefault="00B10F65" w:rsidP="00B10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>- МДЦ «Артек» -  12.</w:t>
      </w:r>
    </w:p>
    <w:p w:rsidR="00B10F65" w:rsidRDefault="00B10F65" w:rsidP="00B10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За отчетный период было временно трудоустроено на период летних каникул 80 школьников района, сумма выплаты составила  153 751,48  рублей (в 2019 году  – 64 обучающихся на сумму 111 285,94 рубля).</w:t>
      </w:r>
    </w:p>
    <w:p w:rsidR="00B10F65" w:rsidRDefault="00B10F65" w:rsidP="00B10F65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       В</w:t>
      </w:r>
      <w:r>
        <w:rPr>
          <w:rFonts w:ascii="Times New Roman" w:hAnsi="Times New Roman"/>
          <w:bCs/>
          <w:sz w:val="28"/>
          <w:szCs w:val="28"/>
        </w:rPr>
        <w:t> рамках реализации социальн</w:t>
      </w:r>
      <w:proofErr w:type="gramStart"/>
      <w:r>
        <w:rPr>
          <w:rFonts w:ascii="Times New Roman" w:hAnsi="Times New Roman"/>
          <w:bCs/>
          <w:sz w:val="28"/>
          <w:szCs w:val="28"/>
        </w:rPr>
        <w:t>о-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значимого проекта «Вам, родные»</w:t>
      </w:r>
      <w:r>
        <w:rPr>
          <w:rFonts w:ascii="Times New Roman" w:hAnsi="Times New Roman"/>
          <w:sz w:val="28"/>
          <w:szCs w:val="28"/>
        </w:rPr>
        <w:t xml:space="preserve">9 мая 2020года ветеранов ВОВ поздравили  </w:t>
      </w:r>
      <w:r>
        <w:rPr>
          <w:rFonts w:ascii="Times New Roman" w:hAnsi="Times New Roman"/>
          <w:bCs/>
          <w:sz w:val="28"/>
          <w:szCs w:val="28"/>
        </w:rPr>
        <w:t xml:space="preserve">с 75-летием Победы </w:t>
      </w:r>
      <w:r>
        <w:rPr>
          <w:rFonts w:ascii="Times New Roman" w:hAnsi="Times New Roman"/>
          <w:sz w:val="28"/>
          <w:szCs w:val="28"/>
        </w:rPr>
        <w:t>и вручили подарочные продуктовые наборы.</w:t>
      </w:r>
    </w:p>
    <w:p w:rsidR="00B10F65" w:rsidRDefault="00B10F65" w:rsidP="00B10F6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66"/>
          <w:kern w:val="24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рамках реализации федеральной целевой  программы «Увековечивание памяти погибших при защите Отечества на 2019 – 2024годы»)проведены  ремонтные работы по благоустройству захоронения участника боевых действий в р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фганистан Р.Ю.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Хомколова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с. Олонки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района на сумму 109,6тыс.руб.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района расположено 73 различных спортивных сооружений, из них 41 плоскостное сооружение, 22 спортивных зала,  8 футбольных полей, 1 тир, количество систематически занимающихся спортом и физической культурой составляет 24,2% от общей численности населения района. 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текущем периоде были проведены спортивные соревнования по шахматам, мини-футболу, лыжной гонки, баскетболу </w:t>
      </w:r>
      <w:proofErr w:type="spellStart"/>
      <w:r>
        <w:rPr>
          <w:rFonts w:ascii="Times New Roman" w:hAnsi="Times New Roman"/>
          <w:sz w:val="28"/>
          <w:szCs w:val="28"/>
        </w:rPr>
        <w:t>ринк-бэнди</w:t>
      </w:r>
      <w:proofErr w:type="spellEnd"/>
      <w:r>
        <w:rPr>
          <w:rFonts w:ascii="Times New Roman" w:hAnsi="Times New Roman"/>
          <w:sz w:val="28"/>
          <w:szCs w:val="28"/>
        </w:rPr>
        <w:t>, гиревому сорту, волейболу, стрит-болу.</w:t>
      </w:r>
    </w:p>
    <w:p w:rsidR="00B10F65" w:rsidRPr="00B10F65" w:rsidRDefault="00B10F65" w:rsidP="00B10F65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</w:pPr>
      <w:r w:rsidRPr="00B10F65">
        <w:rPr>
          <w:rFonts w:ascii="Times New Roman" w:hAnsi="Times New Roman" w:cs="Times New Roman"/>
          <w:b w:val="0"/>
          <w:color w:val="auto"/>
          <w:sz w:val="28"/>
          <w:szCs w:val="28"/>
        </w:rPr>
        <w:t>В феврале 2020 года МО «</w:t>
      </w:r>
      <w:proofErr w:type="spellStart"/>
      <w:r w:rsidRPr="00B10F65">
        <w:rPr>
          <w:rFonts w:ascii="Times New Roman" w:hAnsi="Times New Roman" w:cs="Times New Roman"/>
          <w:b w:val="0"/>
          <w:color w:val="auto"/>
          <w:sz w:val="28"/>
          <w:szCs w:val="28"/>
        </w:rPr>
        <w:t>Боханский</w:t>
      </w:r>
      <w:proofErr w:type="spellEnd"/>
      <w:r w:rsidRPr="00B10F6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приняли участие в Фестивале национальных игр «Игры предков».</w:t>
      </w:r>
    </w:p>
    <w:p w:rsidR="00B10F65" w:rsidRPr="00B10F65" w:rsidRDefault="00B10F65" w:rsidP="00B10F65">
      <w:pPr>
        <w:pStyle w:val="3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B10F65">
        <w:rPr>
          <w:rFonts w:ascii="Times New Roman" w:hAnsi="Times New Roman" w:cs="Times New Roman"/>
          <w:b w:val="0"/>
          <w:color w:val="auto"/>
          <w:sz w:val="28"/>
          <w:szCs w:val="28"/>
        </w:rPr>
        <w:t>В 2020 году была освоена субсидия, предоставленная из областного бюджета местным бюджетам на приобретение спортивного инвентаря и оборудования для оснащения муниципальных организаций, осуществляющих деятельность в сфере физической культуры и спорта на сумму 617,8тыс. руб. на приобретение борцовского ковра, 19 комплектов лыж, оборудования для  подготовки лыж и комплекты шахмат.</w:t>
      </w:r>
    </w:p>
    <w:p w:rsidR="00B10F65" w:rsidRDefault="00B10F65" w:rsidP="00B10F65">
      <w:pPr>
        <w:spacing w:after="0" w:line="240" w:lineRule="auto"/>
        <w:ind w:right="425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10F65" w:rsidRDefault="00B10F65" w:rsidP="00B10F65">
      <w:pPr>
        <w:spacing w:after="0" w:line="240" w:lineRule="auto"/>
        <w:ind w:right="425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Культура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 территории МО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функционирует 30 клубных учреждений, 24 филиала библиотек, МБУК «Историко-краеведческий музей им. В.Ф.Раевского»,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межпоселенческого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уровня: МБУК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Межпоселенческое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клубное объединение» МО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район», в состав которого входит Центр досуга для детей и молодежи «Колос», занимающийся прокатом кинофильмов, МБУК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библиотека МО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район», МБУ ДО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Боханская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ДШИ».</w:t>
      </w:r>
    </w:p>
    <w:p w:rsidR="00B10F65" w:rsidRDefault="00B10F65" w:rsidP="00B10F65">
      <w:pPr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сентябре 2020 года создано муниципальное казенное учреждение «Управление культуры»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B10F65" w:rsidRDefault="00B10F65" w:rsidP="00B10F65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       Численность работников культуры составляет219чел.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en-US"/>
        </w:rPr>
        <w:t>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en-US"/>
        </w:rPr>
        <w:t xml:space="preserve">з них 17 руководителей. </w:t>
      </w:r>
    </w:p>
    <w:p w:rsidR="00B10F65" w:rsidRDefault="00B10F65" w:rsidP="00B10F65">
      <w:pPr>
        <w:pStyle w:val="a4"/>
        <w:spacing w:after="0"/>
        <w:ind w:left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en-US"/>
        </w:rPr>
        <w:t xml:space="preserve">Охват населения культурным обслуживанием составляет </w:t>
      </w:r>
      <w:r>
        <w:rPr>
          <w:rFonts w:ascii="Times New Roman" w:eastAsia="Calibri" w:hAnsi="Times New Roman" w:cs="Times New Roman"/>
          <w:sz w:val="28"/>
          <w:szCs w:val="28"/>
          <w:lang w:eastAsia="en-US" w:bidi="en-US"/>
        </w:rPr>
        <w:t xml:space="preserve">9,5 %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en-US"/>
        </w:rPr>
        <w:t>от общего числа граждан проживающих на территории МО «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en-US"/>
        </w:rPr>
        <w:t>Боханский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 w:bidi="en-US"/>
        </w:rPr>
        <w:t xml:space="preserve"> район».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2020 году по областной долгосрочной целевой программе «100 модельных домов культуры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Приангарью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» двум учреждениям культуры выделены средства: </w:t>
      </w:r>
    </w:p>
    <w:p w:rsidR="00B10F65" w:rsidRDefault="00B10F65" w:rsidP="00B10F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«СКЦ»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Тихоновка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на сумму 1 337 200 руб.;</w:t>
      </w:r>
    </w:p>
    <w:p w:rsidR="00B10F65" w:rsidRDefault="00B10F65" w:rsidP="00B10F6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«СКЦ» МО «Бохан» (СДК  «Северный»)  на сумму 1 323 500 руб. </w:t>
      </w:r>
    </w:p>
    <w:p w:rsidR="00B10F65" w:rsidRDefault="00B10F65" w:rsidP="00B10F65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2020 году по проекту «Местный дом культуры» проведен ремонт в МБУК «СКЦ»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Хохорск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 на сумму 603 738 руб.</w:t>
      </w:r>
    </w:p>
    <w:p w:rsidR="00B10F65" w:rsidRDefault="00B10F65" w:rsidP="00B10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Прошли конкурсный отбор в областную долгосрочную целевую программу «100 модельных домов культуры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Приангарью</w:t>
      </w:r>
      <w:proofErr w:type="spellEnd"/>
      <w:r>
        <w:rPr>
          <w:rFonts w:ascii="Times New Roman" w:eastAsia="Times New Roman" w:hAnsi="Times New Roman"/>
          <w:sz w:val="28"/>
          <w:szCs w:val="28"/>
        </w:rPr>
        <w:t>» на 2021 – 2022 г следующие учреждения:</w:t>
      </w:r>
    </w:p>
    <w:p w:rsidR="00B10F65" w:rsidRDefault="00B10F65" w:rsidP="00B10F6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«СКЦ» МО «Олонки» на сумму 1 297 300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0F65" w:rsidRDefault="00B10F65" w:rsidP="00B10F6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«СКЦ» МО «Александровское» на сумму 1 057 руб. на 2022 год;</w:t>
      </w:r>
    </w:p>
    <w:p w:rsidR="00B10F65" w:rsidRDefault="00B10F65" w:rsidP="00B10F65">
      <w:pPr>
        <w:pStyle w:val="a4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«СКЦ»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Идиночка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НоваяИда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10F65" w:rsidRDefault="00B10F65" w:rsidP="00B10F6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 комплектование книжных фондов районной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Межпоселенческой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библиотеке из областного и местного бюджета было выделено 70 492,6 руб. для приобретения 303 экземпляров книг.</w:t>
      </w:r>
    </w:p>
    <w:p w:rsidR="00B10F65" w:rsidRDefault="00B10F65" w:rsidP="00B10F6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В 2020 году работники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учреждений района приняли активное участие в областном конкурсе «Лучшие муниципальные учреждения культуры, находящиеся на территориях сельских поселений, и их работники», организатором, которого являлось Министерство культуры и архивов Иркутской области. По итогам конкурса три работника культуры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района стали победителями  и каждый получил денежное поощрение в размере 50 000 рублей.</w:t>
      </w:r>
    </w:p>
    <w:p w:rsidR="00B10F65" w:rsidRDefault="00B10F65" w:rsidP="00B10F65">
      <w:pPr>
        <w:spacing w:after="0" w:line="240" w:lineRule="auto"/>
        <w:contextualSpacing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B10F65" w:rsidRDefault="00B10F65" w:rsidP="00B10F65">
      <w:pPr>
        <w:spacing w:after="0" w:line="240" w:lineRule="auto"/>
        <w:ind w:right="142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Общественные организации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успешно развивается Территориальное общественное самоуправление (ТОС). Всего в районе зарегистрировано 45 </w:t>
      </w:r>
      <w:proofErr w:type="spellStart"/>
      <w:r>
        <w:rPr>
          <w:rFonts w:ascii="Times New Roman" w:hAnsi="Times New Roman"/>
          <w:sz w:val="28"/>
          <w:szCs w:val="28"/>
        </w:rPr>
        <w:t>ТОС-ов</w:t>
      </w:r>
      <w:proofErr w:type="spellEnd"/>
      <w:r>
        <w:rPr>
          <w:rFonts w:ascii="Times New Roman" w:hAnsi="Times New Roman"/>
          <w:sz w:val="28"/>
          <w:szCs w:val="28"/>
        </w:rPr>
        <w:t>, которые оказывают поддержку органам власти и помогают решать насущные вопросы местного самоуправления. В  районе успешно реализуется Муниципальная целевая программа «Развитие ТОС в МО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2018-2020г»., было проведено 2 этапа конкурса ТОС, по </w:t>
      </w:r>
      <w:proofErr w:type="gramStart"/>
      <w:r>
        <w:rPr>
          <w:rFonts w:ascii="Times New Roman" w:hAnsi="Times New Roman"/>
          <w:sz w:val="28"/>
          <w:szCs w:val="28"/>
        </w:rPr>
        <w:t>результатам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10 </w:t>
      </w:r>
      <w:proofErr w:type="spellStart"/>
      <w:r>
        <w:rPr>
          <w:rFonts w:ascii="Times New Roman" w:hAnsi="Times New Roman"/>
          <w:sz w:val="28"/>
          <w:szCs w:val="28"/>
        </w:rPr>
        <w:t>ТОС-ов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получили возможность реализовать свои проекты. 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областного конкурса «Лучший проект территориального общественного самоуправления в Иркутской области» из 18 победителей 3 </w:t>
      </w:r>
      <w:proofErr w:type="spellStart"/>
      <w:r>
        <w:rPr>
          <w:rFonts w:ascii="Times New Roman" w:hAnsi="Times New Roman"/>
          <w:sz w:val="28"/>
          <w:szCs w:val="28"/>
        </w:rPr>
        <w:t>ТОС-а</w:t>
      </w:r>
      <w:proofErr w:type="spellEnd"/>
      <w:r>
        <w:rPr>
          <w:rFonts w:ascii="Times New Roman" w:hAnsi="Times New Roman"/>
          <w:sz w:val="28"/>
          <w:szCs w:val="28"/>
        </w:rPr>
        <w:t xml:space="preserve">  с 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которые получили 375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на реализацию своих проектов и успешно их реализовали.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МБУК «СКЦ МО «Бохан» совместно с </w:t>
      </w:r>
      <w:proofErr w:type="spellStart"/>
      <w:r>
        <w:rPr>
          <w:rFonts w:ascii="Times New Roman" w:hAnsi="Times New Roman"/>
          <w:sz w:val="28"/>
          <w:szCs w:val="28"/>
        </w:rPr>
        <w:t>ТОС-ом</w:t>
      </w:r>
      <w:proofErr w:type="spellEnd"/>
      <w:r>
        <w:rPr>
          <w:rFonts w:ascii="Times New Roman" w:hAnsi="Times New Roman"/>
          <w:sz w:val="28"/>
          <w:szCs w:val="28"/>
        </w:rPr>
        <w:t xml:space="preserve"> «Раздолье» выиграли грант в рамках благотворительного проекта «Развитие массового детского хоккея в регионах России» Благотворительного фонда Елены и Геннадия Тимченко. Сумма гранта составила 1,0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на эти средства установлена хоккейная коробка из стеклопластика и хоккейные ворота, проект «Добрый лед» + хоккейная форма на 270,0 тыс.руб.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конкурсе «Практики личной филантропии и альтруизма», проводимого Благотворительным фондом Владимира Потанина, проект «</w:t>
      </w:r>
      <w:proofErr w:type="spellStart"/>
      <w:r>
        <w:rPr>
          <w:rFonts w:ascii="Times New Roman" w:hAnsi="Times New Roman"/>
          <w:sz w:val="28"/>
          <w:szCs w:val="28"/>
        </w:rPr>
        <w:t>PROдвижение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Теренниковой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Ю.О.стал победителем, сумма на реализацию проекта составила121,75тыс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 xml:space="preserve">уб., средства проекта направлены на обучение людей (активистов) написанию социальных проектов. Также из средств фонда установлена спортивная площадка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Боханской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средней школы №2 для подготовки сдачи норм ГТО на сумму 150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p w:rsidR="00B10F65" w:rsidRDefault="00B10F65" w:rsidP="00B10F65">
      <w:pPr>
        <w:spacing w:after="0" w:line="240" w:lineRule="auto"/>
        <w:ind w:right="14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района зарегистрировано 10 некоммерческих организаций. В целях развития социально-ориентированных некоммерческих организаций разработана и утверждена муниципальная целевая программа «Поддержка социально ориентированных некоммерческих организаций в муниципальном образовании «</w:t>
      </w:r>
      <w:proofErr w:type="spellStart"/>
      <w:r>
        <w:rPr>
          <w:rFonts w:ascii="Times New Roman" w:hAnsi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на 2021-2025 годы, с финансированием из местного бюджета 1,5млн. руб. Создан  благотворительный фонд развития местного сообщества </w:t>
      </w:r>
      <w:proofErr w:type="spellStart"/>
      <w:r>
        <w:rPr>
          <w:rFonts w:ascii="Times New Roman" w:hAnsi="Times New Roman"/>
          <w:sz w:val="28"/>
          <w:szCs w:val="28"/>
        </w:rPr>
        <w:t>Боханского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«Пламя Добра».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F65" w:rsidRDefault="00B10F65" w:rsidP="00B10F65">
      <w:pPr>
        <w:tabs>
          <w:tab w:val="left" w:pos="2891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Подводя итоги прошедшего периода, мы отмечаем не только достигнутые успехи, но говорим о наших проблемах и ставим задачи на будущее. Это - прежде всего реализация и участие в государственных программах, работа в рамках национальных проектов, увеличение доходов районного бюджета, привлечение инвестиций и создание новых рабочих мест, своевременная выплата заработной платы, строительство и реконструкция объектов коммунальной  инфраструктуры  социальной сферы, ремонт дорог.</w:t>
      </w:r>
    </w:p>
    <w:p w:rsidR="00B10F65" w:rsidRDefault="00B10F65" w:rsidP="00B10F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достижения этих целей необходима слаженная работа и взаимодействие с Правительством области, главами сельских поселений, представительными органами местного самоуправления, предпринимателями, общественными организациями и жителями района.</w:t>
      </w:r>
    </w:p>
    <w:p w:rsidR="00B10F65" w:rsidRDefault="00B10F65" w:rsidP="00B10F65">
      <w:pPr>
        <w:pStyle w:val="a4"/>
        <w:spacing w:before="75" w:after="0"/>
        <w:ind w:left="0"/>
        <w:jc w:val="both"/>
        <w:rPr>
          <w:rFonts w:ascii="Times New Roman" w:eastAsia="Times New Roman" w:hAnsi="Times New Roman" w:cs="Times New Roman"/>
          <w:color w:val="232323"/>
          <w:sz w:val="28"/>
          <w:szCs w:val="28"/>
        </w:rPr>
      </w:pPr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ab/>
        <w:t xml:space="preserve">Главной целью развития нашего района на ближайшую перспективу является стабильное улучшение качества жизни всех слоев населения, чтобы преодолеть демографические проблемы, добиться прироста населения в районе, придать людям уверенность в завтрашнем дне. Поэтому каждый год надо добиваться продвижения вперед. Чтобы, при всех остающихся трудностях, люди видели – власть работает, берет на себя решение сложных вопросов, от которых зависит будущее </w:t>
      </w:r>
      <w:proofErr w:type="spellStart"/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>Боханского</w:t>
      </w:r>
      <w:proofErr w:type="spellEnd"/>
      <w:r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района и его жителей.</w:t>
      </w:r>
    </w:p>
    <w:p w:rsidR="00AC3670" w:rsidRPr="00AC3670" w:rsidRDefault="00AC3670" w:rsidP="00AC3670">
      <w:pPr>
        <w:spacing w:after="0"/>
        <w:rPr>
          <w:rFonts w:ascii="Courier New" w:hAnsi="Courier New" w:cs="Courier New"/>
        </w:rPr>
      </w:pPr>
    </w:p>
    <w:sectPr w:rsidR="00AC3670" w:rsidRPr="00AC3670" w:rsidSect="00921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20CB"/>
    <w:multiLevelType w:val="hybridMultilevel"/>
    <w:tmpl w:val="537EA384"/>
    <w:lvl w:ilvl="0" w:tplc="C5AE2EB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C47EC3"/>
    <w:multiLevelType w:val="hybridMultilevel"/>
    <w:tmpl w:val="540CA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2D970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F06766"/>
    <w:multiLevelType w:val="hybridMultilevel"/>
    <w:tmpl w:val="573C2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BC7165"/>
    <w:multiLevelType w:val="hybridMultilevel"/>
    <w:tmpl w:val="3A1E1130"/>
    <w:lvl w:ilvl="0" w:tplc="2C02B3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F0"/>
    <w:rsid w:val="00066171"/>
    <w:rsid w:val="00166C15"/>
    <w:rsid w:val="00274EAC"/>
    <w:rsid w:val="003C3D14"/>
    <w:rsid w:val="003D248A"/>
    <w:rsid w:val="00426B32"/>
    <w:rsid w:val="004B32B0"/>
    <w:rsid w:val="006249CB"/>
    <w:rsid w:val="00690AF0"/>
    <w:rsid w:val="006C1775"/>
    <w:rsid w:val="006F7704"/>
    <w:rsid w:val="00726C7D"/>
    <w:rsid w:val="007521CE"/>
    <w:rsid w:val="0092137B"/>
    <w:rsid w:val="009842F2"/>
    <w:rsid w:val="00A82C38"/>
    <w:rsid w:val="00AA52D6"/>
    <w:rsid w:val="00AC3670"/>
    <w:rsid w:val="00B10F65"/>
    <w:rsid w:val="00BF35AF"/>
    <w:rsid w:val="00CC0ED4"/>
    <w:rsid w:val="00D15E98"/>
    <w:rsid w:val="00DD43F0"/>
    <w:rsid w:val="00F3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F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F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DD43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DD43F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D43F0"/>
    <w:rPr>
      <w:color w:val="0000FF"/>
      <w:u w:val="single"/>
    </w:rPr>
  </w:style>
  <w:style w:type="paragraph" w:styleId="2">
    <w:name w:val="Body Text Indent 2"/>
    <w:basedOn w:val="a"/>
    <w:link w:val="20"/>
    <w:semiHidden/>
    <w:unhideWhenUsed/>
    <w:rsid w:val="00DD43F0"/>
    <w:pPr>
      <w:spacing w:after="0" w:line="240" w:lineRule="auto"/>
      <w:ind w:left="40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4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36F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aliases w:val="Обычный (Web)"/>
    <w:basedOn w:val="a"/>
    <w:uiPriority w:val="34"/>
    <w:semiHidden/>
    <w:unhideWhenUsed/>
    <w:qFormat/>
    <w:rsid w:val="00F36FCB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2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C526BE7DE4A5B9BFD64435C2AAD2FF30921D3B79CCD72573F745BC4E6FDD6208E71DEEDE7495E393BF91V3g4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C526BE7DE4A5B9BFD65A38D4C688F3309D45357EC5DC7B2EA81EE11966D7354FA844AC9A7895E6V9g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CC526BE7DE4A5B9BFD65A38D4C688F3309D45357EC5DC7B2EA81EE11966D7354FA844AC9A7895E6V9g7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duma1\&#1056;&#1072;&#1073;&#1086;&#1095;&#1080;&#1081;%20&#1089;&#1090;&#1086;&#1083;\19%20&#1089;&#1077;&#1089;&#1089;&#1080;&#1103;\&#1054;&#1090;&#1095;&#1077;&#1090;%20&#1052;&#1101;&#1088;&#1072;%20&#1079;&#1072;%202015%20&#1075;&#1086;&#1076;\&#1056;&#1044;%20&#1087;&#1086;%20&#1086;&#1090;&#1095;&#1077;&#1090;&#1091;%20&#1084;&#1101;&#1088;&#1072;%20&#1079;&#1072;%202015%20&#1075;&#1086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964B3-E58E-4A70-A3FF-958E06228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13</Pages>
  <Words>4308</Words>
  <Characters>24560</Characters>
  <Application>Microsoft Office Word</Application>
  <DocSecurity>0</DocSecurity>
  <Lines>204</Lines>
  <Paragraphs>57</Paragraphs>
  <ScaleCrop>false</ScaleCrop>
  <Company>Home</Company>
  <LinksUpToDate>false</LinksUpToDate>
  <CharactersWithSpaces>28811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Наташа</cp:lastModifiedBy>
  <cp:revision>13</cp:revision>
  <cp:lastPrinted>2021-02-25T04:38:00Z</cp:lastPrinted>
  <dcterms:created xsi:type="dcterms:W3CDTF">2019-03-22T01:29:00Z</dcterms:created>
  <dcterms:modified xsi:type="dcterms:W3CDTF">2021-02-26T02:12:00Z</dcterms:modified>
</cp:coreProperties>
</file>