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A8" w:rsidRPr="005D562D" w:rsidRDefault="00CE44A8" w:rsidP="00CE44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5D562D">
        <w:rPr>
          <w:rFonts w:ascii="Times New Roman" w:hAnsi="Times New Roman"/>
          <w:sz w:val="28"/>
          <w:szCs w:val="28"/>
        </w:rPr>
        <w:t>Утверждаю:</w:t>
      </w:r>
    </w:p>
    <w:p w:rsidR="00CE44A8" w:rsidRPr="005D562D" w:rsidRDefault="00CE44A8" w:rsidP="00CE44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5D562D">
        <w:rPr>
          <w:rFonts w:ascii="Times New Roman" w:hAnsi="Times New Roman"/>
          <w:sz w:val="28"/>
          <w:szCs w:val="28"/>
        </w:rPr>
        <w:t>Директор филиала ФГБУ «ФКП Росреестр»</w:t>
      </w:r>
    </w:p>
    <w:p w:rsidR="00CE44A8" w:rsidRPr="005D562D" w:rsidRDefault="00CE44A8" w:rsidP="00CE44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5D562D">
        <w:rPr>
          <w:rFonts w:ascii="Times New Roman" w:hAnsi="Times New Roman"/>
          <w:sz w:val="28"/>
          <w:szCs w:val="28"/>
        </w:rPr>
        <w:t>По Иркутской области</w:t>
      </w:r>
    </w:p>
    <w:p w:rsidR="00CE44A8" w:rsidRPr="005D562D" w:rsidRDefault="00CE44A8" w:rsidP="00CE44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5D562D">
        <w:rPr>
          <w:rFonts w:ascii="Times New Roman" w:hAnsi="Times New Roman"/>
          <w:sz w:val="28"/>
          <w:szCs w:val="28"/>
        </w:rPr>
        <w:t xml:space="preserve">_________________Т.М. Токарева </w:t>
      </w:r>
    </w:p>
    <w:p w:rsidR="00CE44A8" w:rsidRPr="005D562D" w:rsidRDefault="00CE44A8" w:rsidP="00CE44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5D562D">
        <w:rPr>
          <w:rFonts w:ascii="Times New Roman" w:hAnsi="Times New Roman"/>
          <w:sz w:val="28"/>
          <w:szCs w:val="28"/>
        </w:rPr>
        <w:t xml:space="preserve">«____»___________2017 года </w:t>
      </w:r>
    </w:p>
    <w:p w:rsidR="00CE44A8" w:rsidRDefault="00CE44A8" w:rsidP="00CE4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A0C38" w:rsidRPr="00EB077A" w:rsidRDefault="00EA0C38" w:rsidP="002C4543">
      <w:pPr>
        <w:pStyle w:val="Default"/>
        <w:spacing w:after="240"/>
        <w:ind w:firstLine="709"/>
        <w:jc w:val="center"/>
        <w:rPr>
          <w:rFonts w:ascii="Calibri" w:hAnsi="Calibri" w:cs="Calibri"/>
          <w:sz w:val="28"/>
          <w:szCs w:val="28"/>
        </w:rPr>
      </w:pPr>
      <w:r w:rsidRPr="00EB077A">
        <w:rPr>
          <w:rFonts w:ascii="Calibri" w:hAnsi="Calibri" w:cs="Calibri"/>
          <w:sz w:val="28"/>
          <w:szCs w:val="28"/>
        </w:rPr>
        <w:t>П</w:t>
      </w:r>
      <w:r w:rsidR="00EB077A">
        <w:rPr>
          <w:rFonts w:ascii="Calibri" w:hAnsi="Calibri" w:cs="Calibri"/>
          <w:sz w:val="28"/>
          <w:szCs w:val="28"/>
        </w:rPr>
        <w:t>ришло время проверить регистрацию права</w:t>
      </w:r>
    </w:p>
    <w:p w:rsidR="008A5451" w:rsidRPr="00EB077A" w:rsidRDefault="008A5451" w:rsidP="008A5451">
      <w:pPr>
        <w:pStyle w:val="Default"/>
        <w:ind w:firstLine="709"/>
        <w:jc w:val="both"/>
        <w:rPr>
          <w:rFonts w:ascii="Calibri" w:hAnsi="Calibri" w:cs="Calibri"/>
        </w:rPr>
      </w:pPr>
      <w:r w:rsidRPr="00EB077A">
        <w:rPr>
          <w:rFonts w:ascii="Calibri" w:hAnsi="Calibri" w:cs="Calibri"/>
        </w:rPr>
        <w:t>Вступивший с 1 января 2017 года Федеральный закон от 13.07.2015</w:t>
      </w:r>
      <w:r w:rsidR="00364591" w:rsidRPr="00EB077A">
        <w:rPr>
          <w:rFonts w:ascii="Calibri" w:hAnsi="Calibri" w:cs="Calibri"/>
        </w:rPr>
        <w:t xml:space="preserve"> г.</w:t>
      </w:r>
      <w:r w:rsidRPr="00EB077A">
        <w:rPr>
          <w:rFonts w:ascii="Calibri" w:hAnsi="Calibri" w:cs="Calibri"/>
        </w:rPr>
        <w:t xml:space="preserve"> № 218-ФЗ «О государственной регистрации недвижимости»</w:t>
      </w:r>
      <w:r w:rsidR="007A345A" w:rsidRPr="00EB077A">
        <w:rPr>
          <w:rFonts w:ascii="Calibri" w:hAnsi="Calibri" w:cs="Calibri"/>
        </w:rPr>
        <w:t xml:space="preserve"> </w:t>
      </w:r>
      <w:r w:rsidRPr="00EB077A">
        <w:rPr>
          <w:rFonts w:ascii="Calibri" w:hAnsi="Calibri" w:cs="Calibri"/>
        </w:rPr>
        <w:t xml:space="preserve">позволяет органу регистрации прав снимать с государственного кадастрового учета земельный участок, учтенный до 1 марта 2008 года, в случае, если сведения о правообладателях таких участков отсутствуют в Едином государственном реестре недвижимости. </w:t>
      </w:r>
    </w:p>
    <w:p w:rsidR="00260C68" w:rsidRPr="00EB077A" w:rsidRDefault="008A5451" w:rsidP="00260C68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EB077A">
        <w:rPr>
          <w:rFonts w:cs="Calibri"/>
          <w:sz w:val="24"/>
          <w:szCs w:val="24"/>
        </w:rPr>
        <w:t xml:space="preserve">Земельные участки могут снять с кадастрового учета, поменять их статус на «архивный». </w:t>
      </w:r>
      <w:r w:rsidR="00260C68" w:rsidRPr="00EB077A">
        <w:rPr>
          <w:rFonts w:cs="Calibri"/>
          <w:sz w:val="24"/>
          <w:szCs w:val="24"/>
        </w:rPr>
        <w:t>Снятые с кадастрового учета земельные участки приобретают статус свободных (неразграниченных) земель, право распоряжения которыми переходит уполномоченному органу местного самоуправления.</w:t>
      </w:r>
    </w:p>
    <w:p w:rsidR="008A5451" w:rsidRPr="00EB077A" w:rsidRDefault="008A5451" w:rsidP="008A5451">
      <w:pPr>
        <w:pStyle w:val="Default"/>
        <w:ind w:firstLine="709"/>
        <w:jc w:val="both"/>
        <w:rPr>
          <w:rFonts w:ascii="Calibri" w:hAnsi="Calibri" w:cs="Calibri"/>
        </w:rPr>
      </w:pPr>
      <w:r w:rsidRPr="00EB077A">
        <w:rPr>
          <w:rFonts w:ascii="Calibri" w:hAnsi="Calibri" w:cs="Calibri"/>
        </w:rPr>
        <w:t xml:space="preserve">Как убедиться в наличии в Едином государственном реестре недвижимости сведений о правообладателе земельного участка, поставленного на кадастровый учет до 1 марта 2008 года (ранее учтенный земельный участок)? </w:t>
      </w:r>
    </w:p>
    <w:p w:rsidR="008A5451" w:rsidRPr="00EB077A" w:rsidRDefault="008A5451" w:rsidP="008A5451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EB077A">
        <w:rPr>
          <w:rFonts w:cs="Calibri"/>
          <w:sz w:val="24"/>
          <w:szCs w:val="24"/>
        </w:rPr>
        <w:t xml:space="preserve">Для этого необходимо на </w:t>
      </w:r>
      <w:r w:rsidR="00E04FF5" w:rsidRPr="00EB077A">
        <w:rPr>
          <w:rFonts w:cs="Calibri"/>
          <w:sz w:val="24"/>
          <w:szCs w:val="24"/>
        </w:rPr>
        <w:t xml:space="preserve">официальном </w:t>
      </w:r>
      <w:r w:rsidRPr="00EB077A">
        <w:rPr>
          <w:rFonts w:cs="Calibri"/>
          <w:sz w:val="24"/>
          <w:szCs w:val="24"/>
        </w:rPr>
        <w:t xml:space="preserve">сайте Росреестра </w:t>
      </w:r>
      <w:r w:rsidR="00E04FF5" w:rsidRPr="00EB077A">
        <w:rPr>
          <w:rFonts w:cs="Calibri"/>
          <w:sz w:val="24"/>
          <w:szCs w:val="24"/>
        </w:rPr>
        <w:t xml:space="preserve">(www.rosreestr.ru) </w:t>
      </w:r>
      <w:r w:rsidRPr="00EB077A">
        <w:rPr>
          <w:rFonts w:cs="Calibri"/>
          <w:sz w:val="24"/>
          <w:szCs w:val="24"/>
        </w:rPr>
        <w:t>в сервисе «Справочная информация об объектах недвижимости в режиме online» проверить сведения об интересующем земельном участке (согласно кадастровому номеру) и убедиться, что в полученных результатах запроса в разделе «Права и обременения» имеется запись о регистрации права. Это означает, что данный участок не будет снят с учета.</w:t>
      </w:r>
    </w:p>
    <w:p w:rsidR="00260C68" w:rsidRPr="00EB077A" w:rsidRDefault="00260C68" w:rsidP="008A5451">
      <w:pPr>
        <w:pStyle w:val="Default"/>
        <w:ind w:firstLine="709"/>
        <w:jc w:val="both"/>
        <w:rPr>
          <w:rFonts w:ascii="Calibri" w:hAnsi="Calibri" w:cs="Calibri"/>
        </w:rPr>
      </w:pPr>
      <w:r w:rsidRPr="00EB077A">
        <w:rPr>
          <w:rFonts w:ascii="Calibri" w:hAnsi="Calibri" w:cs="Calibri"/>
        </w:rPr>
        <w:t xml:space="preserve">Также чтобы узнать, стоит ли на кадастровом учете участок и зарегистрированы ли на него права, необходимо запросить выписку из Единого государственного реестра недвижимости. Сделать это можно в электронном виде на сайте Росреестра или в офисе </w:t>
      </w:r>
      <w:r w:rsidR="002C4543" w:rsidRPr="00EB077A">
        <w:rPr>
          <w:rFonts w:ascii="Calibri" w:hAnsi="Calibri" w:cs="Calibri"/>
        </w:rPr>
        <w:t>Многофункционального центра «Мои документы» (далее – МФЦ)</w:t>
      </w:r>
      <w:r w:rsidRPr="00EB077A">
        <w:rPr>
          <w:rFonts w:ascii="Calibri" w:hAnsi="Calibri" w:cs="Calibri"/>
        </w:rPr>
        <w:t xml:space="preserve">. </w:t>
      </w:r>
    </w:p>
    <w:p w:rsidR="008A5451" w:rsidRPr="00EB077A" w:rsidRDefault="008A5451" w:rsidP="008A5451">
      <w:pPr>
        <w:pStyle w:val="Default"/>
        <w:ind w:firstLine="709"/>
        <w:jc w:val="both"/>
        <w:rPr>
          <w:rFonts w:ascii="Calibri" w:hAnsi="Calibri" w:cs="Calibri"/>
        </w:rPr>
      </w:pPr>
      <w:r w:rsidRPr="00EB077A">
        <w:rPr>
          <w:rFonts w:ascii="Calibri" w:hAnsi="Calibri" w:cs="Calibri"/>
        </w:rPr>
        <w:t xml:space="preserve">Если выяснится, что в </w:t>
      </w:r>
      <w:r w:rsidR="001547CA" w:rsidRPr="00EB077A">
        <w:rPr>
          <w:rFonts w:ascii="Calibri" w:hAnsi="Calibri" w:cs="Calibri"/>
        </w:rPr>
        <w:t>Едином государственном реестре недвижимости</w:t>
      </w:r>
      <w:r w:rsidRPr="00EB077A">
        <w:rPr>
          <w:rFonts w:ascii="Calibri" w:hAnsi="Calibri" w:cs="Calibri"/>
        </w:rPr>
        <w:t xml:space="preserve"> нет записи о правообладателе, необходимо подать документы на регистрацию права собственности в МФЦ. </w:t>
      </w:r>
    </w:p>
    <w:p w:rsidR="008A5451" w:rsidRPr="00EB077A" w:rsidRDefault="008A5451" w:rsidP="008A5451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EB077A">
        <w:rPr>
          <w:rFonts w:cs="Calibri"/>
          <w:sz w:val="24"/>
          <w:szCs w:val="24"/>
        </w:rPr>
        <w:t>Еще один способ - представление заявления и документов в электронном виде через сайт Росреестра в раздел «Подать заявление на государственную регистрацию прав». Следите за вашим имуществом и делайте все вовремя!</w:t>
      </w:r>
    </w:p>
    <w:p w:rsidR="008A5451" w:rsidRPr="00EB077A" w:rsidRDefault="008A5451" w:rsidP="008A5451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</w:p>
    <w:p w:rsidR="008A5451" w:rsidRPr="00EB077A" w:rsidRDefault="008A5451" w:rsidP="008A5451">
      <w:pPr>
        <w:pStyle w:val="Default"/>
        <w:ind w:firstLine="709"/>
        <w:jc w:val="both"/>
        <w:rPr>
          <w:rFonts w:ascii="Calibri" w:hAnsi="Calibri" w:cs="Calibri"/>
        </w:rPr>
      </w:pPr>
    </w:p>
    <w:p w:rsidR="00EB077A" w:rsidRPr="00F00C7E" w:rsidRDefault="00EB077A" w:rsidP="00EB077A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Швецова М.Н., ведущий инженер отдела обеспечения ведения ЕГРН филиала ФГБУ «ФКП Росреестра» по Иркутской области</w:t>
      </w:r>
    </w:p>
    <w:p w:rsidR="008A5451" w:rsidRPr="00EB077A" w:rsidRDefault="008A5451" w:rsidP="00BE26B0">
      <w:pPr>
        <w:rPr>
          <w:rFonts w:cs="Calibri"/>
          <w:sz w:val="24"/>
          <w:szCs w:val="24"/>
        </w:rPr>
      </w:pPr>
    </w:p>
    <w:sectPr w:rsidR="008A5451" w:rsidRPr="00EB077A" w:rsidSect="00565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6A4" w:rsidRDefault="00B016A4" w:rsidP="00F37EED">
      <w:pPr>
        <w:spacing w:after="0" w:line="240" w:lineRule="auto"/>
      </w:pPr>
      <w:r>
        <w:separator/>
      </w:r>
    </w:p>
  </w:endnote>
  <w:endnote w:type="continuationSeparator" w:id="1">
    <w:p w:rsidR="00B016A4" w:rsidRDefault="00B016A4" w:rsidP="00F3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91" w:rsidRDefault="003645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91" w:rsidRDefault="0036459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91" w:rsidRDefault="003645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6A4" w:rsidRDefault="00B016A4" w:rsidP="00F37EED">
      <w:pPr>
        <w:spacing w:after="0" w:line="240" w:lineRule="auto"/>
      </w:pPr>
      <w:r>
        <w:separator/>
      </w:r>
    </w:p>
  </w:footnote>
  <w:footnote w:type="continuationSeparator" w:id="1">
    <w:p w:rsidR="00B016A4" w:rsidRDefault="00B016A4" w:rsidP="00F3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91" w:rsidRDefault="003645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91" w:rsidRDefault="0036459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91" w:rsidRDefault="003645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3E9D"/>
    <w:multiLevelType w:val="hybridMultilevel"/>
    <w:tmpl w:val="95068196"/>
    <w:lvl w:ilvl="0" w:tplc="C7F46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051B75"/>
    <w:multiLevelType w:val="hybridMultilevel"/>
    <w:tmpl w:val="D2B01FFC"/>
    <w:lvl w:ilvl="0" w:tplc="9D00B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BF7"/>
    <w:rsid w:val="000043A0"/>
    <w:rsid w:val="0004505C"/>
    <w:rsid w:val="000707AE"/>
    <w:rsid w:val="000D2350"/>
    <w:rsid w:val="00152828"/>
    <w:rsid w:val="001547CA"/>
    <w:rsid w:val="001B2E51"/>
    <w:rsid w:val="001B6ED8"/>
    <w:rsid w:val="00200688"/>
    <w:rsid w:val="002344C1"/>
    <w:rsid w:val="002600BE"/>
    <w:rsid w:val="00260C68"/>
    <w:rsid w:val="002746BC"/>
    <w:rsid w:val="00281836"/>
    <w:rsid w:val="0029303B"/>
    <w:rsid w:val="002A5B53"/>
    <w:rsid w:val="002C4543"/>
    <w:rsid w:val="00303FC2"/>
    <w:rsid w:val="003212D1"/>
    <w:rsid w:val="00364591"/>
    <w:rsid w:val="003A44BB"/>
    <w:rsid w:val="003B1DDB"/>
    <w:rsid w:val="003E257C"/>
    <w:rsid w:val="00407F35"/>
    <w:rsid w:val="00483BF7"/>
    <w:rsid w:val="0048680B"/>
    <w:rsid w:val="004B6A8B"/>
    <w:rsid w:val="00531C63"/>
    <w:rsid w:val="00542DD2"/>
    <w:rsid w:val="0056509D"/>
    <w:rsid w:val="00581A68"/>
    <w:rsid w:val="005F109A"/>
    <w:rsid w:val="00605E1D"/>
    <w:rsid w:val="006737F5"/>
    <w:rsid w:val="006C77D0"/>
    <w:rsid w:val="00721928"/>
    <w:rsid w:val="00732EF1"/>
    <w:rsid w:val="00766DA5"/>
    <w:rsid w:val="007A345A"/>
    <w:rsid w:val="00844D4D"/>
    <w:rsid w:val="0085048F"/>
    <w:rsid w:val="008A5451"/>
    <w:rsid w:val="008F56D9"/>
    <w:rsid w:val="00A13EAD"/>
    <w:rsid w:val="00A16733"/>
    <w:rsid w:val="00A264A2"/>
    <w:rsid w:val="00AB1ED8"/>
    <w:rsid w:val="00AE70C0"/>
    <w:rsid w:val="00B016A4"/>
    <w:rsid w:val="00B07FE2"/>
    <w:rsid w:val="00B1640F"/>
    <w:rsid w:val="00B40751"/>
    <w:rsid w:val="00B55EEC"/>
    <w:rsid w:val="00BC2315"/>
    <w:rsid w:val="00BD10F1"/>
    <w:rsid w:val="00BE26B0"/>
    <w:rsid w:val="00BF2A01"/>
    <w:rsid w:val="00C348F0"/>
    <w:rsid w:val="00C41C14"/>
    <w:rsid w:val="00C5602C"/>
    <w:rsid w:val="00C938EC"/>
    <w:rsid w:val="00CE44A8"/>
    <w:rsid w:val="00CE782C"/>
    <w:rsid w:val="00D21130"/>
    <w:rsid w:val="00D43543"/>
    <w:rsid w:val="00DF5A1F"/>
    <w:rsid w:val="00E03A0C"/>
    <w:rsid w:val="00E04FF5"/>
    <w:rsid w:val="00E17047"/>
    <w:rsid w:val="00E977FC"/>
    <w:rsid w:val="00EA0C38"/>
    <w:rsid w:val="00EB077A"/>
    <w:rsid w:val="00F37EED"/>
    <w:rsid w:val="00F501E8"/>
    <w:rsid w:val="00FE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BF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1">
    <w:name w:val="toc 1"/>
    <w:basedOn w:val="a"/>
    <w:next w:val="a"/>
    <w:autoRedefine/>
    <w:uiPriority w:val="39"/>
    <w:unhideWhenUsed/>
    <w:qFormat/>
    <w:rsid w:val="001B6ED8"/>
    <w:pPr>
      <w:tabs>
        <w:tab w:val="right" w:leader="dot" w:pos="10195"/>
      </w:tabs>
      <w:spacing w:after="100"/>
      <w:jc w:val="center"/>
    </w:pPr>
    <w:rPr>
      <w:rFonts w:ascii="Times New Roman" w:hAnsi="Times New Roman"/>
      <w:b/>
      <w:sz w:val="28"/>
      <w:szCs w:val="28"/>
    </w:rPr>
  </w:style>
  <w:style w:type="character" w:customStyle="1" w:styleId="d">
    <w:name w:val="d"/>
    <w:basedOn w:val="a0"/>
    <w:rsid w:val="001B6ED8"/>
    <w:rPr>
      <w:rFonts w:ascii="Tahoma" w:hAnsi="Tahoma" w:cs="Tahoma" w:hint="default"/>
      <w:sz w:val="16"/>
      <w:szCs w:val="1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C3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F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7EE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3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7EE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048F"/>
    <w:pPr>
      <w:ind w:left="720"/>
      <w:contextualSpacing/>
    </w:pPr>
  </w:style>
  <w:style w:type="paragraph" w:customStyle="1" w:styleId="Default">
    <w:name w:val="Default"/>
    <w:rsid w:val="00E170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4687-CE10-4801-A146-EE1FE62E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Shvecova_MN</dc:creator>
  <cp:lastModifiedBy>ADMIN2</cp:lastModifiedBy>
  <cp:revision>2</cp:revision>
  <cp:lastPrinted>2016-09-29T09:04:00Z</cp:lastPrinted>
  <dcterms:created xsi:type="dcterms:W3CDTF">2017-10-05T06:51:00Z</dcterms:created>
  <dcterms:modified xsi:type="dcterms:W3CDTF">2017-10-05T06:51:00Z</dcterms:modified>
</cp:coreProperties>
</file>