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4" w:rsidRDefault="00412F2A" w:rsidP="007E260E">
      <w:pPr>
        <w:pStyle w:val="1"/>
        <w:jc w:val="center"/>
      </w:pPr>
      <w:r w:rsidRPr="00412F2A">
        <w:t>Определение местоположения береговой линии</w:t>
      </w:r>
      <w:r w:rsidR="007E260E">
        <w:t xml:space="preserve"> </w:t>
      </w:r>
      <w:r w:rsidRPr="00412F2A">
        <w:t>(границы водного объекта)</w:t>
      </w:r>
    </w:p>
    <w:p w:rsidR="00412F2A" w:rsidRDefault="00DB41F0" w:rsidP="00D92ABA">
      <w:pPr>
        <w:rPr>
          <w:color w:val="000000"/>
          <w:szCs w:val="28"/>
        </w:rPr>
      </w:pPr>
      <w:hyperlink w:anchor="P32" w:history="1">
        <w:r w:rsidR="00412F2A" w:rsidRPr="00412F2A">
          <w:t>Правила</w:t>
        </w:r>
      </w:hyperlink>
      <w:r w:rsidR="00412F2A" w:rsidRPr="00412F2A">
        <w:t xml:space="preserve"> </w:t>
      </w:r>
      <w:r w:rsidR="00412F2A">
        <w:t xml:space="preserve">определения местоположения береговой линии (границы водного объекта), </w:t>
      </w:r>
      <w:r w:rsidR="00412F2A">
        <w:rPr>
          <w:color w:val="000000"/>
          <w:szCs w:val="28"/>
        </w:rPr>
        <w:t xml:space="preserve">случаев и периодичности ее определения </w:t>
      </w:r>
      <w:r w:rsidR="00412F2A">
        <w:t xml:space="preserve">утверждены </w:t>
      </w:r>
      <w:r w:rsidR="00412F2A">
        <w:rPr>
          <w:color w:val="000000"/>
          <w:szCs w:val="28"/>
        </w:rPr>
        <w:t>Постановлением Правительства РФ от 29.04.2016 №377.</w:t>
      </w:r>
    </w:p>
    <w:p w:rsidR="00350AAA" w:rsidRDefault="00350AAA" w:rsidP="00D92ABA">
      <w:pPr>
        <w:rPr>
          <w:color w:val="000000"/>
          <w:szCs w:val="28"/>
        </w:rPr>
      </w:pPr>
      <w:r>
        <w:t>Местоположение береговой линии  может определяться как в отношении всего водного объекта, так и в отношении его части.</w:t>
      </w:r>
    </w:p>
    <w:p w:rsidR="00350AAA" w:rsidRDefault="00350AAA" w:rsidP="00350AAA">
      <w:pPr>
        <w:pStyle w:val="ConsPlusNormal"/>
        <w:ind w:firstLine="540"/>
        <w:jc w:val="both"/>
      </w:pPr>
      <w:r>
        <w:t xml:space="preserve">Под определением местоположения береговой линии (границы водного объекта) понимается установление или уточнение местоположения береговой линии (границы водного объекта). </w:t>
      </w:r>
    </w:p>
    <w:p w:rsidR="00D15635" w:rsidRDefault="00D92ABA" w:rsidP="007807E3">
      <w:pPr>
        <w:pStyle w:val="ConsPlusNormal"/>
        <w:ind w:firstLine="540"/>
        <w:jc w:val="both"/>
      </w:pPr>
      <w:r>
        <w:t xml:space="preserve">Установление местоположения береговой линии осуществляется не реже одного раза в 25 лет, а также в случаях изменения местоположения береговой линии (границы водного объекта) в результате естественных процессов </w:t>
      </w:r>
      <w:r w:rsidR="003729D2">
        <w:t xml:space="preserve">формирования русла </w:t>
      </w:r>
      <w:r>
        <w:t>или стихийных бедствий</w:t>
      </w:r>
      <w:r w:rsidR="003729D2">
        <w:t>.</w:t>
      </w:r>
      <w:r w:rsidR="00656EBD">
        <w:t xml:space="preserve"> </w:t>
      </w:r>
      <w:r w:rsidR="00350AAA">
        <w:t>Определение</w:t>
      </w:r>
      <w:r w:rsidR="00656EBD">
        <w:t xml:space="preserve"> </w:t>
      </w:r>
      <w:r w:rsidR="00D15635">
        <w:t>местоположени</w:t>
      </w:r>
      <w:r w:rsidR="00656EBD">
        <w:t>я</w:t>
      </w:r>
      <w:r w:rsidR="00D15635">
        <w:t xml:space="preserve"> береговой линии  необходимо для установления границ водоохранной зоны и (или) границ прибрежных защитных полос соответствующего водного объекта.</w:t>
      </w:r>
      <w:r w:rsidR="003E2000" w:rsidRPr="003E2000">
        <w:t xml:space="preserve"> </w:t>
      </w:r>
      <w:r w:rsidR="003E2000">
        <w:t xml:space="preserve"> </w:t>
      </w:r>
    </w:p>
    <w:p w:rsidR="00350AAA" w:rsidRDefault="00350AAA" w:rsidP="00350AAA">
      <w:pPr>
        <w:pStyle w:val="ConsPlusNormal"/>
        <w:ind w:firstLine="539"/>
        <w:jc w:val="both"/>
      </w:pPr>
      <w:r>
        <w:t>Уточнение местоположения береговой линии (границы водного объекта) осущес</w:t>
      </w:r>
      <w:r w:rsidR="003E2000">
        <w:t xml:space="preserve">твляется в случаях </w:t>
      </w:r>
      <w:r>
        <w:t xml:space="preserve"> распоряжения во</w:t>
      </w:r>
      <w:r w:rsidR="003E2000">
        <w:t>дным объектом или его частью, при  повышении</w:t>
      </w:r>
      <w:r>
        <w:t xml:space="preserve"> точности установленного местоположения берегово</w:t>
      </w:r>
      <w:r w:rsidR="003E2000">
        <w:t>й линии</w:t>
      </w:r>
      <w:r>
        <w:t>.</w:t>
      </w:r>
    </w:p>
    <w:p w:rsidR="00655A09" w:rsidRDefault="00655A09" w:rsidP="00655A09">
      <w:pPr>
        <w:pStyle w:val="ConsPlusNormal"/>
        <w:ind w:firstLine="539"/>
        <w:jc w:val="both"/>
      </w:pPr>
      <w:r>
        <w:t>Уточнение местоположения береговой линии (границы водного объекта) осуществляется заинтересованными лицами, в том числе органами государственной власти и органами местного самоуправления, собственниками, пользователями и владельцами земельных участков.</w:t>
      </w:r>
    </w:p>
    <w:p w:rsidR="00655A09" w:rsidRDefault="00655A09" w:rsidP="00655A09">
      <w:pPr>
        <w:pStyle w:val="ConsPlusNormal"/>
        <w:ind w:firstLine="539"/>
        <w:jc w:val="both"/>
      </w:pPr>
      <w:r>
        <w:t>Работы по определению местоположения береговой линии (границы водного объекта) выполняют юридические лица или индивидуальные предприниматели, определяемые заказчиком работ</w:t>
      </w:r>
      <w:r w:rsidR="003729D2">
        <w:t>.</w:t>
      </w:r>
      <w:r>
        <w:t xml:space="preserve"> </w:t>
      </w:r>
    </w:p>
    <w:p w:rsidR="00655A09" w:rsidRDefault="00655A09" w:rsidP="00A50E0E">
      <w:pPr>
        <w:pStyle w:val="ConsPlusNormal"/>
        <w:ind w:firstLine="540"/>
        <w:jc w:val="both"/>
      </w:pPr>
      <w:r>
        <w:t xml:space="preserve">Результаты работ по уточнению местоположения береговой линии (границы водного объекта) </w:t>
      </w:r>
      <w:r w:rsidR="00A50E0E">
        <w:t xml:space="preserve">в месячный срок со дня завершения таких работ </w:t>
      </w:r>
      <w:r>
        <w:t>направляются заказчиком в орган государственной власти, осуществляющий установление местоположения соответствующей береговой линии (границы водного объекта).</w:t>
      </w:r>
    </w:p>
    <w:p w:rsidR="00655A09" w:rsidRDefault="00655A09" w:rsidP="00004DC4">
      <w:pPr>
        <w:pStyle w:val="ConsPlusNormal"/>
        <w:ind w:firstLine="540"/>
        <w:jc w:val="both"/>
      </w:pPr>
      <w:r>
        <w:t>Орган государственной власти направля</w:t>
      </w:r>
      <w:r w:rsidR="00004DC4">
        <w:t>ет</w:t>
      </w:r>
      <w:r>
        <w:t xml:space="preserve"> в Федеральное агентство водных ресурсов для внесения в установленном порядке в государственный водный реестр результаты работ по установлению </w:t>
      </w:r>
      <w:r w:rsidR="00004DC4">
        <w:t xml:space="preserve">(уточнению) </w:t>
      </w:r>
      <w:r>
        <w:t>местоположения береговой линии (границы водного объекта)</w:t>
      </w:r>
      <w:r w:rsidR="00004DC4">
        <w:t>.</w:t>
      </w:r>
      <w:r>
        <w:t xml:space="preserve"> </w:t>
      </w:r>
    </w:p>
    <w:p w:rsidR="00C158BE" w:rsidRDefault="00655A09" w:rsidP="00A50E0E">
      <w:pPr>
        <w:pStyle w:val="ConsPlusNormal"/>
        <w:ind w:firstLine="540"/>
        <w:jc w:val="both"/>
      </w:pPr>
      <w:r>
        <w:t xml:space="preserve">Федеральное агентство водных ресурсов в течение 5 рабочих дней после внесения в государственный водный реестр сведений о береговой линии (границе водного объекта) направляет </w:t>
      </w:r>
      <w:r w:rsidR="007D6F32">
        <w:t xml:space="preserve">документ, содержащий описание местоположения береговой линии (границы водного объекта) </w:t>
      </w:r>
      <w:r>
        <w:t xml:space="preserve">в </w:t>
      </w:r>
      <w:r w:rsidR="007D6F32">
        <w:t xml:space="preserve">федеральный орган исполнительной власти, уполномоченный на </w:t>
      </w:r>
      <w:r w:rsidR="00C158BE">
        <w:t>внесение сведений в</w:t>
      </w:r>
      <w:r w:rsidR="007D6F32">
        <w:t xml:space="preserve"> Един</w:t>
      </w:r>
      <w:r w:rsidR="00C158BE">
        <w:t>ый</w:t>
      </w:r>
      <w:r w:rsidR="007D6F32">
        <w:t xml:space="preserve"> государственн</w:t>
      </w:r>
      <w:r w:rsidR="00C158BE">
        <w:t>ый</w:t>
      </w:r>
      <w:r w:rsidR="007D6F32">
        <w:t xml:space="preserve"> реестр недвижимости (</w:t>
      </w:r>
      <w:r w:rsidR="00C158BE">
        <w:t>ФКП «</w:t>
      </w:r>
      <w:proofErr w:type="spellStart"/>
      <w:r w:rsidR="00C158BE">
        <w:t>Росреестра</w:t>
      </w:r>
      <w:proofErr w:type="spellEnd"/>
      <w:r w:rsidR="00C158BE">
        <w:t>»</w:t>
      </w:r>
      <w:r w:rsidR="007D6F32">
        <w:t>)</w:t>
      </w:r>
      <w:r w:rsidR="00C158BE">
        <w:t>.</w:t>
      </w:r>
      <w:r w:rsidR="007D6F32">
        <w:t xml:space="preserve"> </w:t>
      </w:r>
    </w:p>
    <w:p w:rsidR="00655A09" w:rsidRDefault="00655A09" w:rsidP="00A50E0E">
      <w:pPr>
        <w:pStyle w:val="ConsPlusNormal"/>
        <w:ind w:firstLine="540"/>
        <w:jc w:val="both"/>
      </w:pPr>
      <w:r>
        <w:t xml:space="preserve">Местоположение береговой линии (границы водного объекта) считается определенным со дня внесения сведений о местоположении береговой линии (границы водного объекта) в </w:t>
      </w:r>
      <w:r w:rsidR="00A50E0E">
        <w:t>Единый государственный реестр недвижимости</w:t>
      </w:r>
      <w:r>
        <w:t>.</w:t>
      </w:r>
    </w:p>
    <w:p w:rsidR="00412F2A" w:rsidRDefault="00412F2A" w:rsidP="007E260E">
      <w:pPr>
        <w:ind w:firstLine="0"/>
      </w:pPr>
    </w:p>
    <w:p w:rsidR="007E260E" w:rsidRDefault="007E260E" w:rsidP="007E260E">
      <w:pPr>
        <w:ind w:firstLine="0"/>
      </w:pPr>
    </w:p>
    <w:p w:rsidR="00F37C4E" w:rsidRDefault="00F37C4E" w:rsidP="007E260E">
      <w:pPr>
        <w:ind w:firstLine="0"/>
      </w:pPr>
    </w:p>
    <w:p w:rsidR="007E260E" w:rsidRDefault="007E260E" w:rsidP="007E260E">
      <w:pPr>
        <w:ind w:firstLine="0"/>
      </w:pPr>
      <w:r>
        <w:t>Ведущий инженер отдела инфраструктуры пространственных данных филиала Кадастровой палаты по Иркутской области Е.Е. Андреева</w:t>
      </w:r>
    </w:p>
    <w:sectPr w:rsidR="007E260E" w:rsidSect="001D3C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2A"/>
    <w:rsid w:val="00004DC4"/>
    <w:rsid w:val="00116CBB"/>
    <w:rsid w:val="00174A36"/>
    <w:rsid w:val="001D3CB2"/>
    <w:rsid w:val="002C2AF4"/>
    <w:rsid w:val="00350AAA"/>
    <w:rsid w:val="00364F0F"/>
    <w:rsid w:val="003729D2"/>
    <w:rsid w:val="003E2000"/>
    <w:rsid w:val="00405D9D"/>
    <w:rsid w:val="00412F2A"/>
    <w:rsid w:val="004D2E22"/>
    <w:rsid w:val="005B5AAC"/>
    <w:rsid w:val="005F4898"/>
    <w:rsid w:val="00655A09"/>
    <w:rsid w:val="00656EBD"/>
    <w:rsid w:val="006D2DD3"/>
    <w:rsid w:val="007807E3"/>
    <w:rsid w:val="007D68E4"/>
    <w:rsid w:val="007D6F32"/>
    <w:rsid w:val="007E260E"/>
    <w:rsid w:val="0098396F"/>
    <w:rsid w:val="00A50E0E"/>
    <w:rsid w:val="00AA65F5"/>
    <w:rsid w:val="00BE457F"/>
    <w:rsid w:val="00C158BE"/>
    <w:rsid w:val="00CE5404"/>
    <w:rsid w:val="00D15635"/>
    <w:rsid w:val="00D92ABA"/>
    <w:rsid w:val="00DB41F0"/>
    <w:rsid w:val="00F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2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92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Andreeva_EE</dc:creator>
  <cp:keywords/>
  <dc:description/>
  <cp:lastModifiedBy>shkvarina_ma</cp:lastModifiedBy>
  <cp:revision>9</cp:revision>
  <dcterms:created xsi:type="dcterms:W3CDTF">2018-04-10T00:53:00Z</dcterms:created>
  <dcterms:modified xsi:type="dcterms:W3CDTF">2018-04-11T02:54:00Z</dcterms:modified>
</cp:coreProperties>
</file>