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B5" w:rsidRDefault="00A106B5" w:rsidP="00A106B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A106B5" w:rsidRDefault="00A106B5" w:rsidP="00A106B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106B5" w:rsidRDefault="00A106B5" w:rsidP="00A106B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106B5" w:rsidRDefault="00A106B5" w:rsidP="00A106B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A106B5" w:rsidRDefault="00A106B5" w:rsidP="00A106B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A106B5" w:rsidRDefault="00A106B5" w:rsidP="00A106B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106B5" w:rsidRDefault="00A106B5" w:rsidP="00A106B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106B5" w:rsidRDefault="00A106B5" w:rsidP="00A106B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106B5" w:rsidRDefault="00A106B5" w:rsidP="00A106B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15.10.2015 г.  № 99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A106B5" w:rsidRDefault="00A106B5" w:rsidP="00A10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схемы размещения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br/>
        <w:t>на территории МО «Казачье»»</w:t>
      </w:r>
    </w:p>
    <w:p w:rsidR="00A106B5" w:rsidRDefault="00A106B5" w:rsidP="00A10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6B5" w:rsidRDefault="00A106B5" w:rsidP="00A106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 – ФЗ «Об общих принципах организации местного самоуправления», Федеральным законом от 28.12.2009 №381-ФЗ «Об основах государственного регулирования торговой деятельности в Российской Федерации», Федеральным законом от 30.03.1999 № 52-ФЗ «О санитарно – эпидемиологическом благополучии населения»,  а также с целью создания условий для улучшения организации и качества торгового обслуживания населения и обеспечения доступности товаров для населения:</w:t>
      </w:r>
      <w:proofErr w:type="gramEnd"/>
    </w:p>
    <w:p w:rsidR="00A106B5" w:rsidRDefault="00A106B5" w:rsidP="00A106B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A106B5" w:rsidRDefault="00A106B5" w:rsidP="00A10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схему размещения нестационарных торговых объектов на территории муниципального образования «Казачье»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постановлению.</w:t>
      </w:r>
    </w:p>
    <w:p w:rsidR="00A106B5" w:rsidRDefault="00A106B5" w:rsidP="00A10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муниципального образования «Казачье» и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106B5" w:rsidRDefault="00A106B5" w:rsidP="00A106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106B5" w:rsidRDefault="00A106B5" w:rsidP="00A106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6B5" w:rsidRDefault="00A106B5" w:rsidP="00A106B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6B5" w:rsidRDefault="00A106B5" w:rsidP="00A106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Т.С. Пушкарева</w:t>
      </w:r>
    </w:p>
    <w:p w:rsidR="00A106B5" w:rsidRDefault="00A106B5" w:rsidP="00A106B5">
      <w:pPr>
        <w:jc w:val="both"/>
        <w:rPr>
          <w:sz w:val="28"/>
          <w:szCs w:val="28"/>
        </w:rPr>
      </w:pPr>
    </w:p>
    <w:p w:rsidR="00A106B5" w:rsidRDefault="00A106B5" w:rsidP="00A106B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lastRenderedPageBreak/>
        <w:t>Приложение  1</w:t>
      </w:r>
    </w:p>
    <w:p w:rsidR="00A106B5" w:rsidRDefault="00A106B5" w:rsidP="00A106B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 xml:space="preserve">МО </w:t>
      </w:r>
      <w:r>
        <w:rPr>
          <w:rFonts w:ascii="Times New Roman" w:eastAsia="Calibri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Казачье» </w:t>
      </w:r>
    </w:p>
    <w:p w:rsidR="00A106B5" w:rsidRDefault="00A106B5" w:rsidP="00A106B5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от 15.10.</w:t>
      </w:r>
      <w:r>
        <w:rPr>
          <w:rFonts w:ascii="Times New Roman" w:eastAsia="Calibri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  <w:r>
        <w:rPr>
          <w:rFonts w:ascii="Times New Roman" w:eastAsia="Calibri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99</w:t>
      </w:r>
    </w:p>
    <w:p w:rsidR="00A106B5" w:rsidRDefault="00A106B5" w:rsidP="00A106B5">
      <w:pPr>
        <w:pStyle w:val="6"/>
        <w:jc w:val="center"/>
        <w:rPr>
          <w:rFonts w:ascii="Times New Roman" w:hAnsi="Times New Roman" w:cs="Times New Roman"/>
          <w:color w:val="030000"/>
          <w:sz w:val="28"/>
          <w:szCs w:val="28"/>
        </w:rPr>
      </w:pPr>
      <w:r>
        <w:rPr>
          <w:rFonts w:ascii="Times New Roman" w:hAnsi="Times New Roman" w:cs="Times New Roman"/>
          <w:color w:val="030000"/>
          <w:sz w:val="28"/>
          <w:szCs w:val="28"/>
        </w:rPr>
        <w:t>СХЕМА </w:t>
      </w:r>
      <w:r>
        <w:rPr>
          <w:rFonts w:ascii="Times New Roman" w:hAnsi="Times New Roman" w:cs="Times New Roman"/>
          <w:color w:val="030000"/>
          <w:sz w:val="28"/>
          <w:szCs w:val="28"/>
        </w:rPr>
        <w:br/>
        <w:t xml:space="preserve">размещения нестационарных торговых объектов на территории </w:t>
      </w:r>
    </w:p>
    <w:p w:rsidR="00A106B5" w:rsidRDefault="00A106B5" w:rsidP="00A106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образования «Казачье»</w:t>
      </w:r>
    </w:p>
    <w:p w:rsidR="00A106B5" w:rsidRDefault="00A106B5" w:rsidP="00A106B5">
      <w:pPr>
        <w:pStyle w:val="a3"/>
        <w:rPr>
          <w:rFonts w:ascii="Times New Roman" w:hAnsi="Times New Roman" w:cs="Times New Roman"/>
          <w:lang w:eastAsia="ar-SA"/>
        </w:rPr>
      </w:pPr>
    </w:p>
    <w:tbl>
      <w:tblPr>
        <w:tblW w:w="1012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7"/>
        <w:gridCol w:w="2397"/>
        <w:gridCol w:w="1351"/>
        <w:gridCol w:w="1095"/>
        <w:gridCol w:w="1701"/>
        <w:gridCol w:w="1447"/>
        <w:gridCol w:w="1447"/>
      </w:tblGrid>
      <w:tr w:rsidR="00A106B5" w:rsidTr="00A106B5">
        <w:trPr>
          <w:trHeight w:val="315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106B5" w:rsidRDefault="00A106B5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 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106B5" w:rsidRDefault="00A106B5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нестационарных торговых объектов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106B5" w:rsidRDefault="00A106B5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нестационарного торгового объекта (палатка, киоск, лоток)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106B5" w:rsidRDefault="00A106B5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106B5" w:rsidRDefault="00A106B5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106B5" w:rsidRDefault="00A106B5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Собственник  земельного участка, на котором расположен нестационарный торговый объект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106B5" w:rsidRDefault="00A106B5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размещения</w:t>
            </w:r>
          </w:p>
        </w:tc>
      </w:tr>
      <w:tr w:rsidR="00A106B5" w:rsidTr="00A106B5">
        <w:trPr>
          <w:trHeight w:val="315"/>
        </w:trPr>
        <w:tc>
          <w:tcPr>
            <w:tcW w:w="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106B5" w:rsidRDefault="00A106B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106B5" w:rsidRDefault="00A106B5" w:rsidP="00A106B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Казачье, ул. Школьная (около дома № 4)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106B5" w:rsidRDefault="00A106B5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106B5" w:rsidRDefault="00A106B5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106B5" w:rsidRDefault="00A106B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106B5" w:rsidRDefault="00A106B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«Казачье»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106B5" w:rsidRDefault="00A106B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A106B5" w:rsidRDefault="00A106B5" w:rsidP="00A106B5">
      <w:pPr>
        <w:rPr>
          <w:rFonts w:ascii="Times New Roman" w:hAnsi="Times New Roman" w:cs="Times New Roman"/>
          <w:sz w:val="28"/>
          <w:szCs w:val="28"/>
        </w:rPr>
      </w:pP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6B5"/>
    <w:rsid w:val="003A3629"/>
    <w:rsid w:val="00816F38"/>
    <w:rsid w:val="00A10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B5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06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A106B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106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106B5"/>
    <w:rPr>
      <w:rFonts w:eastAsiaTheme="minorEastAsia"/>
      <w:lang w:eastAsia="ru-RU"/>
    </w:rPr>
  </w:style>
  <w:style w:type="paragraph" w:customStyle="1" w:styleId="a5">
    <w:name w:val="Содержимое таблицы"/>
    <w:basedOn w:val="a"/>
    <w:rsid w:val="00A106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2015-10-15T06:59:00Z</dcterms:created>
  <dcterms:modified xsi:type="dcterms:W3CDTF">2015-10-15T07:00:00Z</dcterms:modified>
</cp:coreProperties>
</file>