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6" w:rsidRPr="001A7877" w:rsidRDefault="006C1C46" w:rsidP="006C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6C1C46" w:rsidRPr="001A7877" w:rsidRDefault="006C1C46" w:rsidP="006C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1C46" w:rsidRPr="001A7877" w:rsidRDefault="006C1C46" w:rsidP="006C1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877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A78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C1C46" w:rsidRPr="001A7877" w:rsidRDefault="006C1C46" w:rsidP="006C1C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6C1C46" w:rsidRPr="001A7877" w:rsidRDefault="006C1C46" w:rsidP="006C1C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6C1C46" w:rsidRPr="001A7877" w:rsidRDefault="006C1C46" w:rsidP="006C1C46">
      <w:pPr>
        <w:rPr>
          <w:sz w:val="24"/>
        </w:rPr>
      </w:pPr>
    </w:p>
    <w:p w:rsidR="006C1C46" w:rsidRPr="001A7877" w:rsidRDefault="006C1C46" w:rsidP="006C1C46">
      <w:pPr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      Тринадцатая   сессия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</w:t>
      </w:r>
      <w:proofErr w:type="gramEnd"/>
      <w:r w:rsidRPr="001A7877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6C1C46" w:rsidRPr="001A7877" w:rsidRDefault="006C1C46" w:rsidP="006C1C46">
      <w:pPr>
        <w:pStyle w:val="3"/>
        <w:rPr>
          <w:sz w:val="28"/>
          <w:szCs w:val="28"/>
        </w:rPr>
      </w:pPr>
      <w:r w:rsidRPr="001A787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C1C46" w:rsidRPr="001A7877" w:rsidRDefault="006C1C46" w:rsidP="006C1C46">
      <w:pPr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29 октября  2014 года                                                                   с. 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6C1C46" w:rsidRPr="001A7877" w:rsidRDefault="006C1C46" w:rsidP="006C1C4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Решение № 32</w:t>
      </w:r>
    </w:p>
    <w:p w:rsidR="006C1C46" w:rsidRPr="00C23D2F" w:rsidRDefault="006C1C46" w:rsidP="006C1C46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3D2F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6C1C46" w:rsidRPr="00742C89" w:rsidRDefault="006C1C46" w:rsidP="006C1C4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F03D7B">
          <w:rPr>
            <w:rStyle w:val="a3"/>
            <w:rFonts w:ascii="Times New Roman" w:hAnsi="Times New Roman" w:cs="Times New Roman"/>
            <w:sz w:val="28"/>
            <w:szCs w:val="28"/>
          </w:rPr>
          <w:t>п. 1 ст. 4</w:t>
        </w:r>
      </w:hyperlink>
      <w:r w:rsidRPr="00F03D7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F03D7B">
          <w:rPr>
            <w:rStyle w:val="a3"/>
            <w:rFonts w:ascii="Times New Roman" w:hAnsi="Times New Roman" w:cs="Times New Roman"/>
            <w:sz w:val="28"/>
            <w:szCs w:val="28"/>
          </w:rPr>
          <w:t>ст. 5</w:t>
        </w:r>
      </w:hyperlink>
      <w:r w:rsidRPr="00F03D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03D7B">
          <w:rPr>
            <w:rStyle w:val="a3"/>
            <w:rFonts w:ascii="Times New Roman" w:hAnsi="Times New Roman" w:cs="Times New Roman"/>
            <w:sz w:val="28"/>
            <w:szCs w:val="28"/>
          </w:rPr>
          <w:t>п. 4 ст. 12</w:t>
        </w:r>
      </w:hyperlink>
      <w:r w:rsidRPr="00F03D7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03D7B">
          <w:rPr>
            <w:rStyle w:val="a3"/>
            <w:rFonts w:ascii="Times New Roman" w:hAnsi="Times New Roman" w:cs="Times New Roman"/>
            <w:sz w:val="28"/>
            <w:szCs w:val="28"/>
          </w:rPr>
          <w:t>ст.ст. 15</w:t>
        </w:r>
      </w:hyperlink>
      <w:r w:rsidRPr="00F03D7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03D7B">
          <w:rPr>
            <w:rStyle w:val="a3"/>
            <w:rFonts w:ascii="Times New Roman" w:hAnsi="Times New Roman" w:cs="Times New Roman"/>
            <w:sz w:val="28"/>
            <w:szCs w:val="28"/>
          </w:rPr>
          <w:t>17</w:t>
        </w:r>
      </w:hyperlink>
      <w:r w:rsidRPr="00F03D7B">
        <w:rPr>
          <w:rFonts w:ascii="Times New Roman" w:hAnsi="Times New Roman" w:cs="Times New Roman"/>
          <w:sz w:val="28"/>
          <w:szCs w:val="28"/>
        </w:rPr>
        <w:t xml:space="preserve">, главой 32 «Налог на имущество физических лиц» Налогового кодекса РФ, </w:t>
      </w:r>
      <w:hyperlink r:id="rId9" w:history="1">
        <w:r w:rsidRPr="00F03D7B">
          <w:rPr>
            <w:rStyle w:val="a3"/>
            <w:rFonts w:ascii="Times New Roman" w:hAnsi="Times New Roman" w:cs="Times New Roman"/>
            <w:sz w:val="28"/>
            <w:szCs w:val="28"/>
          </w:rPr>
          <w:t>ст.ст. 1</w:t>
        </w:r>
      </w:hyperlink>
      <w:r w:rsidRPr="00F03D7B">
        <w:rPr>
          <w:rFonts w:ascii="Times New Roman" w:hAnsi="Times New Roman" w:cs="Times New Roman"/>
          <w:sz w:val="28"/>
          <w:szCs w:val="28"/>
        </w:rPr>
        <w:t xml:space="preserve">4, </w:t>
      </w:r>
      <w:hyperlink r:id="rId10" w:history="1">
        <w:r w:rsidRPr="00F03D7B">
          <w:rPr>
            <w:rStyle w:val="a3"/>
            <w:rFonts w:ascii="Times New Roman" w:hAnsi="Times New Roman" w:cs="Times New Roman"/>
            <w:sz w:val="28"/>
            <w:szCs w:val="28"/>
          </w:rPr>
          <w:t>17,</w:t>
        </w:r>
      </w:hyperlink>
      <w:r w:rsidRPr="00F03D7B">
        <w:rPr>
          <w:rFonts w:ascii="Times New Roman" w:hAnsi="Times New Roman" w:cs="Times New Roman"/>
          <w:sz w:val="28"/>
          <w:szCs w:val="28"/>
        </w:rPr>
        <w:t xml:space="preserve"> </w:t>
      </w:r>
      <w:r w:rsidRPr="00742C89">
        <w:rPr>
          <w:rFonts w:ascii="Times New Roman" w:hAnsi="Times New Roman" w:cs="Times New Roman"/>
          <w:sz w:val="28"/>
          <w:szCs w:val="28"/>
        </w:rPr>
        <w:t>35 Федерального закона от 06.10.2003 N 131-ФЗ "Об общих принципах организации местного самоуправления в Российской Федерации",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2C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742C8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1C46" w:rsidRPr="00742C89" w:rsidRDefault="006C1C46" w:rsidP="006C1C46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742C89">
        <w:rPr>
          <w:rFonts w:ascii="Times New Roman" w:hAnsi="Times New Roman" w:cs="Times New Roman"/>
          <w:sz w:val="28"/>
          <w:szCs w:val="28"/>
        </w:rPr>
        <w:t>РЕШИЛА:</w:t>
      </w:r>
    </w:p>
    <w:p w:rsidR="006C1C46" w:rsidRPr="00742C89" w:rsidRDefault="006C1C46" w:rsidP="006C1C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>1. Установить и ввести в действи</w:t>
      </w:r>
      <w:r>
        <w:rPr>
          <w:rFonts w:ascii="Times New Roman" w:hAnsi="Times New Roman" w:cs="Times New Roman"/>
          <w:sz w:val="28"/>
          <w:szCs w:val="28"/>
        </w:rPr>
        <w:t xml:space="preserve">е на территории </w:t>
      </w:r>
      <w:r w:rsidRPr="00742C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742C89">
        <w:rPr>
          <w:rFonts w:ascii="Times New Roman" w:hAnsi="Times New Roman" w:cs="Times New Roman"/>
          <w:sz w:val="28"/>
          <w:szCs w:val="28"/>
        </w:rPr>
        <w:t>» налог на имущество физических лиц (далее - налог).</w:t>
      </w:r>
    </w:p>
    <w:p w:rsidR="006C1C46" w:rsidRPr="00742C89" w:rsidRDefault="006C1C46" w:rsidP="006C1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>2. Установить следующие ставки налога на имущество физических лиц 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5"/>
        <w:gridCol w:w="4815"/>
      </w:tblGrid>
      <w:tr w:rsidR="006C1C46" w:rsidRPr="00742C89" w:rsidTr="0089147C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C46" w:rsidRPr="00742C89" w:rsidRDefault="006C1C46" w:rsidP="008914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742C89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C46" w:rsidRPr="00742C89" w:rsidRDefault="006C1C46" w:rsidP="008914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6C1C46" w:rsidRPr="00742C89" w:rsidTr="0089147C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C46" w:rsidRPr="00742C89" w:rsidRDefault="006C1C46" w:rsidP="008914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C46" w:rsidRPr="00742C89" w:rsidRDefault="006C1C46" w:rsidP="008914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 0,1 процент (включительно)        </w:t>
            </w:r>
          </w:p>
        </w:tc>
      </w:tr>
      <w:tr w:rsidR="006C1C46" w:rsidRPr="00742C89" w:rsidTr="0089147C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C46" w:rsidRPr="00742C89" w:rsidRDefault="006C1C46" w:rsidP="008914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300 000 рублей до 500 000   </w:t>
            </w:r>
            <w:r w:rsidRPr="00742C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C46" w:rsidRPr="00742C89" w:rsidRDefault="006C1C46" w:rsidP="008914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 0,3 процента (включительно)                        </w:t>
            </w:r>
          </w:p>
        </w:tc>
      </w:tr>
      <w:tr w:rsidR="006C1C46" w:rsidRPr="00742C89" w:rsidTr="0089147C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C46" w:rsidRPr="00742C89" w:rsidRDefault="006C1C46" w:rsidP="008914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C46" w:rsidRPr="00742C89" w:rsidRDefault="006C1C46" w:rsidP="008914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C89">
              <w:rPr>
                <w:rFonts w:ascii="Times New Roman" w:hAnsi="Times New Roman" w:cs="Times New Roman"/>
                <w:sz w:val="28"/>
                <w:szCs w:val="28"/>
              </w:rPr>
              <w:t xml:space="preserve">0,4 процента (включительно)                        </w:t>
            </w:r>
          </w:p>
        </w:tc>
      </w:tr>
    </w:tbl>
    <w:p w:rsidR="006C1C46" w:rsidRPr="00742C89" w:rsidRDefault="006C1C46" w:rsidP="006C1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 xml:space="preserve">3.Налог на имущество физических лиц уплачивается в порядке и сроки, установленные ст. 409 Налогового кодекса РФ. </w:t>
      </w:r>
    </w:p>
    <w:p w:rsidR="006C1C46" w:rsidRPr="00742C89" w:rsidRDefault="006C1C46" w:rsidP="006C1C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>4. От уплаты налога на имущество освобождаются физические лица, установленные статьей 407 Налогового кодекса Российской Федерации;</w:t>
      </w:r>
    </w:p>
    <w:p w:rsidR="006C1C46" w:rsidRPr="00742C89" w:rsidRDefault="006C1C46" w:rsidP="006C1C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2C89">
        <w:rPr>
          <w:rFonts w:ascii="Times New Roman" w:hAnsi="Times New Roman" w:cs="Times New Roman"/>
          <w:sz w:val="28"/>
          <w:szCs w:val="28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</w:t>
      </w:r>
      <w:proofErr w:type="gramEnd"/>
      <w:r w:rsidRPr="00742C89">
        <w:rPr>
          <w:rFonts w:ascii="Times New Roman" w:hAnsi="Times New Roman" w:cs="Times New Roman"/>
          <w:sz w:val="28"/>
          <w:szCs w:val="28"/>
        </w:rPr>
        <w:t xml:space="preserve"> учетом положений решения думы МО «Казачье»  от 31.10.2011 г. № 112 «О ставках налога на имущество физических лиц», действующих до 01.01.2015.  </w:t>
      </w:r>
    </w:p>
    <w:p w:rsidR="006C1C46" w:rsidRPr="00742C89" w:rsidRDefault="006C1C46" w:rsidP="006C1C46">
      <w:pPr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>6. С момента вступления в силу настоящего решения считать утратившими силу решение Думы МО «Казачье»  от 31.10.2011 г. № 112 «О ставках налога на имущество физических лиц».</w:t>
      </w:r>
    </w:p>
    <w:p w:rsidR="006C1C46" w:rsidRPr="00742C89" w:rsidRDefault="006C1C46" w:rsidP="006C1C46">
      <w:pPr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ab/>
        <w:t xml:space="preserve">7.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муниципальном Вестнике</w:t>
      </w:r>
      <w:r w:rsidRPr="00742C89">
        <w:rPr>
          <w:rFonts w:ascii="Times New Roman" w:hAnsi="Times New Roman" w:cs="Times New Roman"/>
          <w:sz w:val="28"/>
          <w:szCs w:val="28"/>
        </w:rPr>
        <w:t xml:space="preserve"> в срок не позднее 01.12.2014.</w:t>
      </w:r>
    </w:p>
    <w:p w:rsidR="006C1C46" w:rsidRPr="00742C89" w:rsidRDefault="006C1C46" w:rsidP="006C1C46">
      <w:pPr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ab/>
        <w:t>8.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6C1C46" w:rsidRPr="00742C89" w:rsidRDefault="006C1C46" w:rsidP="006C1C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C89">
        <w:rPr>
          <w:rFonts w:ascii="Times New Roman" w:hAnsi="Times New Roman" w:cs="Times New Roman"/>
          <w:sz w:val="28"/>
          <w:szCs w:val="28"/>
        </w:rPr>
        <w:t xml:space="preserve">9. </w:t>
      </w:r>
      <w:r w:rsidRPr="00F03D7B">
        <w:rPr>
          <w:rFonts w:ascii="Times New Roman" w:hAnsi="Times New Roman" w:cs="Times New Roman"/>
          <w:sz w:val="28"/>
          <w:szCs w:val="28"/>
        </w:rPr>
        <w:t>В течение 5 дней с момента принятия направить настоящее решение в МИ ФНС № 16 по Иркутской области</w:t>
      </w:r>
    </w:p>
    <w:p w:rsidR="006C1C46" w:rsidRPr="00F03D7B" w:rsidRDefault="006C1C46" w:rsidP="006C1C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6C1C46" w:rsidP="006C1C46">
      <w:r w:rsidRPr="00F03D7B"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C46"/>
    <w:rsid w:val="00192BBB"/>
    <w:rsid w:val="003A3629"/>
    <w:rsid w:val="006C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4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1C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1C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1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1C46"/>
    <w:rPr>
      <w:color w:val="0000FF"/>
      <w:u w:val="single"/>
    </w:rPr>
  </w:style>
  <w:style w:type="paragraph" w:customStyle="1" w:styleId="ConsPlusCell">
    <w:name w:val="ConsPlusCell"/>
    <w:rsid w:val="006C1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2014-11-06T06:57:00Z</dcterms:created>
  <dcterms:modified xsi:type="dcterms:W3CDTF">2014-11-06T06:57:00Z</dcterms:modified>
</cp:coreProperties>
</file>