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2E" w:rsidRDefault="002D7D2E" w:rsidP="002D7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7D2E" w:rsidRDefault="002D7D2E" w:rsidP="002D7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D7D2E" w:rsidRDefault="002D7D2E" w:rsidP="002D7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РАЙОН</w:t>
      </w:r>
    </w:p>
    <w:p w:rsidR="002D7D2E" w:rsidRDefault="002D7D2E" w:rsidP="002D7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«Укыр»</w:t>
      </w:r>
    </w:p>
    <w:p w:rsidR="002D7D2E" w:rsidRDefault="002D7D2E" w:rsidP="002D7D2E">
      <w:pPr>
        <w:rPr>
          <w:b/>
          <w:sz w:val="28"/>
          <w:szCs w:val="28"/>
        </w:rPr>
      </w:pPr>
    </w:p>
    <w:p w:rsidR="002D7D2E" w:rsidRDefault="002D7D2E" w:rsidP="002D7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D7D2E" w:rsidRDefault="002D7D2E" w:rsidP="002D7D2E"/>
    <w:p w:rsidR="002D7D2E" w:rsidRDefault="002D7D2E" w:rsidP="002D7D2E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2D7D2E" w:rsidRDefault="002D7D2E" w:rsidP="002D7D2E">
      <w:pPr>
        <w:jc w:val="center"/>
        <w:rPr>
          <w:b/>
          <w:caps/>
        </w:rPr>
      </w:pPr>
    </w:p>
    <w:p w:rsidR="002D7D2E" w:rsidRDefault="002D7D2E" w:rsidP="002D7D2E">
      <w:pPr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 04 »  августа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30</w:t>
      </w:r>
    </w:p>
    <w:p w:rsidR="002D7D2E" w:rsidRDefault="002D7D2E" w:rsidP="002D7D2E">
      <w:pPr>
        <w:pStyle w:val="a3"/>
        <w:jc w:val="left"/>
        <w:rPr>
          <w:i w:val="0"/>
          <w:sz w:val="28"/>
          <w:szCs w:val="28"/>
        </w:rPr>
      </w:pPr>
    </w:p>
    <w:p w:rsidR="002D7D2E" w:rsidRDefault="002D7D2E" w:rsidP="002D7D2E">
      <w:pPr>
        <w:rPr>
          <w:sz w:val="28"/>
          <w:szCs w:val="28"/>
        </w:rPr>
      </w:pPr>
    </w:p>
    <w:p w:rsidR="002D7D2E" w:rsidRPr="00121F8A" w:rsidRDefault="002D7D2E" w:rsidP="002D7D2E">
      <w:pPr>
        <w:ind w:right="567"/>
        <w:rPr>
          <w:sz w:val="28"/>
          <w:szCs w:val="28"/>
        </w:rPr>
      </w:pPr>
      <w:r w:rsidRPr="00121F8A">
        <w:rPr>
          <w:sz w:val="28"/>
          <w:szCs w:val="28"/>
        </w:rPr>
        <w:t xml:space="preserve">Об утверждении муниципальной долгосрочной </w:t>
      </w:r>
    </w:p>
    <w:p w:rsidR="002D7D2E" w:rsidRPr="00121F8A" w:rsidRDefault="002D7D2E" w:rsidP="002D7D2E">
      <w:pPr>
        <w:ind w:right="567"/>
        <w:rPr>
          <w:sz w:val="28"/>
          <w:szCs w:val="28"/>
        </w:rPr>
      </w:pPr>
      <w:r w:rsidRPr="00121F8A">
        <w:rPr>
          <w:sz w:val="28"/>
          <w:szCs w:val="28"/>
        </w:rPr>
        <w:t xml:space="preserve">целевой программы «Пожарная безопасность </w:t>
      </w:r>
    </w:p>
    <w:p w:rsidR="002D7D2E" w:rsidRPr="00121F8A" w:rsidRDefault="002D7D2E" w:rsidP="002D7D2E">
      <w:pPr>
        <w:ind w:right="567"/>
        <w:rPr>
          <w:sz w:val="28"/>
          <w:szCs w:val="28"/>
        </w:rPr>
      </w:pPr>
      <w:r w:rsidRPr="00121F8A">
        <w:rPr>
          <w:sz w:val="28"/>
          <w:szCs w:val="28"/>
        </w:rPr>
        <w:t xml:space="preserve">и защита населения и территории </w:t>
      </w:r>
      <w:r>
        <w:rPr>
          <w:sz w:val="28"/>
          <w:szCs w:val="28"/>
        </w:rPr>
        <w:t xml:space="preserve">муниципального образования «Укыр» </w:t>
      </w:r>
      <w:r w:rsidRPr="00121F8A">
        <w:rPr>
          <w:sz w:val="28"/>
          <w:szCs w:val="28"/>
        </w:rPr>
        <w:t>от чрезвычайных ситуаций</w:t>
      </w:r>
    </w:p>
    <w:p w:rsidR="002D7D2E" w:rsidRPr="00690D92" w:rsidRDefault="002D7D2E" w:rsidP="002D7D2E">
      <w:pPr>
        <w:ind w:right="567"/>
        <w:rPr>
          <w:sz w:val="28"/>
          <w:szCs w:val="28"/>
        </w:rPr>
      </w:pPr>
      <w:r w:rsidRPr="00121F8A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121F8A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121F8A">
        <w:rPr>
          <w:sz w:val="28"/>
          <w:szCs w:val="28"/>
        </w:rPr>
        <w:t xml:space="preserve"> годы»</w:t>
      </w:r>
    </w:p>
    <w:p w:rsidR="002D7D2E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В соответствии с федеральными законами от 21.12.1994 </w:t>
      </w:r>
      <w:hyperlink r:id="rId4" w:history="1">
        <w:r w:rsidRPr="00690D92">
          <w:rPr>
            <w:rStyle w:val="a5"/>
            <w:sz w:val="28"/>
            <w:szCs w:val="28"/>
          </w:rPr>
          <w:t>№ 69-ФЗ</w:t>
        </w:r>
      </w:hyperlink>
      <w:r w:rsidRPr="00690D92">
        <w:rPr>
          <w:sz w:val="28"/>
          <w:szCs w:val="28"/>
        </w:rPr>
        <w:br/>
        <w:t xml:space="preserve">«О пожарной безопасности», от 21.12.1994 </w:t>
      </w:r>
      <w:hyperlink r:id="rId5" w:history="1">
        <w:r w:rsidRPr="00690D92">
          <w:rPr>
            <w:rStyle w:val="a5"/>
            <w:sz w:val="28"/>
            <w:szCs w:val="28"/>
          </w:rPr>
          <w:t>№ 68-ФЗ</w:t>
        </w:r>
      </w:hyperlink>
      <w:r w:rsidRPr="00690D92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постановление</w:t>
      </w:r>
      <w:r>
        <w:rPr>
          <w:sz w:val="28"/>
          <w:szCs w:val="28"/>
        </w:rPr>
        <w:t>м</w:t>
      </w:r>
      <w:r w:rsidRPr="00690D9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«Укыр»</w:t>
      </w:r>
      <w:r>
        <w:rPr>
          <w:color w:val="FF0000"/>
          <w:sz w:val="28"/>
          <w:szCs w:val="28"/>
        </w:rPr>
        <w:t xml:space="preserve"> </w:t>
      </w:r>
      <w:r w:rsidRPr="009C2DA6">
        <w:rPr>
          <w:sz w:val="28"/>
          <w:szCs w:val="28"/>
        </w:rPr>
        <w:t xml:space="preserve">от 04.05.2011 </w:t>
      </w:r>
      <w:r w:rsidRPr="009C2DA6">
        <w:rPr>
          <w:sz w:val="28"/>
          <w:szCs w:val="28"/>
        </w:rPr>
        <w:sym w:font="Times New Roman" w:char="2116"/>
      </w:r>
      <w:r w:rsidRPr="009C2DA6">
        <w:rPr>
          <w:sz w:val="28"/>
          <w:szCs w:val="28"/>
        </w:rPr>
        <w:t> 38 А</w:t>
      </w:r>
      <w:r w:rsidRPr="00690D92">
        <w:rPr>
          <w:sz w:val="28"/>
          <w:szCs w:val="28"/>
        </w:rPr>
        <w:t xml:space="preserve"> </w:t>
      </w:r>
      <w:r w:rsidRPr="009C2DA6">
        <w:rPr>
          <w:sz w:val="28"/>
          <w:szCs w:val="28"/>
        </w:rPr>
        <w:t>«О порядке принятия решения о разработке долгосрочных целевых программ поселения, их формирования и реализации Порядка</w:t>
      </w:r>
      <w:r>
        <w:rPr>
          <w:sz w:val="28"/>
          <w:szCs w:val="28"/>
        </w:rPr>
        <w:t xml:space="preserve"> </w:t>
      </w:r>
      <w:r w:rsidRPr="009C2DA6">
        <w:rPr>
          <w:sz w:val="28"/>
          <w:szCs w:val="28"/>
        </w:rPr>
        <w:t>проведения и критериях оценки эффективности реализации»</w:t>
      </w:r>
      <w:r w:rsidRPr="00690D92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МО «Укыр»</w:t>
      </w:r>
    </w:p>
    <w:p w:rsidR="002D7D2E" w:rsidRDefault="002D7D2E" w:rsidP="002D7D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1. Утвердить муниципальную долгосрочную целевую </w:t>
      </w:r>
      <w:hyperlink r:id="rId6" w:history="1">
        <w:r w:rsidRPr="00690D92">
          <w:rPr>
            <w:sz w:val="28"/>
            <w:szCs w:val="28"/>
          </w:rPr>
          <w:t>программу</w:t>
        </w:r>
      </w:hyperlink>
      <w:r w:rsidRPr="00690D92">
        <w:rPr>
          <w:sz w:val="28"/>
          <w:szCs w:val="28"/>
        </w:rPr>
        <w:t xml:space="preserve"> «Пожарная безопасность и защита населения и территории </w:t>
      </w:r>
      <w:r>
        <w:rPr>
          <w:sz w:val="28"/>
          <w:szCs w:val="28"/>
        </w:rPr>
        <w:t xml:space="preserve">муниципального образования «Укыр» </w:t>
      </w:r>
      <w:r w:rsidRPr="00690D92">
        <w:rPr>
          <w:sz w:val="28"/>
          <w:szCs w:val="28"/>
        </w:rPr>
        <w:t>от чрезвычайных ситуаций на 201</w:t>
      </w:r>
      <w:r>
        <w:rPr>
          <w:sz w:val="28"/>
          <w:szCs w:val="28"/>
        </w:rPr>
        <w:t>4</w:t>
      </w:r>
      <w:r w:rsidRPr="00690D92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690D92">
        <w:rPr>
          <w:sz w:val="28"/>
          <w:szCs w:val="28"/>
        </w:rPr>
        <w:t xml:space="preserve"> годы» согласно приложению № 1.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90D92">
        <w:rPr>
          <w:sz w:val="28"/>
          <w:szCs w:val="28"/>
        </w:rPr>
        <w:t>. Контроль за выполнением постановления оставляю за собой.</w:t>
      </w:r>
    </w:p>
    <w:p w:rsidR="002D7D2E" w:rsidRDefault="002D7D2E" w:rsidP="002D7D2E">
      <w:pPr>
        <w:jc w:val="right"/>
        <w:rPr>
          <w:sz w:val="28"/>
          <w:szCs w:val="28"/>
        </w:rPr>
      </w:pPr>
    </w:p>
    <w:p w:rsidR="002D7D2E" w:rsidRDefault="002D7D2E" w:rsidP="002D7D2E">
      <w:pPr>
        <w:jc w:val="right"/>
        <w:rPr>
          <w:sz w:val="28"/>
          <w:szCs w:val="28"/>
        </w:rPr>
      </w:pPr>
    </w:p>
    <w:p w:rsidR="002D7D2E" w:rsidRDefault="002D7D2E" w:rsidP="002D7D2E">
      <w:pPr>
        <w:jc w:val="right"/>
        <w:rPr>
          <w:sz w:val="28"/>
          <w:szCs w:val="28"/>
        </w:rPr>
      </w:pPr>
    </w:p>
    <w:p w:rsidR="002D7D2E" w:rsidRDefault="002D7D2E" w:rsidP="002D7D2E">
      <w:pPr>
        <w:jc w:val="right"/>
        <w:rPr>
          <w:sz w:val="28"/>
          <w:szCs w:val="28"/>
        </w:rPr>
      </w:pPr>
    </w:p>
    <w:p w:rsidR="002D7D2E" w:rsidRDefault="002D7D2E" w:rsidP="002D7D2E">
      <w:pPr>
        <w:jc w:val="right"/>
        <w:rPr>
          <w:sz w:val="28"/>
          <w:szCs w:val="28"/>
        </w:rPr>
      </w:pPr>
    </w:p>
    <w:p w:rsidR="002D7D2E" w:rsidRDefault="002D7D2E" w:rsidP="002D7D2E">
      <w:pPr>
        <w:jc w:val="right"/>
        <w:rPr>
          <w:sz w:val="28"/>
          <w:szCs w:val="28"/>
        </w:rPr>
      </w:pPr>
      <w:r>
        <w:rPr>
          <w:sz w:val="28"/>
          <w:szCs w:val="28"/>
        </w:rPr>
        <w:t>Баглаева Е.А.</w:t>
      </w:r>
    </w:p>
    <w:p w:rsidR="002D7D2E" w:rsidRDefault="002D7D2E" w:rsidP="002D7D2E"/>
    <w:p w:rsidR="002D7D2E" w:rsidRPr="00690D92" w:rsidRDefault="002D7D2E" w:rsidP="002D7D2E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690D92">
        <w:rPr>
          <w:sz w:val="28"/>
          <w:szCs w:val="28"/>
        </w:rPr>
        <w:t>Приложение № 1</w:t>
      </w:r>
    </w:p>
    <w:p w:rsidR="002D7D2E" w:rsidRPr="00690D92" w:rsidRDefault="002D7D2E" w:rsidP="002D7D2E">
      <w:pPr>
        <w:jc w:val="center"/>
        <w:rPr>
          <w:sz w:val="28"/>
          <w:szCs w:val="28"/>
        </w:rPr>
      </w:pP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>МУНИЦИПАЛЬНАЯ ДОЛГОСРОЧНАЯ ЦЕЛЕВАЯ ПРОГРАММА</w:t>
      </w: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 xml:space="preserve">«Пожарная безопасность и защита населения и территории </w:t>
      </w:r>
    </w:p>
    <w:p w:rsidR="002D7D2E" w:rsidRPr="00690D92" w:rsidRDefault="002D7D2E" w:rsidP="002D7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«Укыр» </w:t>
      </w:r>
      <w:r w:rsidRPr="00690D92">
        <w:rPr>
          <w:sz w:val="28"/>
          <w:szCs w:val="28"/>
        </w:rPr>
        <w:t>от чрезвычайных ситуаций</w:t>
      </w: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690D92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690D92">
        <w:rPr>
          <w:sz w:val="28"/>
          <w:szCs w:val="28"/>
        </w:rPr>
        <w:t xml:space="preserve"> годы»</w:t>
      </w:r>
    </w:p>
    <w:p w:rsidR="002D7D2E" w:rsidRPr="00690D92" w:rsidRDefault="002D7D2E" w:rsidP="002D7D2E">
      <w:pPr>
        <w:jc w:val="center"/>
        <w:rPr>
          <w:sz w:val="28"/>
          <w:szCs w:val="28"/>
        </w:rPr>
      </w:pP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>ПАСПОРТ</w:t>
      </w: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 xml:space="preserve">муниципальной  долгосрочной целевой </w:t>
      </w:r>
      <w:hyperlink r:id="rId7" w:history="1">
        <w:r w:rsidRPr="00690D92">
          <w:rPr>
            <w:sz w:val="28"/>
            <w:szCs w:val="28"/>
          </w:rPr>
          <w:t>программы</w:t>
        </w:r>
      </w:hyperlink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 xml:space="preserve">«Пожарная безопасность и защита населения и территории </w:t>
      </w:r>
    </w:p>
    <w:p w:rsidR="002D7D2E" w:rsidRPr="00690D92" w:rsidRDefault="002D7D2E" w:rsidP="002D7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«Укыр» </w:t>
      </w:r>
      <w:r w:rsidRPr="00690D92">
        <w:rPr>
          <w:sz w:val="28"/>
          <w:szCs w:val="28"/>
        </w:rPr>
        <w:t>от чрезвычайных ситуаций</w:t>
      </w: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690D92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690D92">
        <w:rPr>
          <w:sz w:val="28"/>
          <w:szCs w:val="28"/>
        </w:rPr>
        <w:t xml:space="preserve"> годы»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3"/>
        <w:gridCol w:w="7725"/>
      </w:tblGrid>
      <w:tr w:rsidR="002D7D2E" w:rsidRPr="00C72767" w:rsidTr="003017EE">
        <w:tc>
          <w:tcPr>
            <w:tcW w:w="2234" w:type="dxa"/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734" w:type="dxa"/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 xml:space="preserve">муниципальная долгосрочная целевая </w:t>
            </w:r>
            <w:hyperlink r:id="rId8" w:history="1">
              <w:r w:rsidRPr="00C72767">
                <w:rPr>
                  <w:rStyle w:val="a5"/>
                  <w:sz w:val="28"/>
                  <w:szCs w:val="28"/>
                </w:rPr>
                <w:t>программа</w:t>
              </w:r>
            </w:hyperlink>
            <w:r w:rsidRPr="00C72767">
              <w:rPr>
                <w:sz w:val="28"/>
                <w:szCs w:val="28"/>
              </w:rPr>
              <w:t xml:space="preserve"> «Пожарная безопасность и защита населения и территории муниципального образования «</w:t>
            </w:r>
            <w:r>
              <w:rPr>
                <w:sz w:val="28"/>
                <w:szCs w:val="28"/>
              </w:rPr>
              <w:t>Укыр</w:t>
            </w:r>
            <w:r w:rsidRPr="00C72767">
              <w:rPr>
                <w:sz w:val="28"/>
                <w:szCs w:val="28"/>
              </w:rPr>
              <w:t>» от чрезвычайных ситуаций на 2014 – 2016 годы» (далее – Программа)</w:t>
            </w:r>
          </w:p>
        </w:tc>
      </w:tr>
      <w:tr w:rsidR="002D7D2E" w:rsidRPr="00C72767" w:rsidTr="003017EE">
        <w:tc>
          <w:tcPr>
            <w:tcW w:w="2234" w:type="dxa"/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734" w:type="dxa"/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Укыр</w:t>
            </w:r>
            <w:r w:rsidRPr="00C72767">
              <w:rPr>
                <w:sz w:val="28"/>
                <w:szCs w:val="28"/>
              </w:rPr>
              <w:t>»</w:t>
            </w:r>
          </w:p>
        </w:tc>
      </w:tr>
      <w:tr w:rsidR="002D7D2E" w:rsidRPr="00C72767" w:rsidTr="003017EE">
        <w:tc>
          <w:tcPr>
            <w:tcW w:w="2234" w:type="dxa"/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 xml:space="preserve">Разработчик </w:t>
            </w:r>
          </w:p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Программы</w:t>
            </w:r>
          </w:p>
        </w:tc>
        <w:tc>
          <w:tcPr>
            <w:tcW w:w="7734" w:type="dxa"/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Укыр</w:t>
            </w:r>
            <w:r w:rsidRPr="00C72767">
              <w:rPr>
                <w:sz w:val="28"/>
                <w:szCs w:val="28"/>
              </w:rPr>
              <w:t>»</w:t>
            </w:r>
          </w:p>
        </w:tc>
      </w:tr>
      <w:tr w:rsidR="002D7D2E" w:rsidRPr="00C72767" w:rsidTr="003017EE">
        <w:tc>
          <w:tcPr>
            <w:tcW w:w="2234" w:type="dxa"/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734" w:type="dxa"/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повышение уровня защищенности населения и территории муниципального образования «</w:t>
            </w:r>
            <w:r>
              <w:rPr>
                <w:sz w:val="28"/>
                <w:szCs w:val="28"/>
              </w:rPr>
              <w:t>Укыр</w:t>
            </w:r>
            <w:r w:rsidRPr="00C72767">
              <w:rPr>
                <w:sz w:val="28"/>
                <w:szCs w:val="28"/>
              </w:rPr>
              <w:t>» от пожаров и чрезвычайных ситуаций</w:t>
            </w:r>
          </w:p>
        </w:tc>
      </w:tr>
      <w:tr w:rsidR="002D7D2E" w:rsidRPr="00C72767" w:rsidTr="003017EE">
        <w:tc>
          <w:tcPr>
            <w:tcW w:w="2234" w:type="dxa"/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Основные задачи  программы</w:t>
            </w:r>
          </w:p>
        </w:tc>
        <w:tc>
          <w:tcPr>
            <w:tcW w:w="7734" w:type="dxa"/>
          </w:tcPr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-информирование населения о правилах поведения и действиях в чрезвычайных ситуациях и пропаганда безопасности жизнедеятельности;</w:t>
            </w:r>
          </w:p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 xml:space="preserve">-создание материальных резервов для ликвидации </w:t>
            </w:r>
            <w:r w:rsidRPr="00C72767">
              <w:rPr>
                <w:sz w:val="28"/>
                <w:szCs w:val="28"/>
              </w:rPr>
              <w:lastRenderedPageBreak/>
              <w:t>чрезвычайных ситуаций</w:t>
            </w:r>
          </w:p>
        </w:tc>
      </w:tr>
      <w:tr w:rsidR="002D7D2E" w:rsidRPr="00C72767" w:rsidTr="003017EE">
        <w:tc>
          <w:tcPr>
            <w:tcW w:w="2234" w:type="dxa"/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34" w:type="dxa"/>
          </w:tcPr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2014 – 2016 годы:</w:t>
            </w:r>
          </w:p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1-й этап – 2014 год;</w:t>
            </w:r>
          </w:p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2-й этап – 2015 год;</w:t>
            </w:r>
          </w:p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3-й этап – 2016 год</w:t>
            </w:r>
          </w:p>
        </w:tc>
      </w:tr>
      <w:tr w:rsidR="002D7D2E" w:rsidRPr="00C72767" w:rsidTr="003017EE">
        <w:tc>
          <w:tcPr>
            <w:tcW w:w="2234" w:type="dxa"/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 xml:space="preserve">Исполнители </w:t>
            </w:r>
          </w:p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Программы</w:t>
            </w:r>
          </w:p>
        </w:tc>
        <w:tc>
          <w:tcPr>
            <w:tcW w:w="7734" w:type="dxa"/>
          </w:tcPr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Укыр</w:t>
            </w:r>
            <w:r w:rsidRPr="00C72767">
              <w:rPr>
                <w:sz w:val="28"/>
                <w:szCs w:val="28"/>
              </w:rPr>
              <w:t>»</w:t>
            </w:r>
          </w:p>
        </w:tc>
      </w:tr>
      <w:tr w:rsidR="002D7D2E" w:rsidRPr="00C72767" w:rsidTr="003017EE">
        <w:tc>
          <w:tcPr>
            <w:tcW w:w="2234" w:type="dxa"/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34" w:type="dxa"/>
          </w:tcPr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ресурсное обеспечение Программы составляют средства из бюджета поселения.</w:t>
            </w:r>
          </w:p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Бюджет муниципального образования «</w:t>
            </w:r>
            <w:r>
              <w:rPr>
                <w:sz w:val="28"/>
                <w:szCs w:val="28"/>
              </w:rPr>
              <w:t>Укыр</w:t>
            </w:r>
            <w:r w:rsidRPr="00C72767">
              <w:rPr>
                <w:sz w:val="28"/>
                <w:szCs w:val="28"/>
              </w:rPr>
              <w:t xml:space="preserve">», всего: </w:t>
            </w:r>
          </w:p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72767">
              <w:rPr>
                <w:sz w:val="28"/>
                <w:szCs w:val="28"/>
              </w:rPr>
              <w:t>0.0 тыс. рублей, в том числе:</w:t>
            </w:r>
          </w:p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</w:t>
            </w:r>
            <w:r w:rsidRPr="00C72767">
              <w:rPr>
                <w:sz w:val="28"/>
                <w:szCs w:val="28"/>
              </w:rPr>
              <w:t>0.0 тыс. рублей;</w:t>
            </w:r>
          </w:p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2</w:t>
            </w:r>
            <w:r w:rsidRPr="00C72767">
              <w:rPr>
                <w:sz w:val="28"/>
                <w:szCs w:val="28"/>
              </w:rPr>
              <w:t>0.0 тыс. рублей;</w:t>
            </w:r>
          </w:p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2</w:t>
            </w:r>
            <w:r w:rsidRPr="00C72767">
              <w:rPr>
                <w:sz w:val="28"/>
                <w:szCs w:val="28"/>
              </w:rPr>
              <w:t>0.0 тыс. рублей.</w:t>
            </w:r>
          </w:p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Программа финансируется в пределах бюджетных</w:t>
            </w:r>
          </w:p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ассигнований, предусмотренных на ее реализацию</w:t>
            </w:r>
          </w:p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Решением депутатов Думы муниципального образования «</w:t>
            </w:r>
            <w:r>
              <w:rPr>
                <w:sz w:val="28"/>
                <w:szCs w:val="28"/>
              </w:rPr>
              <w:t>Укыр</w:t>
            </w:r>
            <w:r w:rsidRPr="00C72767">
              <w:rPr>
                <w:sz w:val="28"/>
                <w:szCs w:val="28"/>
              </w:rPr>
              <w:t>» о бюджете на очередной финансовый год и плановый период</w:t>
            </w:r>
          </w:p>
        </w:tc>
      </w:tr>
      <w:tr w:rsidR="002D7D2E" w:rsidRPr="00C72767" w:rsidTr="003017EE">
        <w:tc>
          <w:tcPr>
            <w:tcW w:w="2234" w:type="dxa"/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Ожидаемые конечные результаты реализации Программы (целевые показатели)</w:t>
            </w:r>
          </w:p>
        </w:tc>
        <w:tc>
          <w:tcPr>
            <w:tcW w:w="7734" w:type="dxa"/>
          </w:tcPr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в результате реализации Программы к 2016 году предполагается уменьшить количес</w:t>
            </w:r>
            <w:r>
              <w:rPr>
                <w:sz w:val="28"/>
                <w:szCs w:val="28"/>
              </w:rPr>
              <w:t>тво пожаров.</w:t>
            </w:r>
          </w:p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</w:p>
        </w:tc>
      </w:tr>
      <w:tr w:rsidR="002D7D2E" w:rsidRPr="00C72767" w:rsidTr="003017EE">
        <w:tc>
          <w:tcPr>
            <w:tcW w:w="2234" w:type="dxa"/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 xml:space="preserve">Система организации контроля за </w:t>
            </w:r>
            <w:r w:rsidRPr="00C72767">
              <w:rPr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7734" w:type="dxa"/>
          </w:tcPr>
          <w:p w:rsidR="002D7D2E" w:rsidRPr="00C72767" w:rsidRDefault="002D7D2E" w:rsidP="003017EE">
            <w:pPr>
              <w:jc w:val="both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lastRenderedPageBreak/>
              <w:t>контроль за исполнением Программы осуществляется Администрацией муниципального образования «</w:t>
            </w:r>
            <w:r>
              <w:rPr>
                <w:sz w:val="28"/>
                <w:szCs w:val="28"/>
              </w:rPr>
              <w:t>Укыр</w:t>
            </w:r>
            <w:r w:rsidRPr="00C72767">
              <w:rPr>
                <w:sz w:val="28"/>
                <w:szCs w:val="28"/>
              </w:rPr>
              <w:t>»</w:t>
            </w:r>
          </w:p>
        </w:tc>
      </w:tr>
    </w:tbl>
    <w:p w:rsidR="002D7D2E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 xml:space="preserve">Раздел I. Содержание проблемы и обоснование </w:t>
      </w: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>необходимости ее решения программными методами</w:t>
      </w:r>
    </w:p>
    <w:p w:rsidR="002D7D2E" w:rsidRPr="00690D92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«Укыр» </w:t>
      </w:r>
      <w:r w:rsidRPr="00690D92">
        <w:rPr>
          <w:sz w:val="28"/>
          <w:szCs w:val="28"/>
        </w:rPr>
        <w:t xml:space="preserve">ежегодно происходит до </w:t>
      </w:r>
      <w:r>
        <w:rPr>
          <w:sz w:val="28"/>
          <w:szCs w:val="28"/>
        </w:rPr>
        <w:t>2 бытовых</w:t>
      </w:r>
      <w:r w:rsidRPr="00690D92">
        <w:rPr>
          <w:sz w:val="28"/>
          <w:szCs w:val="28"/>
        </w:rPr>
        <w:t xml:space="preserve"> пожаров. 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Основными проблемами пожарной безопасности являются: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несвоевременное прибытие подразделения пожарной охраны к месту вызова из-за удаленности объектов возгорания;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низкий уровень защищенности населения, территорий, организаций и учреждений социальной сферы от пожаров;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несвоевременное сообщение о пожаре (загорании) в пожарную охрану.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Для ликвидации пожаров на территории </w:t>
      </w:r>
      <w:r>
        <w:rPr>
          <w:sz w:val="28"/>
          <w:szCs w:val="28"/>
        </w:rPr>
        <w:t>муниципального образования «Укыр»</w:t>
      </w:r>
      <w:r w:rsidRPr="00690D92">
        <w:rPr>
          <w:sz w:val="28"/>
          <w:szCs w:val="28"/>
        </w:rPr>
        <w:t xml:space="preserve"> создана </w:t>
      </w:r>
      <w:r>
        <w:rPr>
          <w:sz w:val="28"/>
          <w:szCs w:val="28"/>
        </w:rPr>
        <w:t>добровольная пожарная дружина, Пожарный пост от ПЧ 44</w:t>
      </w:r>
      <w:r w:rsidRPr="00690D92">
        <w:rPr>
          <w:sz w:val="28"/>
          <w:szCs w:val="28"/>
        </w:rPr>
        <w:t>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Также существуют угрозы возникновения чрезвычайных ситуаций природного и техногенного характера.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Природные чрезвычайные ситуации могут сложиться в результате опасных природных явлений: лесные пожары, сильные ветры, снегопады, засухи.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Наибольшую угрозу для населения поселения представляют природные чрезвычайные ситуации, обусловленные пожарами.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Для повышения уровня пожарной безопасности и защиты населения и территории </w:t>
      </w:r>
      <w:r>
        <w:rPr>
          <w:sz w:val="28"/>
          <w:szCs w:val="28"/>
        </w:rPr>
        <w:t xml:space="preserve">муниципального образования «Укыр» </w:t>
      </w:r>
      <w:r w:rsidRPr="00690D92">
        <w:rPr>
          <w:sz w:val="28"/>
          <w:szCs w:val="28"/>
        </w:rPr>
        <w:t>от чрезвычайных ситуаций наиболее целесообразно использовать программный метод, который обеспечивает решение проблем комплексно.</w:t>
      </w:r>
    </w:p>
    <w:p w:rsidR="002D7D2E" w:rsidRPr="00690D92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 xml:space="preserve">Раздел II. Основные цели и задачи, сроки </w:t>
      </w: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lastRenderedPageBreak/>
        <w:t>и этапы реализации Программы, целевые показатели</w:t>
      </w:r>
    </w:p>
    <w:p w:rsidR="002D7D2E" w:rsidRPr="00690D92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Основная цель Программы – повышение уровня защищенности населения и территории </w:t>
      </w:r>
      <w:r>
        <w:rPr>
          <w:sz w:val="28"/>
          <w:szCs w:val="28"/>
        </w:rPr>
        <w:t xml:space="preserve">муниципального образования «Укыр» </w:t>
      </w:r>
      <w:r w:rsidRPr="00690D92">
        <w:rPr>
          <w:sz w:val="28"/>
          <w:szCs w:val="28"/>
        </w:rPr>
        <w:t>от пожаров и чрезвычайных ситуаций.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Основные задачи Программы: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информирование населения о правилах поведения и действиях в чрезвычайных ситуациях и пропаганда безопасности жизнедеятельности;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создание материальных резервов для ликвидации чрезвычайных ситуаций;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восполнение по истечении срока хранения индивидуальных средств защиты для населения.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Для достижения поставленной цели и задач Программы необходимо реализовать мероприятия Программы в период 201</w:t>
      </w:r>
      <w:r>
        <w:rPr>
          <w:sz w:val="28"/>
          <w:szCs w:val="28"/>
        </w:rPr>
        <w:t>4</w:t>
      </w:r>
      <w:r w:rsidRPr="00690D92">
        <w:rPr>
          <w:sz w:val="28"/>
          <w:szCs w:val="28"/>
        </w:rPr>
        <w:t> – 201</w:t>
      </w:r>
      <w:r>
        <w:rPr>
          <w:sz w:val="28"/>
          <w:szCs w:val="28"/>
        </w:rPr>
        <w:t>6</w:t>
      </w:r>
      <w:r w:rsidRPr="00690D92">
        <w:rPr>
          <w:sz w:val="28"/>
          <w:szCs w:val="28"/>
        </w:rPr>
        <w:t xml:space="preserve"> годов. При этом мероприятия должны быть реализованы поэтапно: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1-й этап (201</w:t>
      </w:r>
      <w:r>
        <w:rPr>
          <w:sz w:val="28"/>
          <w:szCs w:val="28"/>
        </w:rPr>
        <w:t>4</w:t>
      </w:r>
      <w:r w:rsidRPr="00690D92">
        <w:rPr>
          <w:sz w:val="28"/>
          <w:szCs w:val="28"/>
        </w:rPr>
        <w:t xml:space="preserve"> год);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2-й этап (201</w:t>
      </w:r>
      <w:r>
        <w:rPr>
          <w:sz w:val="28"/>
          <w:szCs w:val="28"/>
        </w:rPr>
        <w:t>5</w:t>
      </w:r>
      <w:r w:rsidRPr="00690D92">
        <w:rPr>
          <w:sz w:val="28"/>
          <w:szCs w:val="28"/>
        </w:rPr>
        <w:t xml:space="preserve"> год);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3-й этап (201</w:t>
      </w:r>
      <w:r>
        <w:rPr>
          <w:sz w:val="28"/>
          <w:szCs w:val="28"/>
        </w:rPr>
        <w:t>6</w:t>
      </w:r>
      <w:r w:rsidRPr="00690D92">
        <w:rPr>
          <w:sz w:val="28"/>
          <w:szCs w:val="28"/>
        </w:rPr>
        <w:t xml:space="preserve"> год).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Целевые показатели Программы приведены в таблице.</w:t>
      </w:r>
    </w:p>
    <w:p w:rsidR="002D7D2E" w:rsidRPr="00690D92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jc w:val="right"/>
        <w:rPr>
          <w:sz w:val="28"/>
          <w:szCs w:val="28"/>
        </w:rPr>
      </w:pPr>
      <w:r w:rsidRPr="00690D92">
        <w:rPr>
          <w:sz w:val="28"/>
          <w:szCs w:val="28"/>
        </w:rPr>
        <w:t>Таблица</w:t>
      </w:r>
    </w:p>
    <w:p w:rsidR="002D7D2E" w:rsidRPr="00690D92" w:rsidRDefault="002D7D2E" w:rsidP="002D7D2E">
      <w:pPr>
        <w:jc w:val="right"/>
        <w:rPr>
          <w:sz w:val="28"/>
          <w:szCs w:val="28"/>
        </w:rPr>
      </w:pP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>Целевые показатели Программы</w:t>
      </w:r>
    </w:p>
    <w:p w:rsidR="002D7D2E" w:rsidRPr="00690D92" w:rsidRDefault="002D7D2E" w:rsidP="002D7D2E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402"/>
        <w:gridCol w:w="1599"/>
        <w:gridCol w:w="1370"/>
        <w:gridCol w:w="1326"/>
        <w:gridCol w:w="1326"/>
        <w:gridCol w:w="1150"/>
      </w:tblGrid>
      <w:tr w:rsidR="002D7D2E" w:rsidRPr="00C72767" w:rsidTr="003017EE">
        <w:trPr>
          <w:cantSplit/>
          <w:jc w:val="center"/>
        </w:trPr>
        <w:tc>
          <w:tcPr>
            <w:tcW w:w="6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Наименование целевых индикаторов и показателей Программы</w:t>
            </w:r>
          </w:p>
        </w:tc>
        <w:tc>
          <w:tcPr>
            <w:tcW w:w="15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 xml:space="preserve">Базовый пока-затель </w:t>
            </w:r>
          </w:p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201</w:t>
            </w:r>
            <w:r w:rsidRPr="00C72767">
              <w:rPr>
                <w:sz w:val="28"/>
                <w:szCs w:val="28"/>
                <w:lang w:val="en-US"/>
              </w:rPr>
              <w:t>2</w:t>
            </w:r>
            <w:r w:rsidRPr="00C727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2014 год</w:t>
            </w:r>
          </w:p>
        </w:tc>
        <w:tc>
          <w:tcPr>
            <w:tcW w:w="13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2015 год</w:t>
            </w:r>
          </w:p>
        </w:tc>
        <w:tc>
          <w:tcPr>
            <w:tcW w:w="11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2016 год</w:t>
            </w:r>
          </w:p>
        </w:tc>
      </w:tr>
      <w:tr w:rsidR="002D7D2E" w:rsidRPr="00C72767" w:rsidTr="003017EE">
        <w:trPr>
          <w:cantSplit/>
          <w:jc w:val="center"/>
        </w:trPr>
        <w:tc>
          <w:tcPr>
            <w:tcW w:w="6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4</w:t>
            </w:r>
          </w:p>
        </w:tc>
        <w:tc>
          <w:tcPr>
            <w:tcW w:w="13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5</w:t>
            </w:r>
          </w:p>
        </w:tc>
        <w:tc>
          <w:tcPr>
            <w:tcW w:w="13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6</w:t>
            </w:r>
          </w:p>
        </w:tc>
        <w:tc>
          <w:tcPr>
            <w:tcW w:w="11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7</w:t>
            </w:r>
          </w:p>
        </w:tc>
      </w:tr>
      <w:tr w:rsidR="002D7D2E" w:rsidRPr="00C72767" w:rsidTr="003017EE">
        <w:trPr>
          <w:cantSplit/>
          <w:jc w:val="center"/>
        </w:trPr>
        <w:tc>
          <w:tcPr>
            <w:tcW w:w="6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1.</w:t>
            </w:r>
          </w:p>
        </w:tc>
        <w:tc>
          <w:tcPr>
            <w:tcW w:w="2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15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процентов от базового показателя 2012 года</w:t>
            </w:r>
          </w:p>
        </w:tc>
        <w:tc>
          <w:tcPr>
            <w:tcW w:w="13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  <w:lang w:val="en-US"/>
              </w:rPr>
              <w:t>2</w:t>
            </w:r>
          </w:p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пожара</w:t>
            </w:r>
          </w:p>
        </w:tc>
        <w:tc>
          <w:tcPr>
            <w:tcW w:w="13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 xml:space="preserve">уменьше- ние на </w:t>
            </w:r>
          </w:p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13 про-центов</w:t>
            </w:r>
          </w:p>
        </w:tc>
        <w:tc>
          <w:tcPr>
            <w:tcW w:w="13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уменьше- ние на</w:t>
            </w:r>
          </w:p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14 про-центов</w:t>
            </w:r>
          </w:p>
        </w:tc>
        <w:tc>
          <w:tcPr>
            <w:tcW w:w="11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 xml:space="preserve">умень-шение на </w:t>
            </w:r>
          </w:p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15 про-центов</w:t>
            </w:r>
          </w:p>
        </w:tc>
      </w:tr>
    </w:tbl>
    <w:p w:rsidR="002D7D2E" w:rsidRPr="00690D92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>Раздел III. Система программных мероприятий</w:t>
      </w:r>
    </w:p>
    <w:p w:rsidR="002D7D2E" w:rsidRPr="00690D92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hyperlink r:id="rId9" w:history="1">
        <w:r w:rsidRPr="00690D92">
          <w:rPr>
            <w:sz w:val="28"/>
            <w:szCs w:val="28"/>
          </w:rPr>
          <w:t>Система</w:t>
        </w:r>
      </w:hyperlink>
      <w:r w:rsidRPr="00690D92">
        <w:rPr>
          <w:sz w:val="28"/>
          <w:szCs w:val="28"/>
        </w:rPr>
        <w:t xml:space="preserve"> программных мероприятий приведена в приложении № 1</w:t>
      </w:r>
      <w:r w:rsidRPr="00690D92">
        <w:rPr>
          <w:sz w:val="28"/>
          <w:szCs w:val="28"/>
        </w:rPr>
        <w:br/>
        <w:t>к Программе.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В Программу включены: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мероприятия по пожарной безопасности;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мероприятия по защите населения и территории от чрезвычайных ситуаций.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Ресурсное обеспечение Программы составляют средства из местного бюджета, предусмотренные на финансирование мероприятий Программы </w:t>
      </w:r>
      <w:r>
        <w:rPr>
          <w:sz w:val="28"/>
          <w:szCs w:val="28"/>
        </w:rPr>
        <w:t xml:space="preserve">в </w:t>
      </w:r>
      <w:r w:rsidRPr="00690D92">
        <w:rPr>
          <w:sz w:val="28"/>
          <w:szCs w:val="28"/>
        </w:rPr>
        <w:t xml:space="preserve">  бюджете поселения на очередной финансовый год.</w:t>
      </w:r>
    </w:p>
    <w:p w:rsidR="002D7D2E" w:rsidRPr="00690D92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>Раздел IV. Нормативное обеспечение</w:t>
      </w:r>
    </w:p>
    <w:p w:rsidR="002D7D2E" w:rsidRPr="00690D92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Выполнение мероприятий Программы осуществляется в соответствии с </w:t>
      </w:r>
      <w:r w:rsidRPr="0073075B">
        <w:rPr>
          <w:sz w:val="28"/>
          <w:szCs w:val="28"/>
        </w:rPr>
        <w:t>решением Думы МО «</w:t>
      </w:r>
      <w:r>
        <w:rPr>
          <w:sz w:val="28"/>
          <w:szCs w:val="28"/>
        </w:rPr>
        <w:t>Укыр</w:t>
      </w:r>
      <w:r w:rsidRPr="0073075B">
        <w:rPr>
          <w:sz w:val="28"/>
          <w:szCs w:val="28"/>
        </w:rPr>
        <w:t>» «О бюджетном процессе в муниципальном образовании «</w:t>
      </w:r>
      <w:r>
        <w:rPr>
          <w:sz w:val="28"/>
          <w:szCs w:val="28"/>
        </w:rPr>
        <w:t>Укыр»».</w:t>
      </w:r>
    </w:p>
    <w:p w:rsidR="002D7D2E" w:rsidRPr="00690D92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>Раздел V. Механизм реализации Программы</w:t>
      </w:r>
    </w:p>
    <w:p w:rsidR="002D7D2E" w:rsidRPr="00690D92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5.1. Реализация Программы осуществляется на основе: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условий, порядка и правил, утвержденных областными нормативными правовыми актами и нормативно-правовыми актами поселения;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муниципальных контрактов, заключенных в соответствии с Федеральным </w:t>
      </w:r>
      <w:hyperlink r:id="rId10" w:history="1">
        <w:r w:rsidRPr="00690D92">
          <w:rPr>
            <w:sz w:val="28"/>
            <w:szCs w:val="28"/>
          </w:rPr>
          <w:t>законом</w:t>
        </w:r>
      </w:hyperlink>
      <w:r w:rsidRPr="00690D92">
        <w:rPr>
          <w:sz w:val="28"/>
          <w:szCs w:val="28"/>
        </w:rPr>
        <w:t xml:space="preserve">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5.2. Администрация </w:t>
      </w:r>
      <w:r>
        <w:rPr>
          <w:sz w:val="28"/>
          <w:szCs w:val="28"/>
        </w:rPr>
        <w:t>муниципального образования «Укыр»</w:t>
      </w:r>
      <w:r w:rsidRPr="00690D92">
        <w:rPr>
          <w:sz w:val="28"/>
          <w:szCs w:val="28"/>
        </w:rPr>
        <w:t xml:space="preserve"> (далее – муниципальный заказчик Программы):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5.2.1. Обеспечивает в ходе реализации Программы координацию деятельности исполнителей по выполнению намеченных мероприятий.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5.2.2. 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5.2.3. Представляет Главе </w:t>
      </w:r>
      <w:r>
        <w:rPr>
          <w:sz w:val="28"/>
          <w:szCs w:val="28"/>
        </w:rPr>
        <w:t xml:space="preserve">муниципального образования «Укыр» </w:t>
      </w:r>
      <w:r w:rsidRPr="00690D92">
        <w:rPr>
          <w:sz w:val="28"/>
          <w:szCs w:val="28"/>
        </w:rPr>
        <w:t>отчеты: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ежеквартально (I – III кварталы соответственно), до 15-го числа месяца, следующего за отчетным периодом, – </w:t>
      </w:r>
      <w:hyperlink r:id="rId11" w:history="1">
        <w:r w:rsidRPr="00690D92">
          <w:rPr>
            <w:sz w:val="28"/>
            <w:szCs w:val="28"/>
          </w:rPr>
          <w:t>отчет</w:t>
        </w:r>
      </w:hyperlink>
      <w:r w:rsidRPr="00690D92">
        <w:rPr>
          <w:sz w:val="28"/>
          <w:szCs w:val="28"/>
        </w:rPr>
        <w:t xml:space="preserve"> по форме в соответствии с приложением № 3 к Порядку принятия решения о разработке муниципальных долгосрочных целевых программ, их формирования и реализации, утвержденному постановлением Администрации </w:t>
      </w:r>
      <w:r>
        <w:rPr>
          <w:sz w:val="28"/>
          <w:szCs w:val="28"/>
        </w:rPr>
        <w:t>муниципального образования «Укыр»</w:t>
      </w:r>
      <w:r w:rsidRPr="00690D92">
        <w:rPr>
          <w:sz w:val="28"/>
          <w:szCs w:val="28"/>
        </w:rPr>
        <w:t xml:space="preserve"> от 0</w:t>
      </w:r>
      <w:r>
        <w:rPr>
          <w:sz w:val="28"/>
          <w:szCs w:val="28"/>
        </w:rPr>
        <w:t>4</w:t>
      </w:r>
      <w:r w:rsidRPr="00690D9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90D92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690D92">
        <w:rPr>
          <w:sz w:val="28"/>
          <w:szCs w:val="28"/>
        </w:rPr>
        <w:t xml:space="preserve"> </w:t>
      </w:r>
      <w:r w:rsidRPr="00690D92">
        <w:rPr>
          <w:sz w:val="28"/>
          <w:szCs w:val="28"/>
        </w:rPr>
        <w:sym w:font="Times New Roman" w:char="2116"/>
      </w:r>
      <w:r w:rsidRPr="00690D92">
        <w:rPr>
          <w:sz w:val="28"/>
          <w:szCs w:val="28"/>
        </w:rPr>
        <w:t> </w:t>
      </w:r>
      <w:r>
        <w:rPr>
          <w:sz w:val="28"/>
          <w:szCs w:val="28"/>
        </w:rPr>
        <w:t>38 А</w:t>
      </w:r>
      <w:r w:rsidRPr="00690D92">
        <w:rPr>
          <w:sz w:val="28"/>
          <w:szCs w:val="28"/>
        </w:rPr>
        <w:t>(далее – Порядок).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ежегодно, в срок до 25 числа месяца, следующего за отчетным периодом, – отчеты о ходе работ по Программе, а также об эффективности использования финансовых средств.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5.2.4. Подготавливает, согласовывает и вносит на рассмотрение Главы </w:t>
      </w:r>
      <w:r>
        <w:rPr>
          <w:sz w:val="28"/>
          <w:szCs w:val="28"/>
        </w:rPr>
        <w:t xml:space="preserve">муниципального образования «Укыр» </w:t>
      </w:r>
      <w:r w:rsidRPr="00690D92">
        <w:rPr>
          <w:sz w:val="28"/>
          <w:szCs w:val="28"/>
        </w:rPr>
        <w:t xml:space="preserve">проект постановления Администрации </w:t>
      </w:r>
      <w:r>
        <w:rPr>
          <w:sz w:val="28"/>
          <w:szCs w:val="28"/>
        </w:rPr>
        <w:t xml:space="preserve">муниципального образования «Укыр» </w:t>
      </w:r>
      <w:r w:rsidRPr="00690D92">
        <w:rPr>
          <w:sz w:val="28"/>
          <w:szCs w:val="28"/>
        </w:rPr>
        <w:t xml:space="preserve">об утверждении отчета о реализации </w:t>
      </w:r>
      <w:r w:rsidRPr="00690D92">
        <w:rPr>
          <w:sz w:val="28"/>
          <w:szCs w:val="28"/>
        </w:rPr>
        <w:lastRenderedPageBreak/>
        <w:t xml:space="preserve">Программы за год, за весь период действия Программы в соответствии с </w:t>
      </w:r>
      <w:hyperlink r:id="rId12" w:history="1">
        <w:r w:rsidRPr="00690D92">
          <w:rPr>
            <w:sz w:val="28"/>
            <w:szCs w:val="28"/>
          </w:rPr>
          <w:t>Регламентом</w:t>
        </w:r>
      </w:hyperlink>
      <w:r w:rsidRPr="00690D9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«Укыр»</w:t>
      </w:r>
      <w:r w:rsidRPr="00690D92">
        <w:rPr>
          <w:sz w:val="28"/>
          <w:szCs w:val="28"/>
        </w:rPr>
        <w:t>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5.3. Годовой отчет о реализации Программы (отчет за весь период реализации Программы) должен содержать информацию согласно пункту 5.6 Порядка.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5.4. В случае несоответствия результатов реализации Программы запланированным показателям, а также целевому и эффективному использованию средств  бюджета поселения Администрация подготавливает в рамках своей компетенции предложения об изменении форм и методов управления реализацией Программы, о сокращении (увеличении) финансирования и (или) досрочном прекращении отдельных мероприятий или досрочном прекращении Программы в целом для рассмотрения Главой </w:t>
      </w:r>
      <w:r>
        <w:rPr>
          <w:sz w:val="28"/>
          <w:szCs w:val="28"/>
        </w:rPr>
        <w:t>муниципального образования «Укыр»</w:t>
      </w:r>
      <w:r w:rsidRPr="00690D92">
        <w:rPr>
          <w:sz w:val="28"/>
          <w:szCs w:val="28"/>
        </w:rPr>
        <w:t>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5.5. Глава </w:t>
      </w:r>
      <w:r>
        <w:rPr>
          <w:sz w:val="28"/>
          <w:szCs w:val="28"/>
        </w:rPr>
        <w:t xml:space="preserve">муниципального образования «Укыр» </w:t>
      </w:r>
      <w:r w:rsidRPr="00690D92">
        <w:rPr>
          <w:sz w:val="28"/>
          <w:szCs w:val="28"/>
        </w:rPr>
        <w:t xml:space="preserve">по результатам рассмотрения представленного отчета о реализации Программы за отчетный финансовый год и с учетом предложений, указанных в </w:t>
      </w:r>
      <w:hyperlink r:id="rId13" w:history="1">
        <w:r w:rsidRPr="00690D92">
          <w:rPr>
            <w:sz w:val="28"/>
            <w:szCs w:val="28"/>
          </w:rPr>
          <w:t>пункте 5.5</w:t>
        </w:r>
      </w:hyperlink>
      <w:r w:rsidRPr="00690D92">
        <w:rPr>
          <w:sz w:val="28"/>
          <w:szCs w:val="28"/>
        </w:rPr>
        <w:t xml:space="preserve"> настоящего раздела, в случае необходимости принимает решение о: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корректировке в установленном порядке действующей Программы;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приостановлении реализации в установленном порядке действующей Программы с приостановлением финансирования из  бюджета поселения;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прекращении реализации в установленном порядке действующей Программы с исключением расходов на ее реализацию.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5.6. В случае принятия Администрацией </w:t>
      </w:r>
      <w:r>
        <w:rPr>
          <w:sz w:val="28"/>
          <w:szCs w:val="28"/>
        </w:rPr>
        <w:t>муниципального образования «Укыр»</w:t>
      </w:r>
      <w:r w:rsidRPr="00690D92">
        <w:rPr>
          <w:sz w:val="28"/>
          <w:szCs w:val="28"/>
        </w:rPr>
        <w:t xml:space="preserve"> решения о корректировке, приостановлении либо прекращении реализации Программы муниципальный заказчик Программы в месячный срок вносит соответствующий проект постановления Администрации </w:t>
      </w:r>
      <w:r>
        <w:rPr>
          <w:sz w:val="28"/>
          <w:szCs w:val="28"/>
        </w:rPr>
        <w:t xml:space="preserve">муниципального образования «Укыр» </w:t>
      </w:r>
      <w:r w:rsidRPr="00690D92">
        <w:rPr>
          <w:sz w:val="28"/>
          <w:szCs w:val="28"/>
        </w:rPr>
        <w:t xml:space="preserve">в порядке, установленном </w:t>
      </w:r>
      <w:hyperlink r:id="rId14" w:history="1">
        <w:r w:rsidRPr="00690D92">
          <w:rPr>
            <w:sz w:val="28"/>
            <w:szCs w:val="28"/>
          </w:rPr>
          <w:t>Регламентом</w:t>
        </w:r>
      </w:hyperlink>
      <w:r w:rsidRPr="00690D9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«Укыр»</w:t>
      </w:r>
      <w:r w:rsidRPr="00690D92">
        <w:rPr>
          <w:sz w:val="28"/>
          <w:szCs w:val="28"/>
        </w:rPr>
        <w:t>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 xml:space="preserve">5.7. Отчеты о реализации Программы за год, за весь период действия Программы подлежат утверждению постановлением Администрации </w:t>
      </w:r>
      <w:r>
        <w:rPr>
          <w:sz w:val="28"/>
          <w:szCs w:val="28"/>
        </w:rPr>
        <w:t xml:space="preserve">муниципального образования «Укыр» </w:t>
      </w:r>
      <w:r w:rsidRPr="00690D92">
        <w:rPr>
          <w:sz w:val="28"/>
          <w:szCs w:val="28"/>
        </w:rPr>
        <w:t xml:space="preserve">не позднее одного месяца до дня внесения отчета об исполнении  бюджета поселения </w:t>
      </w:r>
      <w:r>
        <w:rPr>
          <w:sz w:val="28"/>
          <w:szCs w:val="28"/>
        </w:rPr>
        <w:t>на заседание Думы муниципального образования «Укыр».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lastRenderedPageBreak/>
        <w:t xml:space="preserve">5.8. Муниципальный заказчик Программы вносит изменения в постановление Администрации </w:t>
      </w:r>
      <w:r>
        <w:rPr>
          <w:sz w:val="28"/>
          <w:szCs w:val="28"/>
        </w:rPr>
        <w:t>муниципального образования «Укыр»</w:t>
      </w:r>
      <w:r w:rsidRPr="00690D92">
        <w:rPr>
          <w:sz w:val="28"/>
          <w:szCs w:val="28"/>
        </w:rPr>
        <w:t xml:space="preserve">, утвердившее Программу, по мероприятиям текущего финансового года и (или) планового периода в текущем финансовом году в установленном порядке в соответствии с </w:t>
      </w:r>
      <w:hyperlink r:id="rId15" w:history="1">
        <w:r w:rsidRPr="00690D92">
          <w:rPr>
            <w:sz w:val="28"/>
            <w:szCs w:val="28"/>
          </w:rPr>
          <w:t>Регламентом</w:t>
        </w:r>
      </w:hyperlink>
      <w:r w:rsidRPr="00690D9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«Укыр»</w:t>
      </w:r>
      <w:r w:rsidRPr="00690D92">
        <w:rPr>
          <w:sz w:val="28"/>
          <w:szCs w:val="28"/>
        </w:rPr>
        <w:t>.</w:t>
      </w: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  <w:r w:rsidRPr="00690D92">
        <w:rPr>
          <w:sz w:val="28"/>
          <w:szCs w:val="28"/>
        </w:rPr>
        <w:t>5.9. Информация о разработке и реализации Программы размещается на сайте муниципального заказчика Программы.</w:t>
      </w:r>
    </w:p>
    <w:p w:rsidR="002D7D2E" w:rsidRPr="00690D92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</w:p>
    <w:p w:rsidR="002D7D2E" w:rsidRPr="00690D92" w:rsidRDefault="002D7D2E" w:rsidP="002D7D2E">
      <w:pPr>
        <w:ind w:firstLine="709"/>
        <w:jc w:val="both"/>
        <w:rPr>
          <w:sz w:val="28"/>
          <w:szCs w:val="28"/>
        </w:rPr>
      </w:pPr>
    </w:p>
    <w:p w:rsidR="002D7D2E" w:rsidRPr="00690D92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rPr>
          <w:sz w:val="28"/>
          <w:szCs w:val="28"/>
        </w:rPr>
        <w:sectPr w:rsidR="002D7D2E" w:rsidRPr="00690D92" w:rsidSect="00BF17EB">
          <w:footerReference w:type="even" r:id="rId16"/>
          <w:footerReference w:type="default" r:id="rId17"/>
          <w:pgSz w:w="11907" w:h="16840" w:code="9"/>
          <w:pgMar w:top="709" w:right="851" w:bottom="1134" w:left="1304" w:header="720" w:footer="720" w:gutter="0"/>
          <w:cols w:space="720"/>
        </w:sectPr>
      </w:pPr>
    </w:p>
    <w:p w:rsidR="002D7D2E" w:rsidRPr="00690D92" w:rsidRDefault="002D7D2E" w:rsidP="002D7D2E">
      <w:pPr>
        <w:ind w:left="10206"/>
        <w:jc w:val="center"/>
        <w:rPr>
          <w:sz w:val="28"/>
          <w:szCs w:val="28"/>
        </w:rPr>
      </w:pPr>
      <w:r w:rsidRPr="00690D92">
        <w:rPr>
          <w:sz w:val="28"/>
          <w:szCs w:val="28"/>
        </w:rPr>
        <w:lastRenderedPageBreak/>
        <w:t xml:space="preserve">Приложение № 1 </w:t>
      </w:r>
    </w:p>
    <w:p w:rsidR="002D7D2E" w:rsidRPr="00690D92" w:rsidRDefault="002D7D2E" w:rsidP="002D7D2E">
      <w:pPr>
        <w:ind w:left="10206"/>
        <w:jc w:val="center"/>
        <w:rPr>
          <w:sz w:val="28"/>
          <w:szCs w:val="28"/>
        </w:rPr>
      </w:pPr>
      <w:r w:rsidRPr="00690D92">
        <w:rPr>
          <w:sz w:val="28"/>
          <w:szCs w:val="28"/>
        </w:rPr>
        <w:t xml:space="preserve">к муниципальной долгосрочной целевой программе «Пожарная безопасность </w:t>
      </w:r>
    </w:p>
    <w:p w:rsidR="002D7D2E" w:rsidRPr="00690D92" w:rsidRDefault="002D7D2E" w:rsidP="002D7D2E">
      <w:pPr>
        <w:ind w:left="10206"/>
        <w:jc w:val="center"/>
        <w:rPr>
          <w:sz w:val="28"/>
          <w:szCs w:val="28"/>
        </w:rPr>
      </w:pPr>
      <w:r w:rsidRPr="00690D92">
        <w:rPr>
          <w:sz w:val="28"/>
          <w:szCs w:val="28"/>
        </w:rPr>
        <w:t xml:space="preserve">и защита населения и территории </w:t>
      </w:r>
      <w:r>
        <w:rPr>
          <w:sz w:val="28"/>
          <w:szCs w:val="28"/>
        </w:rPr>
        <w:t xml:space="preserve">муниципального образования «Укыр» </w:t>
      </w:r>
      <w:r w:rsidRPr="00690D92">
        <w:rPr>
          <w:sz w:val="28"/>
          <w:szCs w:val="28"/>
        </w:rPr>
        <w:t>от чрезвычайных ситуаций на 201</w:t>
      </w:r>
      <w:r>
        <w:rPr>
          <w:sz w:val="28"/>
          <w:szCs w:val="28"/>
        </w:rPr>
        <w:t>4</w:t>
      </w:r>
      <w:r w:rsidRPr="00690D92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690D92">
        <w:rPr>
          <w:sz w:val="28"/>
          <w:szCs w:val="28"/>
        </w:rPr>
        <w:t xml:space="preserve"> годы»</w:t>
      </w:r>
    </w:p>
    <w:p w:rsidR="002D7D2E" w:rsidRPr="00690D92" w:rsidRDefault="002D7D2E" w:rsidP="002D7D2E">
      <w:pPr>
        <w:jc w:val="center"/>
        <w:rPr>
          <w:sz w:val="28"/>
          <w:szCs w:val="28"/>
        </w:rPr>
      </w:pP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 xml:space="preserve">СИСТЕМА </w:t>
      </w:r>
    </w:p>
    <w:p w:rsidR="002D7D2E" w:rsidRPr="00690D92" w:rsidRDefault="002D7D2E" w:rsidP="002D7D2E">
      <w:pPr>
        <w:jc w:val="center"/>
        <w:rPr>
          <w:sz w:val="28"/>
          <w:szCs w:val="28"/>
        </w:rPr>
      </w:pPr>
      <w:r w:rsidRPr="00690D92">
        <w:rPr>
          <w:sz w:val="28"/>
          <w:szCs w:val="28"/>
        </w:rPr>
        <w:t>программных мероприятий</w:t>
      </w:r>
    </w:p>
    <w:p w:rsidR="002D7D2E" w:rsidRPr="00690D92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rPr>
          <w:sz w:val="28"/>
          <w:szCs w:val="28"/>
        </w:rPr>
      </w:pPr>
    </w:p>
    <w:tbl>
      <w:tblPr>
        <w:tblW w:w="5185" w:type="pct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095"/>
        <w:gridCol w:w="2155"/>
        <w:gridCol w:w="3758"/>
        <w:gridCol w:w="129"/>
        <w:gridCol w:w="1435"/>
        <w:gridCol w:w="1270"/>
        <w:gridCol w:w="1173"/>
        <w:gridCol w:w="1040"/>
        <w:gridCol w:w="135"/>
        <w:gridCol w:w="833"/>
      </w:tblGrid>
      <w:tr w:rsidR="002D7D2E" w:rsidRPr="00C72767" w:rsidTr="003017EE">
        <w:trPr>
          <w:trHeight w:val="480"/>
          <w:jc w:val="center"/>
        </w:trPr>
        <w:tc>
          <w:tcPr>
            <w:tcW w:w="64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№ п/п</w:t>
            </w:r>
          </w:p>
        </w:tc>
        <w:tc>
          <w:tcPr>
            <w:tcW w:w="30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Исполнитель</w:t>
            </w:r>
          </w:p>
        </w:tc>
        <w:tc>
          <w:tcPr>
            <w:tcW w:w="375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1564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451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Объем финансовых средств из областного бюджета и ожидаемые конечные результаты</w:t>
            </w:r>
          </w:p>
        </w:tc>
      </w:tr>
      <w:tr w:rsidR="002D7D2E" w:rsidRPr="00C72767" w:rsidTr="003017EE">
        <w:trPr>
          <w:trHeight w:val="390"/>
          <w:jc w:val="center"/>
        </w:trPr>
        <w:tc>
          <w:tcPr>
            <w:tcW w:w="64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всего</w:t>
            </w:r>
          </w:p>
        </w:tc>
        <w:tc>
          <w:tcPr>
            <w:tcW w:w="11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2014</w:t>
            </w:r>
          </w:p>
          <w:p w:rsidR="002D7D2E" w:rsidRPr="00C72767" w:rsidRDefault="002D7D2E" w:rsidP="003017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2015 год</w:t>
            </w:r>
          </w:p>
        </w:tc>
        <w:tc>
          <w:tcPr>
            <w:tcW w:w="96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2016 год</w:t>
            </w:r>
          </w:p>
        </w:tc>
      </w:tr>
      <w:tr w:rsidR="002D7D2E" w:rsidRPr="00C72767" w:rsidTr="003017EE">
        <w:trPr>
          <w:jc w:val="center"/>
        </w:trPr>
        <w:tc>
          <w:tcPr>
            <w:tcW w:w="15670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1. Мероприятия по пожарной безопасности</w:t>
            </w:r>
          </w:p>
        </w:tc>
      </w:tr>
      <w:tr w:rsidR="002D7D2E" w:rsidRPr="00C72767" w:rsidTr="003017EE">
        <w:trPr>
          <w:jc w:val="center"/>
        </w:trPr>
        <w:tc>
          <w:tcPr>
            <w:tcW w:w="6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30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Опашка населенных пунктов</w:t>
            </w:r>
          </w:p>
        </w:tc>
        <w:tc>
          <w:tcPr>
            <w:tcW w:w="21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Укыр</w:t>
            </w:r>
            <w:r w:rsidRPr="00C72767">
              <w:rPr>
                <w:sz w:val="28"/>
                <w:szCs w:val="28"/>
              </w:rPr>
              <w:t>»</w:t>
            </w:r>
          </w:p>
        </w:tc>
        <w:tc>
          <w:tcPr>
            <w:tcW w:w="37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повышение уровня пожарной безопасности</w:t>
            </w:r>
          </w:p>
        </w:tc>
        <w:tc>
          <w:tcPr>
            <w:tcW w:w="156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тыс. рублей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9,0</w:t>
            </w:r>
          </w:p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3,0</w:t>
            </w:r>
          </w:p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3,0</w:t>
            </w:r>
          </w:p>
        </w:tc>
        <w:tc>
          <w:tcPr>
            <w:tcW w:w="8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3,0</w:t>
            </w:r>
          </w:p>
        </w:tc>
      </w:tr>
      <w:tr w:rsidR="002D7D2E" w:rsidRPr="00C72767" w:rsidTr="003017EE">
        <w:trPr>
          <w:jc w:val="center"/>
        </w:trPr>
        <w:tc>
          <w:tcPr>
            <w:tcW w:w="6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1.2.</w:t>
            </w:r>
          </w:p>
        </w:tc>
        <w:tc>
          <w:tcPr>
            <w:tcW w:w="30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Приобретение пожарного обмундирования для членов ДПД</w:t>
            </w:r>
          </w:p>
        </w:tc>
        <w:tc>
          <w:tcPr>
            <w:tcW w:w="21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Укыр</w:t>
            </w:r>
            <w:r w:rsidRPr="00C72767">
              <w:rPr>
                <w:sz w:val="28"/>
                <w:szCs w:val="28"/>
              </w:rPr>
              <w:t>»</w:t>
            </w:r>
          </w:p>
        </w:tc>
        <w:tc>
          <w:tcPr>
            <w:tcW w:w="37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улучшение материальной базы</w:t>
            </w:r>
          </w:p>
        </w:tc>
        <w:tc>
          <w:tcPr>
            <w:tcW w:w="156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тыс. рублей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72767">
              <w:rPr>
                <w:sz w:val="28"/>
                <w:szCs w:val="28"/>
              </w:rPr>
              <w:t>8,0</w:t>
            </w:r>
          </w:p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6,0</w:t>
            </w:r>
          </w:p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6,0</w:t>
            </w:r>
          </w:p>
        </w:tc>
        <w:tc>
          <w:tcPr>
            <w:tcW w:w="8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6,0</w:t>
            </w:r>
          </w:p>
        </w:tc>
      </w:tr>
      <w:tr w:rsidR="002D7D2E" w:rsidRPr="00C72767" w:rsidTr="003017EE">
        <w:trPr>
          <w:jc w:val="center"/>
        </w:trPr>
        <w:tc>
          <w:tcPr>
            <w:tcW w:w="6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1.3.</w:t>
            </w:r>
          </w:p>
        </w:tc>
        <w:tc>
          <w:tcPr>
            <w:tcW w:w="30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Приобретение первичных средств пожаротушения, установка сигнализации</w:t>
            </w:r>
          </w:p>
        </w:tc>
        <w:tc>
          <w:tcPr>
            <w:tcW w:w="21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Укыр</w:t>
            </w:r>
            <w:r w:rsidRPr="00C72767">
              <w:rPr>
                <w:sz w:val="28"/>
                <w:szCs w:val="28"/>
              </w:rPr>
              <w:t>»</w:t>
            </w:r>
          </w:p>
        </w:tc>
        <w:tc>
          <w:tcPr>
            <w:tcW w:w="375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повышение уровня пожарной безопасности</w:t>
            </w:r>
          </w:p>
        </w:tc>
        <w:tc>
          <w:tcPr>
            <w:tcW w:w="156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тыс. рублей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  <w:r w:rsidRPr="00C72767">
              <w:rPr>
                <w:sz w:val="28"/>
                <w:szCs w:val="28"/>
              </w:rPr>
              <w:t>0</w:t>
            </w:r>
          </w:p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</w:t>
            </w:r>
            <w:r w:rsidRPr="00C72767">
              <w:rPr>
                <w:sz w:val="28"/>
                <w:szCs w:val="28"/>
              </w:rPr>
              <w:t>,0</w:t>
            </w:r>
          </w:p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72767">
              <w:rPr>
                <w:sz w:val="28"/>
                <w:szCs w:val="28"/>
              </w:rPr>
              <w:t>,0</w:t>
            </w:r>
          </w:p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72767">
              <w:rPr>
                <w:sz w:val="28"/>
                <w:szCs w:val="28"/>
              </w:rPr>
              <w:t>,0</w:t>
            </w:r>
          </w:p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2D7D2E" w:rsidRPr="00C72767" w:rsidTr="003017EE">
        <w:trPr>
          <w:jc w:val="center"/>
        </w:trPr>
        <w:tc>
          <w:tcPr>
            <w:tcW w:w="9655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Итого</w:t>
            </w:r>
          </w:p>
        </w:tc>
        <w:tc>
          <w:tcPr>
            <w:tcW w:w="156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тыс. рублей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</w:t>
            </w:r>
            <w:r w:rsidRPr="00C72767">
              <w:rPr>
                <w:sz w:val="28"/>
                <w:szCs w:val="28"/>
              </w:rPr>
              <w:t>0</w:t>
            </w:r>
          </w:p>
        </w:tc>
        <w:tc>
          <w:tcPr>
            <w:tcW w:w="11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17,0</w:t>
            </w:r>
          </w:p>
        </w:tc>
        <w:tc>
          <w:tcPr>
            <w:tcW w:w="117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Default="002D7D2E" w:rsidP="003017EE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17,0</w:t>
            </w:r>
          </w:p>
          <w:p w:rsidR="002D7D2E" w:rsidRPr="00C72767" w:rsidRDefault="002D7D2E" w:rsidP="003017EE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18,0</w:t>
            </w:r>
          </w:p>
        </w:tc>
      </w:tr>
      <w:tr w:rsidR="002D7D2E" w:rsidRPr="00C72767" w:rsidTr="003017EE">
        <w:trPr>
          <w:jc w:val="center"/>
        </w:trPr>
        <w:tc>
          <w:tcPr>
            <w:tcW w:w="15670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2. Мероприятия по защите населения и территории от чрезвычайных ситуаций</w:t>
            </w:r>
          </w:p>
        </w:tc>
      </w:tr>
      <w:tr w:rsidR="002D7D2E" w:rsidRPr="00C72767" w:rsidTr="003017EE">
        <w:trPr>
          <w:jc w:val="center"/>
        </w:trPr>
        <w:tc>
          <w:tcPr>
            <w:tcW w:w="6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C72767">
              <w:rPr>
                <w:sz w:val="28"/>
                <w:szCs w:val="28"/>
              </w:rPr>
              <w:t>.</w:t>
            </w:r>
          </w:p>
        </w:tc>
        <w:tc>
          <w:tcPr>
            <w:tcW w:w="30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Приобретение учебной методической литературы, наглядных пособий по вопросам гражданской обороны и чрезвычайных ситуаций</w:t>
            </w:r>
          </w:p>
        </w:tc>
        <w:tc>
          <w:tcPr>
            <w:tcW w:w="21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</w:p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Укыр</w:t>
            </w:r>
            <w:r w:rsidRPr="00C72767">
              <w:rPr>
                <w:sz w:val="28"/>
                <w:szCs w:val="28"/>
              </w:rPr>
              <w:t>»</w:t>
            </w:r>
          </w:p>
          <w:p w:rsidR="002D7D2E" w:rsidRPr="00C72767" w:rsidRDefault="002D7D2E" w:rsidP="003017EE">
            <w:pPr>
              <w:rPr>
                <w:sz w:val="28"/>
                <w:szCs w:val="28"/>
              </w:rPr>
            </w:pPr>
          </w:p>
        </w:tc>
        <w:tc>
          <w:tcPr>
            <w:tcW w:w="388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улучшение материальной базы учебного процесса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тыс. рублей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9,0</w:t>
            </w:r>
          </w:p>
        </w:tc>
        <w:tc>
          <w:tcPr>
            <w:tcW w:w="11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3,0</w:t>
            </w:r>
          </w:p>
        </w:tc>
        <w:tc>
          <w:tcPr>
            <w:tcW w:w="117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3,0</w:t>
            </w:r>
          </w:p>
        </w:tc>
        <w:tc>
          <w:tcPr>
            <w:tcW w:w="8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3,0</w:t>
            </w:r>
          </w:p>
        </w:tc>
      </w:tr>
      <w:tr w:rsidR="002D7D2E" w:rsidRPr="00C72767" w:rsidTr="003017EE">
        <w:trPr>
          <w:jc w:val="center"/>
        </w:trPr>
        <w:tc>
          <w:tcPr>
            <w:tcW w:w="9784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 w:rsidRPr="00C72767">
              <w:rPr>
                <w:sz w:val="28"/>
                <w:szCs w:val="28"/>
              </w:rPr>
              <w:t>тыс. рублей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72767">
              <w:rPr>
                <w:sz w:val="28"/>
                <w:szCs w:val="28"/>
              </w:rPr>
              <w:t>0,0</w:t>
            </w:r>
          </w:p>
        </w:tc>
        <w:tc>
          <w:tcPr>
            <w:tcW w:w="11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  <w:r w:rsidRPr="00C72767">
              <w:rPr>
                <w:sz w:val="28"/>
                <w:szCs w:val="28"/>
              </w:rPr>
              <w:t>0,0</w:t>
            </w:r>
          </w:p>
        </w:tc>
        <w:tc>
          <w:tcPr>
            <w:tcW w:w="117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72767">
              <w:rPr>
                <w:sz w:val="28"/>
                <w:szCs w:val="28"/>
              </w:rPr>
              <w:t>0,0</w:t>
            </w:r>
          </w:p>
        </w:tc>
        <w:tc>
          <w:tcPr>
            <w:tcW w:w="8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7D2E" w:rsidRPr="00C72767" w:rsidRDefault="002D7D2E" w:rsidP="0030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72767">
              <w:rPr>
                <w:sz w:val="28"/>
                <w:szCs w:val="28"/>
              </w:rPr>
              <w:t>0,0</w:t>
            </w:r>
          </w:p>
        </w:tc>
      </w:tr>
    </w:tbl>
    <w:p w:rsidR="002D7D2E" w:rsidRPr="00690D92" w:rsidRDefault="002D7D2E" w:rsidP="002D7D2E">
      <w:pPr>
        <w:rPr>
          <w:sz w:val="28"/>
          <w:szCs w:val="28"/>
        </w:rPr>
      </w:pPr>
    </w:p>
    <w:p w:rsidR="002D7D2E" w:rsidRPr="00690D92" w:rsidRDefault="002D7D2E" w:rsidP="002D7D2E">
      <w:pPr>
        <w:rPr>
          <w:sz w:val="28"/>
          <w:szCs w:val="28"/>
        </w:rPr>
        <w:sectPr w:rsidR="002D7D2E" w:rsidRPr="00690D92" w:rsidSect="00BF17EB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2D7D2E" w:rsidRPr="00C96415" w:rsidRDefault="002D7D2E" w:rsidP="002D7D2E">
      <w:pPr>
        <w:pStyle w:val="a3"/>
        <w:jc w:val="left"/>
        <w:rPr>
          <w:i w:val="0"/>
          <w:sz w:val="28"/>
          <w:szCs w:val="28"/>
        </w:rPr>
      </w:pPr>
    </w:p>
    <w:p w:rsidR="00000000" w:rsidRDefault="002D7D2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B" w:rsidRDefault="002D7D2E" w:rsidP="00BF17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17EB" w:rsidRDefault="002D7D2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B" w:rsidRDefault="002D7D2E" w:rsidP="00BF17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BF17EB" w:rsidRPr="0090362D" w:rsidRDefault="002D7D2E" w:rsidP="00BF17EB">
    <w:pPr>
      <w:pStyle w:val="a6"/>
      <w:ind w:right="360"/>
      <w:rPr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7D2E"/>
    <w:rsid w:val="002D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D7D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D2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2D7D2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2D7D2E"/>
    <w:rPr>
      <w:rFonts w:ascii="Times New Roman" w:eastAsia="Times New Roman" w:hAnsi="Times New Roman" w:cs="Times New Roman"/>
      <w:i/>
      <w:sz w:val="32"/>
      <w:szCs w:val="20"/>
    </w:rPr>
  </w:style>
  <w:style w:type="character" w:styleId="a5">
    <w:name w:val="Hyperlink"/>
    <w:basedOn w:val="a0"/>
    <w:unhideWhenUsed/>
    <w:rsid w:val="002D7D2E"/>
    <w:rPr>
      <w:color w:val="0000FF"/>
      <w:u w:val="single"/>
    </w:rPr>
  </w:style>
  <w:style w:type="paragraph" w:styleId="a6">
    <w:name w:val="footer"/>
    <w:basedOn w:val="a"/>
    <w:link w:val="a7"/>
    <w:rsid w:val="002D7D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D7D2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2D7D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6476;fld=134;dst=100014" TargetMode="External"/><Relationship Id="rId13" Type="http://schemas.openxmlformats.org/officeDocument/2006/relationships/hyperlink" Target="consultantplus://offline/ref=1E2F4BE6D14126FE31AC39F0A245FC93DF974F3BFF472F8733685A3241718FEE00120101131680D1432837y4i8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6476;fld=134;dst=100014" TargetMode="External"/><Relationship Id="rId12" Type="http://schemas.openxmlformats.org/officeDocument/2006/relationships/hyperlink" Target="consultantplus://offline/ref=B2E31643BE8B51D242542568D211438332502F0A80248B29AB257D786CF53183A1A4F1D48860BB80ADBB54aAP4H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6476;fld=134;dst=100014" TargetMode="External"/><Relationship Id="rId11" Type="http://schemas.openxmlformats.org/officeDocument/2006/relationships/hyperlink" Target="consultantplus://offline/ref=A9253FE2FB931E93658A42F03B4E24E061CE731FA0B44799F32969D866513D2D37B0DBF4E0C42D90542210m902G" TargetMode="External"/><Relationship Id="rId5" Type="http://schemas.openxmlformats.org/officeDocument/2006/relationships/hyperlink" Target="consultantplus://offline/main?base=LAW;n=108742;fld=134" TargetMode="External"/><Relationship Id="rId15" Type="http://schemas.openxmlformats.org/officeDocument/2006/relationships/hyperlink" Target="consultantplus://offline/ref=CE0758F91580D8A3E94E91FF66748DA58A55A2AEDEFF8463325F0F3956C5354390B477377BE438E729EFE222l6H" TargetMode="External"/><Relationship Id="rId10" Type="http://schemas.openxmlformats.org/officeDocument/2006/relationships/hyperlink" Target="consultantplus://offline/ref=A9253FE2FB931E93658A5CFD2D227BE566C42514AABF4BCAA976328531m508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main?base=LAW;n=117166;fld=134;dst=100207" TargetMode="External"/><Relationship Id="rId9" Type="http://schemas.openxmlformats.org/officeDocument/2006/relationships/hyperlink" Target="consultantplus://offline/ref=2675D6C2A60C1AAB31FC7654CAF3BCE2B5AA15589AB25F23A0E6829D4EF3DBD1A2F776D6B9064F1989AEF0H5X5N" TargetMode="External"/><Relationship Id="rId14" Type="http://schemas.openxmlformats.org/officeDocument/2006/relationships/hyperlink" Target="consultantplus://offline/ref=24F3B9C1620908C07472193EE1C7841CE3A182EFBBC50EDC83E826D4C51D4193156707B7B809A66DC98399JB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1997</Words>
  <Characters>11385</Characters>
  <Application>Microsoft Office Word</Application>
  <DocSecurity>0</DocSecurity>
  <Lines>94</Lines>
  <Paragraphs>26</Paragraphs>
  <ScaleCrop>false</ScaleCrop>
  <Company>Microsoft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2014-08-12T06:49:00Z</dcterms:created>
  <dcterms:modified xsi:type="dcterms:W3CDTF">2014-08-12T06:50:00Z</dcterms:modified>
</cp:coreProperties>
</file>