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1" w:rsidRDefault="003F6871" w:rsidP="003F68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871" w:rsidRDefault="003F6871" w:rsidP="003F687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F6871" w:rsidRDefault="003F6871" w:rsidP="003F6871">
      <w:pPr>
        <w:jc w:val="center"/>
        <w:rPr>
          <w:sz w:val="16"/>
          <w:szCs w:val="28"/>
        </w:rPr>
      </w:pPr>
    </w:p>
    <w:p w:rsidR="003F6871" w:rsidRDefault="003F6871" w:rsidP="003F68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6871" w:rsidRDefault="003F6871" w:rsidP="003F68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F6871" w:rsidRDefault="003F6871" w:rsidP="003F687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3F6871" w:rsidRDefault="003F6871" w:rsidP="003F6871">
      <w:pPr>
        <w:jc w:val="center"/>
        <w:rPr>
          <w:sz w:val="16"/>
          <w:szCs w:val="28"/>
        </w:rPr>
      </w:pPr>
    </w:p>
    <w:p w:rsidR="003F6871" w:rsidRDefault="003F6871" w:rsidP="003F687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A58D2" w:rsidRDefault="000A58D2" w:rsidP="000A58D2">
      <w:pPr>
        <w:rPr>
          <w:b/>
          <w:sz w:val="28"/>
          <w:szCs w:val="28"/>
        </w:rPr>
      </w:pPr>
    </w:p>
    <w:p w:rsidR="000A58D2" w:rsidRDefault="000A58D2" w:rsidP="000A58D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D04EC">
        <w:rPr>
          <w:sz w:val="28"/>
          <w:szCs w:val="28"/>
        </w:rPr>
        <w:t>__</w:t>
      </w:r>
      <w:r w:rsidR="00D7403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7403D">
        <w:rPr>
          <w:sz w:val="28"/>
          <w:szCs w:val="28"/>
        </w:rPr>
        <w:t>20</w:t>
      </w:r>
      <w:r w:rsidR="004D47C2">
        <w:rPr>
          <w:sz w:val="28"/>
          <w:szCs w:val="28"/>
        </w:rPr>
        <w:t>14</w:t>
      </w:r>
      <w:r w:rsidR="00D74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№_______                                   </w:t>
      </w:r>
      <w:r w:rsidR="004D47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п.</w:t>
      </w:r>
      <w:r w:rsidR="00841147">
        <w:rPr>
          <w:sz w:val="28"/>
          <w:szCs w:val="28"/>
        </w:rPr>
        <w:t xml:space="preserve"> </w:t>
      </w:r>
      <w:r>
        <w:rPr>
          <w:sz w:val="28"/>
          <w:szCs w:val="28"/>
        </w:rPr>
        <w:t>Бохан</w:t>
      </w:r>
    </w:p>
    <w:p w:rsidR="000A58D2" w:rsidRDefault="000A58D2" w:rsidP="000A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5356"/>
      </w:tblGrid>
      <w:tr w:rsidR="000A58D2" w:rsidTr="003F6871">
        <w:trPr>
          <w:trHeight w:val="608"/>
        </w:trPr>
        <w:tc>
          <w:tcPr>
            <w:tcW w:w="5356" w:type="dxa"/>
          </w:tcPr>
          <w:p w:rsidR="000A58D2" w:rsidRDefault="002B54F0" w:rsidP="003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6C2E5A">
              <w:rPr>
                <w:sz w:val="28"/>
                <w:szCs w:val="28"/>
              </w:rPr>
              <w:t xml:space="preserve"> </w:t>
            </w:r>
            <w:r w:rsidR="007238DF">
              <w:rPr>
                <w:sz w:val="28"/>
                <w:szCs w:val="28"/>
              </w:rPr>
              <w:t>внесении</w:t>
            </w:r>
            <w:r w:rsidR="004D47C2">
              <w:rPr>
                <w:sz w:val="28"/>
                <w:szCs w:val="28"/>
              </w:rPr>
              <w:t xml:space="preserve"> изменений в постановление </w:t>
            </w:r>
            <w:r w:rsidR="003F6871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3F6871">
              <w:rPr>
                <w:sz w:val="28"/>
                <w:szCs w:val="28"/>
              </w:rPr>
              <w:t>Боханский</w:t>
            </w:r>
            <w:proofErr w:type="spellEnd"/>
            <w:r w:rsidR="003F6871">
              <w:rPr>
                <w:sz w:val="28"/>
                <w:szCs w:val="28"/>
              </w:rPr>
              <w:t xml:space="preserve"> район» </w:t>
            </w:r>
            <w:r w:rsidR="00841147">
              <w:rPr>
                <w:sz w:val="28"/>
                <w:szCs w:val="28"/>
              </w:rPr>
              <w:t xml:space="preserve">от </w:t>
            </w:r>
            <w:r w:rsidR="004D47C2">
              <w:rPr>
                <w:sz w:val="28"/>
                <w:szCs w:val="28"/>
              </w:rPr>
              <w:t>20.08.2013</w:t>
            </w:r>
            <w:r w:rsidR="007238DF">
              <w:rPr>
                <w:sz w:val="28"/>
                <w:szCs w:val="28"/>
              </w:rPr>
              <w:t>г.</w:t>
            </w:r>
            <w:r w:rsidR="003F6871">
              <w:rPr>
                <w:sz w:val="28"/>
                <w:szCs w:val="28"/>
              </w:rPr>
              <w:t xml:space="preserve"> № 500 </w:t>
            </w:r>
            <w:r w:rsidR="00D4463C">
              <w:rPr>
                <w:sz w:val="28"/>
                <w:szCs w:val="28"/>
              </w:rPr>
      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  <w:r w:rsidR="00B459A1">
              <w:rPr>
                <w:sz w:val="28"/>
                <w:szCs w:val="28"/>
              </w:rPr>
              <w:t>»</w:t>
            </w:r>
            <w:r w:rsidR="00D4463C">
              <w:rPr>
                <w:sz w:val="28"/>
                <w:szCs w:val="28"/>
              </w:rPr>
              <w:t>»</w:t>
            </w:r>
          </w:p>
        </w:tc>
      </w:tr>
    </w:tbl>
    <w:p w:rsidR="000A58D2" w:rsidRDefault="000A58D2" w:rsidP="000A58D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9"/>
      </w:tblGrid>
      <w:tr w:rsidR="000A58D2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0A58D2" w:rsidRDefault="00F12E4B" w:rsidP="00D4463C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6C2E5A">
              <w:rPr>
                <w:sz w:val="28"/>
                <w:szCs w:val="28"/>
              </w:rPr>
              <w:t xml:space="preserve">В </w:t>
            </w:r>
            <w:r w:rsidR="00D4463C">
              <w:rPr>
                <w:sz w:val="28"/>
                <w:szCs w:val="28"/>
              </w:rPr>
              <w:t>соо</w:t>
            </w:r>
            <w:r w:rsidR="00004F82">
              <w:rPr>
                <w:sz w:val="28"/>
                <w:szCs w:val="28"/>
              </w:rPr>
              <w:t>тветствии с Указом Президента Российской Федерации</w:t>
            </w:r>
            <w:r w:rsidR="00D4463C">
              <w:rPr>
                <w:sz w:val="28"/>
                <w:szCs w:val="28"/>
              </w:rPr>
              <w:t xml:space="preserve"> от 23.06.2014г.  № 453 «О внесении изменений в некоторые акты Президента Российской Федерации по вопросам противодействия </w:t>
            </w:r>
            <w:r w:rsidR="00004F82">
              <w:rPr>
                <w:sz w:val="28"/>
                <w:szCs w:val="28"/>
              </w:rPr>
              <w:t>коррупции», Указом Президента Российской Федерации</w:t>
            </w:r>
            <w:r w:rsidR="00D4463C">
              <w:rPr>
                <w:sz w:val="28"/>
                <w:szCs w:val="28"/>
              </w:rPr>
              <w:t xml:space="preserve"> от 01.07.2010г. №821 «О комиссиях по соблюдению требований к служебному поведению ф</w:t>
            </w:r>
            <w:r w:rsidR="00BB22C3">
              <w:rPr>
                <w:sz w:val="28"/>
                <w:szCs w:val="28"/>
              </w:rPr>
              <w:t>едеральных государственных служа</w:t>
            </w:r>
            <w:r w:rsidR="00D4463C">
              <w:rPr>
                <w:sz w:val="28"/>
                <w:szCs w:val="28"/>
              </w:rPr>
              <w:t>щих и урегулированию конфликта интересов»</w:t>
            </w:r>
            <w:r w:rsidR="002F73F0">
              <w:rPr>
                <w:sz w:val="28"/>
                <w:szCs w:val="28"/>
              </w:rPr>
              <w:t>, руководствуясь ч.</w:t>
            </w:r>
            <w:r w:rsidR="00BB22C3">
              <w:rPr>
                <w:sz w:val="28"/>
                <w:szCs w:val="28"/>
              </w:rPr>
              <w:t xml:space="preserve"> </w:t>
            </w:r>
            <w:r w:rsidR="002F73F0">
              <w:rPr>
                <w:sz w:val="28"/>
                <w:szCs w:val="28"/>
              </w:rPr>
              <w:t>1 ст.</w:t>
            </w:r>
            <w:r w:rsidR="00BB22C3">
              <w:rPr>
                <w:sz w:val="28"/>
                <w:szCs w:val="28"/>
              </w:rPr>
              <w:t xml:space="preserve"> </w:t>
            </w:r>
            <w:r w:rsidR="002F73F0">
              <w:rPr>
                <w:sz w:val="28"/>
                <w:szCs w:val="28"/>
              </w:rPr>
              <w:t>20 Устава муниципального образования «</w:t>
            </w:r>
            <w:proofErr w:type="spellStart"/>
            <w:r w:rsidR="002F73F0">
              <w:rPr>
                <w:sz w:val="28"/>
                <w:szCs w:val="28"/>
              </w:rPr>
              <w:t>Боханский</w:t>
            </w:r>
            <w:proofErr w:type="spellEnd"/>
            <w:r w:rsidR="002F73F0">
              <w:rPr>
                <w:sz w:val="28"/>
                <w:szCs w:val="28"/>
              </w:rPr>
              <w:t xml:space="preserve"> район»</w:t>
            </w:r>
            <w:r w:rsidR="00BB22C3">
              <w:rPr>
                <w:sz w:val="28"/>
                <w:szCs w:val="28"/>
              </w:rPr>
              <w:t>:</w:t>
            </w:r>
            <w:proofErr w:type="gramEnd"/>
          </w:p>
        </w:tc>
      </w:tr>
    </w:tbl>
    <w:p w:rsidR="000A58D2" w:rsidRDefault="000A58D2" w:rsidP="000A58D2">
      <w:pPr>
        <w:autoSpaceDE w:val="0"/>
        <w:autoSpaceDN w:val="0"/>
        <w:adjustRightInd w:val="0"/>
        <w:rPr>
          <w:sz w:val="28"/>
          <w:szCs w:val="28"/>
        </w:rPr>
      </w:pPr>
    </w:p>
    <w:p w:rsidR="000A58D2" w:rsidRDefault="000A58D2" w:rsidP="000A58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58D2" w:rsidRDefault="000A58D2" w:rsidP="000A58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9"/>
      </w:tblGrid>
      <w:tr w:rsidR="001D07A5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9247A" w:rsidRDefault="001D07A5" w:rsidP="00CC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4340">
              <w:rPr>
                <w:sz w:val="28"/>
                <w:szCs w:val="28"/>
              </w:rPr>
              <w:t xml:space="preserve">   </w:t>
            </w:r>
            <w:r w:rsidR="003F6871">
              <w:rPr>
                <w:sz w:val="28"/>
                <w:szCs w:val="28"/>
              </w:rPr>
              <w:t>Внести в постановление муниципального образования</w:t>
            </w:r>
            <w:r w:rsidR="00BB22C3">
              <w:rPr>
                <w:sz w:val="28"/>
                <w:szCs w:val="28"/>
              </w:rPr>
              <w:t xml:space="preserve"> «</w:t>
            </w:r>
            <w:proofErr w:type="spellStart"/>
            <w:r w:rsidR="00BB22C3">
              <w:rPr>
                <w:sz w:val="28"/>
                <w:szCs w:val="28"/>
              </w:rPr>
              <w:t>Боханский</w:t>
            </w:r>
            <w:proofErr w:type="spellEnd"/>
            <w:r w:rsidR="00BB22C3">
              <w:rPr>
                <w:sz w:val="28"/>
                <w:szCs w:val="28"/>
              </w:rPr>
              <w:t xml:space="preserve"> район»</w:t>
            </w:r>
            <w:r w:rsidR="003F6871">
              <w:rPr>
                <w:sz w:val="28"/>
                <w:szCs w:val="28"/>
              </w:rPr>
              <w:t xml:space="preserve"> от  20.08.2010г. № 500 «Об утверждении положения о комиссии по соблюдению требований к служебному поведению муниципальных служ</w:t>
            </w:r>
            <w:r w:rsidR="00BB22C3">
              <w:rPr>
                <w:sz w:val="28"/>
                <w:szCs w:val="28"/>
              </w:rPr>
              <w:t>ащих и урегулированию конфликта</w:t>
            </w:r>
            <w:r w:rsidR="003F6871">
              <w:rPr>
                <w:sz w:val="28"/>
                <w:szCs w:val="28"/>
              </w:rPr>
              <w:t xml:space="preserve"> интересов» изменение, изложив приложение №1 к постановлению в новой редакции (прилагается)</w:t>
            </w:r>
            <w:r w:rsidR="00CC4340">
              <w:rPr>
                <w:sz w:val="28"/>
                <w:szCs w:val="28"/>
              </w:rPr>
              <w:t xml:space="preserve">. </w:t>
            </w:r>
          </w:p>
          <w:p w:rsidR="002F73F0" w:rsidRDefault="00307351" w:rsidP="000A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07A5">
              <w:rPr>
                <w:sz w:val="28"/>
                <w:szCs w:val="28"/>
              </w:rPr>
              <w:t>.</w:t>
            </w:r>
            <w:r w:rsidR="00AF72E2">
              <w:rPr>
                <w:sz w:val="28"/>
                <w:szCs w:val="28"/>
              </w:rPr>
              <w:t xml:space="preserve"> </w:t>
            </w:r>
            <w:r w:rsidR="002F73F0">
              <w:rPr>
                <w:sz w:val="28"/>
                <w:szCs w:val="28"/>
              </w:rPr>
              <w:t>От</w:t>
            </w:r>
            <w:r w:rsidR="004F6644">
              <w:rPr>
                <w:sz w:val="28"/>
                <w:szCs w:val="28"/>
              </w:rPr>
              <w:t>делу делопроизводства и кадров</w:t>
            </w:r>
            <w:r w:rsidR="00C61DE2">
              <w:rPr>
                <w:sz w:val="28"/>
                <w:szCs w:val="28"/>
              </w:rPr>
              <w:t xml:space="preserve"> ознакомить муниципальных служащих под роспись с  внесенными  изменениями</w:t>
            </w:r>
            <w:r w:rsidR="002F73F0">
              <w:rPr>
                <w:sz w:val="28"/>
                <w:szCs w:val="28"/>
              </w:rPr>
              <w:t>.</w:t>
            </w:r>
          </w:p>
          <w:p w:rsidR="00CC4340" w:rsidRDefault="00CC4340" w:rsidP="000A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</w:t>
            </w:r>
            <w:r w:rsidRPr="00931DF9">
              <w:rPr>
                <w:sz w:val="28"/>
                <w:szCs w:val="28"/>
              </w:rPr>
              <w:t>Опубликовать настоящее постановление в районной газете «</w:t>
            </w:r>
            <w:proofErr w:type="gramStart"/>
            <w:r w:rsidRPr="00931DF9">
              <w:rPr>
                <w:sz w:val="28"/>
                <w:szCs w:val="28"/>
              </w:rPr>
              <w:t>Сельская</w:t>
            </w:r>
            <w:proofErr w:type="gramEnd"/>
            <w:r w:rsidRPr="00931DF9">
              <w:rPr>
                <w:sz w:val="28"/>
                <w:szCs w:val="28"/>
              </w:rPr>
              <w:t xml:space="preserve"> правда» и разместить на официальном сайте администрации муниципального образования «</w:t>
            </w:r>
            <w:proofErr w:type="spellStart"/>
            <w:r w:rsidRPr="00931DF9">
              <w:rPr>
                <w:sz w:val="28"/>
                <w:szCs w:val="28"/>
              </w:rPr>
              <w:t>Боханский</w:t>
            </w:r>
            <w:proofErr w:type="spellEnd"/>
            <w:r w:rsidRPr="00931DF9">
              <w:rPr>
                <w:sz w:val="28"/>
                <w:szCs w:val="28"/>
              </w:rPr>
              <w:t xml:space="preserve"> район» в сети Интернет.</w:t>
            </w:r>
          </w:p>
          <w:p w:rsidR="001D07A5" w:rsidRDefault="00004F82" w:rsidP="000A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7351">
              <w:rPr>
                <w:sz w:val="28"/>
                <w:szCs w:val="28"/>
              </w:rPr>
              <w:t xml:space="preserve">. </w:t>
            </w:r>
            <w:proofErr w:type="gramStart"/>
            <w:r w:rsidR="001D07A5">
              <w:rPr>
                <w:sz w:val="28"/>
                <w:szCs w:val="28"/>
              </w:rPr>
              <w:t>Контроль за</w:t>
            </w:r>
            <w:proofErr w:type="gramEnd"/>
            <w:r w:rsidR="001D07A5">
              <w:rPr>
                <w:sz w:val="28"/>
                <w:szCs w:val="28"/>
              </w:rPr>
              <w:t xml:space="preserve"> исполнением </w:t>
            </w:r>
            <w:r w:rsidR="00D7403D">
              <w:rPr>
                <w:sz w:val="28"/>
                <w:szCs w:val="28"/>
              </w:rPr>
              <w:t>настоящего постановления оставляю за собой</w:t>
            </w:r>
            <w:r w:rsidR="002F73F0">
              <w:rPr>
                <w:sz w:val="28"/>
                <w:szCs w:val="28"/>
              </w:rPr>
              <w:t>.</w:t>
            </w:r>
          </w:p>
        </w:tc>
      </w:tr>
    </w:tbl>
    <w:p w:rsidR="00D7403D" w:rsidRDefault="00D7403D" w:rsidP="000A58D2">
      <w:pPr>
        <w:tabs>
          <w:tab w:val="left" w:pos="360"/>
        </w:tabs>
        <w:ind w:right="-6"/>
        <w:rPr>
          <w:sz w:val="28"/>
          <w:szCs w:val="28"/>
        </w:rPr>
      </w:pPr>
    </w:p>
    <w:p w:rsidR="00004F82" w:rsidRDefault="00004F82" w:rsidP="000A58D2">
      <w:pPr>
        <w:tabs>
          <w:tab w:val="left" w:pos="360"/>
        </w:tabs>
        <w:ind w:right="-6"/>
        <w:rPr>
          <w:sz w:val="28"/>
          <w:szCs w:val="28"/>
        </w:rPr>
      </w:pPr>
    </w:p>
    <w:p w:rsidR="000A58D2" w:rsidRDefault="00D7403D" w:rsidP="000A58D2">
      <w:pPr>
        <w:tabs>
          <w:tab w:val="left" w:pos="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A58D2">
        <w:rPr>
          <w:sz w:val="28"/>
          <w:szCs w:val="28"/>
        </w:rPr>
        <w:t xml:space="preserve">             </w:t>
      </w:r>
      <w:r w:rsidR="00425DF1">
        <w:rPr>
          <w:sz w:val="28"/>
          <w:szCs w:val="28"/>
        </w:rPr>
        <w:t xml:space="preserve">           </w:t>
      </w:r>
      <w:r w:rsidR="000A58D2">
        <w:rPr>
          <w:sz w:val="28"/>
          <w:szCs w:val="28"/>
        </w:rPr>
        <w:t xml:space="preserve">                        </w:t>
      </w:r>
      <w:r w:rsidR="00307351">
        <w:rPr>
          <w:sz w:val="28"/>
          <w:szCs w:val="28"/>
        </w:rPr>
        <w:t xml:space="preserve">   </w:t>
      </w:r>
      <w:r w:rsidR="008B341E">
        <w:rPr>
          <w:sz w:val="28"/>
          <w:szCs w:val="28"/>
        </w:rPr>
        <w:t xml:space="preserve">     </w:t>
      </w:r>
      <w:r w:rsidR="00004F82">
        <w:rPr>
          <w:sz w:val="28"/>
          <w:szCs w:val="28"/>
        </w:rPr>
        <w:t xml:space="preserve">     </w:t>
      </w:r>
      <w:r w:rsidR="008B341E">
        <w:rPr>
          <w:sz w:val="28"/>
          <w:szCs w:val="28"/>
        </w:rPr>
        <w:t xml:space="preserve">      </w:t>
      </w:r>
      <w:r w:rsidR="000A58D2">
        <w:rPr>
          <w:sz w:val="28"/>
          <w:szCs w:val="28"/>
        </w:rPr>
        <w:t>С.А.</w:t>
      </w:r>
      <w:r w:rsidR="008B341E">
        <w:rPr>
          <w:sz w:val="28"/>
          <w:szCs w:val="28"/>
        </w:rPr>
        <w:t xml:space="preserve"> </w:t>
      </w:r>
      <w:proofErr w:type="spellStart"/>
      <w:r w:rsidR="000A58D2">
        <w:rPr>
          <w:sz w:val="28"/>
          <w:szCs w:val="28"/>
        </w:rPr>
        <w:t>Середкин</w:t>
      </w:r>
      <w:proofErr w:type="spellEnd"/>
    </w:p>
    <w:p w:rsidR="00211B02" w:rsidRDefault="00211B02" w:rsidP="006204E3"/>
    <w:p w:rsidR="001B6FE8" w:rsidRDefault="001B6FE8" w:rsidP="006204E3"/>
    <w:p w:rsidR="00505A0A" w:rsidRDefault="00505A0A" w:rsidP="006204E3"/>
    <w:p w:rsidR="00505A0A" w:rsidRDefault="00505A0A" w:rsidP="006204E3"/>
    <w:p w:rsidR="00505A0A" w:rsidRDefault="00505A0A" w:rsidP="006204E3"/>
    <w:p w:rsidR="00505A0A" w:rsidRDefault="00505A0A" w:rsidP="006204E3"/>
    <w:p w:rsidR="00505A0A" w:rsidRDefault="00505A0A" w:rsidP="006204E3"/>
    <w:p w:rsidR="00505A0A" w:rsidRDefault="00505A0A" w:rsidP="006204E3"/>
    <w:p w:rsidR="00505A0A" w:rsidRDefault="00505A0A" w:rsidP="006204E3"/>
    <w:p w:rsidR="001B6FE8" w:rsidRDefault="00505A0A" w:rsidP="00505A0A">
      <w:r>
        <w:t xml:space="preserve">         </w:t>
      </w:r>
    </w:p>
    <w:p w:rsidR="001B6FE8" w:rsidRDefault="001B6FE8" w:rsidP="006204E3"/>
    <w:p w:rsidR="001B6FE8" w:rsidRDefault="001B6FE8" w:rsidP="006204E3"/>
    <w:p w:rsidR="00B459A1" w:rsidRDefault="00B459A1" w:rsidP="00B459A1">
      <w:pPr>
        <w:suppressAutoHyphens/>
        <w:spacing w:line="0" w:lineRule="atLeast"/>
        <w:jc w:val="right"/>
      </w:pPr>
    </w:p>
    <w:p w:rsidR="00B459A1" w:rsidRDefault="00B459A1" w:rsidP="00B459A1">
      <w:pPr>
        <w:suppressAutoHyphens/>
        <w:spacing w:line="0" w:lineRule="atLeast"/>
        <w:jc w:val="right"/>
      </w:pPr>
      <w:r w:rsidRPr="00243A60">
        <w:t xml:space="preserve"> </w:t>
      </w:r>
    </w:p>
    <w:p w:rsidR="00B459A1" w:rsidRDefault="00B459A1" w:rsidP="00B459A1">
      <w:pPr>
        <w:suppressAutoHyphens/>
        <w:spacing w:line="0" w:lineRule="atLeast"/>
        <w:jc w:val="right"/>
      </w:pPr>
    </w:p>
    <w:p w:rsidR="00B459A1" w:rsidRPr="00243A60" w:rsidRDefault="00B459A1" w:rsidP="00B459A1">
      <w:pPr>
        <w:suppressAutoHyphens/>
        <w:spacing w:line="0" w:lineRule="atLeast"/>
        <w:jc w:val="right"/>
      </w:pPr>
      <w:r w:rsidRPr="00243A60">
        <w:t xml:space="preserve">                                                              </w:t>
      </w:r>
    </w:p>
    <w:p w:rsidR="001B6FE8" w:rsidRDefault="001B6FE8" w:rsidP="006204E3"/>
    <w:p w:rsidR="001B6FE8" w:rsidRDefault="001B6FE8" w:rsidP="006204E3"/>
    <w:p w:rsidR="00D7403D" w:rsidRDefault="00D7403D" w:rsidP="00D7403D"/>
    <w:p w:rsidR="00D7403D" w:rsidRDefault="00D7403D" w:rsidP="00D7403D"/>
    <w:p w:rsidR="00D7403D" w:rsidRDefault="00D7403D" w:rsidP="00D7403D">
      <w:pPr>
        <w:rPr>
          <w:sz w:val="28"/>
          <w:szCs w:val="28"/>
        </w:rPr>
      </w:pPr>
    </w:p>
    <w:p w:rsidR="00D7403D" w:rsidRDefault="00D7403D" w:rsidP="00D7403D">
      <w:pPr>
        <w:rPr>
          <w:sz w:val="28"/>
          <w:szCs w:val="28"/>
        </w:rPr>
      </w:pPr>
    </w:p>
    <w:p w:rsidR="00E56C1C" w:rsidRDefault="00E56C1C" w:rsidP="00D7403D">
      <w:pPr>
        <w:rPr>
          <w:sz w:val="28"/>
          <w:szCs w:val="28"/>
        </w:rPr>
      </w:pPr>
    </w:p>
    <w:p w:rsidR="00E56C1C" w:rsidRDefault="00E56C1C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442061" w:rsidRDefault="00442061" w:rsidP="00D7403D">
      <w:pPr>
        <w:rPr>
          <w:sz w:val="28"/>
          <w:szCs w:val="28"/>
        </w:rPr>
      </w:pPr>
    </w:p>
    <w:p w:rsidR="00E56C1C" w:rsidRDefault="00E56C1C" w:rsidP="00D7403D">
      <w:pPr>
        <w:rPr>
          <w:sz w:val="28"/>
          <w:szCs w:val="28"/>
        </w:rPr>
      </w:pPr>
    </w:p>
    <w:p w:rsidR="0027037B" w:rsidRPr="00F02A0F" w:rsidRDefault="001B6FE8" w:rsidP="00D7403D">
      <w:pPr>
        <w:rPr>
          <w:sz w:val="28"/>
          <w:szCs w:val="28"/>
        </w:rPr>
      </w:pPr>
      <w:r w:rsidRPr="00F02A0F">
        <w:rPr>
          <w:sz w:val="28"/>
          <w:szCs w:val="28"/>
        </w:rPr>
        <w:t xml:space="preserve">Подготовил:   </w:t>
      </w:r>
    </w:p>
    <w:p w:rsidR="00D876DC" w:rsidRPr="00F02A0F" w:rsidRDefault="00D876DC" w:rsidP="001B6FE8">
      <w:pPr>
        <w:ind w:firstLine="708"/>
      </w:pPr>
    </w:p>
    <w:p w:rsidR="001B6FE8" w:rsidRPr="003F6871" w:rsidRDefault="003A10B0" w:rsidP="0027037B">
      <w:pPr>
        <w:rPr>
          <w:sz w:val="28"/>
          <w:szCs w:val="28"/>
        </w:rPr>
      </w:pPr>
      <w:r w:rsidRPr="003F6871">
        <w:rPr>
          <w:sz w:val="28"/>
          <w:szCs w:val="28"/>
        </w:rPr>
        <w:t>Начальник юридического</w:t>
      </w:r>
      <w:r w:rsidR="001B6FE8" w:rsidRPr="003F6871">
        <w:rPr>
          <w:sz w:val="28"/>
          <w:szCs w:val="28"/>
        </w:rPr>
        <w:t xml:space="preserve"> отдела    </w:t>
      </w:r>
      <w:r w:rsidR="00AF72E2" w:rsidRPr="003F6871">
        <w:rPr>
          <w:sz w:val="28"/>
          <w:szCs w:val="28"/>
        </w:rPr>
        <w:t xml:space="preserve">              </w:t>
      </w:r>
      <w:r w:rsidR="001B6FE8" w:rsidRPr="003F6871">
        <w:rPr>
          <w:sz w:val="28"/>
          <w:szCs w:val="28"/>
        </w:rPr>
        <w:t xml:space="preserve">  </w:t>
      </w:r>
      <w:r w:rsidR="003F6871">
        <w:rPr>
          <w:sz w:val="28"/>
          <w:szCs w:val="28"/>
        </w:rPr>
        <w:t xml:space="preserve">                </w:t>
      </w:r>
      <w:r w:rsidR="001B6FE8" w:rsidRPr="003F6871">
        <w:rPr>
          <w:sz w:val="28"/>
          <w:szCs w:val="28"/>
        </w:rPr>
        <w:t xml:space="preserve">  </w:t>
      </w:r>
      <w:r w:rsidR="00442061">
        <w:rPr>
          <w:sz w:val="28"/>
          <w:szCs w:val="28"/>
        </w:rPr>
        <w:t xml:space="preserve">      </w:t>
      </w:r>
      <w:r w:rsidR="00BB22C3">
        <w:rPr>
          <w:sz w:val="28"/>
          <w:szCs w:val="28"/>
        </w:rPr>
        <w:t>И.С. Романченко</w:t>
      </w:r>
      <w:r w:rsidR="003F6871">
        <w:rPr>
          <w:sz w:val="28"/>
          <w:szCs w:val="28"/>
        </w:rPr>
        <w:t xml:space="preserve"> </w:t>
      </w:r>
    </w:p>
    <w:p w:rsidR="001B6FE8" w:rsidRPr="003F6871" w:rsidRDefault="001B6FE8" w:rsidP="006204E3">
      <w:pPr>
        <w:rPr>
          <w:sz w:val="28"/>
          <w:szCs w:val="28"/>
        </w:rPr>
      </w:pPr>
      <w:r w:rsidRPr="003F6871">
        <w:rPr>
          <w:sz w:val="28"/>
          <w:szCs w:val="28"/>
        </w:rPr>
        <w:t xml:space="preserve">                                                           </w:t>
      </w:r>
    </w:p>
    <w:p w:rsidR="0027037B" w:rsidRPr="00F02A0F" w:rsidRDefault="001B6FE8" w:rsidP="006204E3">
      <w:pPr>
        <w:rPr>
          <w:sz w:val="28"/>
          <w:szCs w:val="28"/>
        </w:rPr>
      </w:pPr>
      <w:r w:rsidRPr="00F02A0F">
        <w:rPr>
          <w:sz w:val="28"/>
          <w:szCs w:val="28"/>
        </w:rPr>
        <w:t xml:space="preserve">Согласовано:  </w:t>
      </w:r>
    </w:p>
    <w:p w:rsidR="00D876DC" w:rsidRPr="00F02A0F" w:rsidRDefault="00D876DC" w:rsidP="006204E3">
      <w:pPr>
        <w:rPr>
          <w:sz w:val="28"/>
          <w:szCs w:val="28"/>
        </w:rPr>
      </w:pPr>
    </w:p>
    <w:p w:rsidR="00442061" w:rsidRDefault="00AF72E2" w:rsidP="006204E3">
      <w:pPr>
        <w:rPr>
          <w:sz w:val="28"/>
          <w:szCs w:val="28"/>
        </w:rPr>
      </w:pPr>
      <w:r w:rsidRPr="00F86599">
        <w:rPr>
          <w:sz w:val="28"/>
          <w:szCs w:val="28"/>
        </w:rPr>
        <w:t>Первый з</w:t>
      </w:r>
      <w:r w:rsidR="001B6FE8" w:rsidRPr="00F86599">
        <w:rPr>
          <w:sz w:val="28"/>
          <w:szCs w:val="28"/>
        </w:rPr>
        <w:t xml:space="preserve">аместитель мэра        </w:t>
      </w:r>
      <w:r w:rsidR="00D876DC" w:rsidRPr="00F86599">
        <w:rPr>
          <w:sz w:val="28"/>
          <w:szCs w:val="28"/>
        </w:rPr>
        <w:t xml:space="preserve">     </w:t>
      </w:r>
      <w:r w:rsidRPr="00F86599">
        <w:rPr>
          <w:sz w:val="28"/>
          <w:szCs w:val="28"/>
        </w:rPr>
        <w:t xml:space="preserve">    </w:t>
      </w:r>
      <w:r w:rsidR="00D876DC" w:rsidRPr="00F86599">
        <w:rPr>
          <w:sz w:val="28"/>
          <w:szCs w:val="28"/>
        </w:rPr>
        <w:t xml:space="preserve">   </w:t>
      </w:r>
      <w:r w:rsidRPr="00F86599">
        <w:rPr>
          <w:sz w:val="28"/>
          <w:szCs w:val="28"/>
        </w:rPr>
        <w:t xml:space="preserve">           </w:t>
      </w:r>
      <w:r w:rsidR="00F86599">
        <w:rPr>
          <w:sz w:val="28"/>
          <w:szCs w:val="28"/>
        </w:rPr>
        <w:t xml:space="preserve">                 </w:t>
      </w:r>
      <w:r w:rsidR="00D7403D" w:rsidRPr="00F86599">
        <w:rPr>
          <w:sz w:val="28"/>
          <w:szCs w:val="28"/>
        </w:rPr>
        <w:t xml:space="preserve"> </w:t>
      </w:r>
      <w:r w:rsidR="00442061">
        <w:rPr>
          <w:sz w:val="28"/>
          <w:szCs w:val="28"/>
        </w:rPr>
        <w:t xml:space="preserve">       </w:t>
      </w:r>
      <w:r w:rsidR="00BB22C3">
        <w:rPr>
          <w:sz w:val="28"/>
          <w:szCs w:val="28"/>
        </w:rPr>
        <w:t xml:space="preserve">С.М. </w:t>
      </w:r>
      <w:proofErr w:type="spellStart"/>
      <w:r w:rsidR="00BB22C3">
        <w:rPr>
          <w:sz w:val="28"/>
          <w:szCs w:val="28"/>
        </w:rPr>
        <w:t>Убугунова</w:t>
      </w:r>
      <w:proofErr w:type="spellEnd"/>
    </w:p>
    <w:p w:rsidR="00442061" w:rsidRDefault="00442061" w:rsidP="006204E3">
      <w:pPr>
        <w:rPr>
          <w:sz w:val="28"/>
          <w:szCs w:val="28"/>
        </w:rPr>
      </w:pPr>
    </w:p>
    <w:p w:rsidR="00BB22C3" w:rsidRDefault="00BB22C3" w:rsidP="006204E3">
      <w:pPr>
        <w:rPr>
          <w:sz w:val="28"/>
          <w:szCs w:val="28"/>
        </w:rPr>
      </w:pPr>
    </w:p>
    <w:p w:rsidR="00442061" w:rsidRDefault="00442061" w:rsidP="006204E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О.А. </w:t>
      </w:r>
      <w:proofErr w:type="spellStart"/>
      <w:r>
        <w:rPr>
          <w:sz w:val="28"/>
          <w:szCs w:val="28"/>
        </w:rPr>
        <w:t>Гузенко</w:t>
      </w:r>
      <w:proofErr w:type="spellEnd"/>
    </w:p>
    <w:p w:rsidR="00A1529E" w:rsidRDefault="00A1529E" w:rsidP="00A1529E">
      <w:pPr>
        <w:pStyle w:val="ConsPlusTitle"/>
        <w:widowControl/>
      </w:pPr>
      <w:r>
        <w:lastRenderedPageBreak/>
        <w:t xml:space="preserve">                                                                                          </w:t>
      </w:r>
      <w:r w:rsidR="00092776" w:rsidRPr="00092776">
        <w:t xml:space="preserve">Приложение № 1 </w:t>
      </w:r>
    </w:p>
    <w:p w:rsidR="00A1529E" w:rsidRDefault="00A1529E" w:rsidP="00A1529E">
      <w:pPr>
        <w:pStyle w:val="ConsPlusTitle"/>
        <w:widowControl/>
        <w:jc w:val="center"/>
      </w:pPr>
      <w:r>
        <w:t xml:space="preserve">                                                                                         </w:t>
      </w:r>
      <w:r w:rsidR="00092776" w:rsidRPr="00092776">
        <w:t>к постановлению</w:t>
      </w:r>
      <w:r>
        <w:t xml:space="preserve"> администрации  </w:t>
      </w:r>
    </w:p>
    <w:p w:rsidR="00092776" w:rsidRPr="00092776" w:rsidRDefault="00092776" w:rsidP="00A1529E">
      <w:pPr>
        <w:pStyle w:val="ConsPlusTitle"/>
        <w:widowControl/>
        <w:jc w:val="right"/>
      </w:pPr>
      <w:r>
        <w:t>МО «</w:t>
      </w:r>
      <w:proofErr w:type="spellStart"/>
      <w:r>
        <w:t>Боханский</w:t>
      </w:r>
      <w:proofErr w:type="spellEnd"/>
      <w:r>
        <w:t xml:space="preserve"> район»</w:t>
      </w:r>
      <w:r w:rsidRPr="00092776">
        <w:t xml:space="preserve"> № ______</w:t>
      </w:r>
    </w:p>
    <w:p w:rsidR="00092776" w:rsidRPr="00092776" w:rsidRDefault="00A1529E" w:rsidP="00A1529E">
      <w:pPr>
        <w:pStyle w:val="ConsPlusTitle"/>
        <w:widowControl/>
      </w:pPr>
      <w:r>
        <w:t xml:space="preserve">                                                                                          </w:t>
      </w:r>
      <w:r w:rsidR="00092776" w:rsidRPr="00092776">
        <w:t>от «____» ______________ 2014г.</w:t>
      </w:r>
    </w:p>
    <w:p w:rsidR="00092776" w:rsidRPr="00092776" w:rsidRDefault="00092776" w:rsidP="00092776">
      <w:pPr>
        <w:pStyle w:val="ConsPlusTitle"/>
        <w:widowControl/>
        <w:rPr>
          <w:sz w:val="28"/>
          <w:szCs w:val="28"/>
        </w:rPr>
      </w:pPr>
    </w:p>
    <w:p w:rsidR="00092776" w:rsidRPr="00092776" w:rsidRDefault="00092776" w:rsidP="0009277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и урегулированию конфликта интересов </w:t>
      </w:r>
    </w:p>
    <w:p w:rsidR="00092776" w:rsidRPr="00092776" w:rsidRDefault="00092776" w:rsidP="000927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</w:t>
      </w:r>
      <w:r w:rsidR="00CE2C50">
        <w:rPr>
          <w:sz w:val="28"/>
          <w:szCs w:val="28"/>
        </w:rPr>
        <w:t>м образовании  «</w:t>
      </w:r>
      <w:proofErr w:type="spellStart"/>
      <w:r w:rsidR="00CE2C50">
        <w:rPr>
          <w:sz w:val="28"/>
          <w:szCs w:val="28"/>
        </w:rPr>
        <w:t>Боханский</w:t>
      </w:r>
      <w:proofErr w:type="spellEnd"/>
      <w:r w:rsidR="00CE2C50">
        <w:rPr>
          <w:sz w:val="28"/>
          <w:szCs w:val="28"/>
        </w:rPr>
        <w:t xml:space="preserve"> район</w:t>
      </w:r>
      <w:r w:rsidRPr="00092776">
        <w:rPr>
          <w:sz w:val="28"/>
          <w:szCs w:val="28"/>
        </w:rPr>
        <w:t xml:space="preserve">»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92776">
          <w:rPr>
            <w:sz w:val="28"/>
            <w:szCs w:val="28"/>
          </w:rPr>
          <w:t>2008 г</w:t>
        </w:r>
      </w:smartTag>
      <w:r w:rsidRPr="00092776">
        <w:rPr>
          <w:sz w:val="28"/>
          <w:szCs w:val="28"/>
        </w:rPr>
        <w:t>. № 273-ФЗ «О противодействии коррупции».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92776">
          <w:rPr>
            <w:sz w:val="28"/>
            <w:szCs w:val="28"/>
          </w:rPr>
          <w:t>2008 г</w:t>
        </w:r>
      </w:smartTag>
      <w:r w:rsidRPr="00092776">
        <w:rPr>
          <w:sz w:val="28"/>
          <w:szCs w:val="28"/>
        </w:rPr>
        <w:t xml:space="preserve">. № 273-ФЗ «О противодействии коррупции», Федеральным законом № 25-ФЗ от 02.03.2007г. «О муниципальной службе в Российской Федерации», другими федеральными законами; 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б) в осуществлении в муниципальном образовании мер по предупреждению коррупции.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CE2C50">
        <w:rPr>
          <w:sz w:val="28"/>
          <w:szCs w:val="28"/>
        </w:rPr>
        <w:t xml:space="preserve">, </w:t>
      </w:r>
      <w:r w:rsidRPr="00092776">
        <w:rPr>
          <w:sz w:val="28"/>
          <w:szCs w:val="28"/>
        </w:rPr>
        <w:t xml:space="preserve">замещающих должности муниципальной службы в муниципальном образовании.  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6. В состав комиссии входят: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а) заместитель главы муниципального образования,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б) представитель кадровой службы муниципального образования,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представители от Думы муниципального образования.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7. Глава муниципального образования может принять решение о включении в состав комиссии: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представителя общественного совета, общественной организации ветеранов.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8.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глава муниципального образования;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образовании;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13. Основаниями для проведения заседания комиссии являются: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представление главы муниципального образования материалов проверки, свидетельствующих: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2776">
        <w:rPr>
          <w:sz w:val="28"/>
          <w:szCs w:val="28"/>
        </w:rPr>
        <w:t xml:space="preserve">б) поступившее в администрацию муниципального образования, в подразделение кадровой службы муниципального образования, другим ответственным должностным лицам муниципального образования:   </w:t>
      </w:r>
      <w:proofErr w:type="gramEnd"/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2776">
        <w:rPr>
          <w:sz w:val="28"/>
          <w:szCs w:val="28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092776">
        <w:rPr>
          <w:sz w:val="28"/>
          <w:szCs w:val="28"/>
        </w:rPr>
        <w:t xml:space="preserve"> дня увольнения с муниципальной службы;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2776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CE2C50">
          <w:rPr>
            <w:sz w:val="28"/>
            <w:szCs w:val="28"/>
          </w:rPr>
          <w:t>частью 1 статьи 3</w:t>
        </w:r>
      </w:hyperlink>
      <w:r w:rsidRPr="00092776">
        <w:rPr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092776">
          <w:rPr>
            <w:sz w:val="28"/>
            <w:szCs w:val="28"/>
          </w:rPr>
          <w:t>2012 г</w:t>
        </w:r>
      </w:smartTag>
      <w:r w:rsidRPr="00092776">
        <w:rPr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092776">
        <w:rPr>
          <w:sz w:val="28"/>
          <w:szCs w:val="28"/>
        </w:rPr>
        <w:t xml:space="preserve"> их доходам");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92776">
        <w:rPr>
          <w:sz w:val="28"/>
          <w:szCs w:val="28"/>
        </w:rPr>
        <w:t>д</w:t>
      </w:r>
      <w:proofErr w:type="spellEnd"/>
      <w:r w:rsidRPr="00092776">
        <w:rPr>
          <w:sz w:val="28"/>
          <w:szCs w:val="28"/>
        </w:rPr>
        <w:t xml:space="preserve">) поступившее в соответствии с </w:t>
      </w:r>
      <w:hyperlink r:id="rId5" w:history="1">
        <w:r w:rsidRPr="00CE2C50">
          <w:rPr>
            <w:sz w:val="28"/>
            <w:szCs w:val="28"/>
          </w:rPr>
          <w:t>частью 4 статьи 12</w:t>
        </w:r>
      </w:hyperlink>
      <w:r w:rsidRPr="00092776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92776">
          <w:rPr>
            <w:sz w:val="28"/>
            <w:szCs w:val="28"/>
          </w:rPr>
          <w:t>2008 г</w:t>
        </w:r>
      </w:smartTag>
      <w:r w:rsidRPr="00092776">
        <w:rPr>
          <w:sz w:val="28"/>
          <w:szCs w:val="28"/>
        </w:rPr>
        <w:t>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092776">
        <w:rPr>
          <w:sz w:val="28"/>
          <w:szCs w:val="28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2776" w:rsidRPr="00CE2C50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14.1.  Обращение, указанное в </w:t>
      </w:r>
      <w:hyperlink r:id="rId6" w:history="1">
        <w:r w:rsidRPr="00CE2C50">
          <w:rPr>
            <w:sz w:val="28"/>
            <w:szCs w:val="28"/>
          </w:rPr>
          <w:t>абзаце втором подпункта "б" пункта 13</w:t>
        </w:r>
      </w:hyperlink>
      <w:r w:rsidRPr="00CE2C50">
        <w:rPr>
          <w:sz w:val="28"/>
          <w:szCs w:val="28"/>
        </w:rPr>
        <w:t xml:space="preserve"> </w:t>
      </w:r>
      <w:r w:rsidRPr="00092776">
        <w:rPr>
          <w:sz w:val="28"/>
          <w:szCs w:val="28"/>
        </w:rPr>
        <w:t xml:space="preserve">настоящего Положения, подается гражданином, замещавшим должность муниципальной службы, в кадровую службу администрации муниципального образования. </w:t>
      </w:r>
      <w:proofErr w:type="gramStart"/>
      <w:r w:rsidRPr="00092776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92776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CE2C50">
          <w:rPr>
            <w:sz w:val="28"/>
            <w:szCs w:val="28"/>
          </w:rPr>
          <w:t>статьи 12</w:t>
        </w:r>
      </w:hyperlink>
      <w:r w:rsidRPr="00CE2C5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2C50">
          <w:rPr>
            <w:sz w:val="28"/>
            <w:szCs w:val="28"/>
          </w:rPr>
          <w:t>2008 г</w:t>
        </w:r>
      </w:smartTag>
      <w:r w:rsidRPr="00CE2C50">
        <w:rPr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50">
        <w:rPr>
          <w:sz w:val="28"/>
          <w:szCs w:val="28"/>
        </w:rPr>
        <w:t xml:space="preserve">14.2. Обращение, указанное в </w:t>
      </w:r>
      <w:hyperlink r:id="rId8" w:history="1">
        <w:r w:rsidRPr="00CE2C50">
          <w:rPr>
            <w:sz w:val="28"/>
            <w:szCs w:val="28"/>
          </w:rPr>
          <w:t>абзаце втором подпункта "б" пункта 1</w:t>
        </w:r>
      </w:hyperlink>
      <w:r w:rsidRPr="00092776">
        <w:rPr>
          <w:sz w:val="28"/>
          <w:szCs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14.3. Уведомление, указанное в </w:t>
      </w:r>
      <w:hyperlink r:id="rId9" w:history="1">
        <w:r w:rsidRPr="00CE2C50">
          <w:rPr>
            <w:sz w:val="28"/>
            <w:szCs w:val="28"/>
          </w:rPr>
          <w:t>подпункте "</w:t>
        </w:r>
        <w:proofErr w:type="spellStart"/>
        <w:r w:rsidRPr="00CE2C50">
          <w:rPr>
            <w:sz w:val="28"/>
            <w:szCs w:val="28"/>
          </w:rPr>
          <w:t>д</w:t>
        </w:r>
        <w:proofErr w:type="spellEnd"/>
        <w:r w:rsidRPr="00CE2C50">
          <w:rPr>
            <w:sz w:val="28"/>
            <w:szCs w:val="28"/>
          </w:rPr>
          <w:t>" пункта 1</w:t>
        </w:r>
      </w:hyperlink>
      <w:r w:rsidRPr="00CE2C50">
        <w:rPr>
          <w:sz w:val="28"/>
          <w:szCs w:val="28"/>
        </w:rPr>
        <w:t>3</w:t>
      </w:r>
      <w:r w:rsidRPr="00092776">
        <w:rPr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 w:rsidRPr="00285FF7">
          <w:rPr>
            <w:sz w:val="28"/>
            <w:szCs w:val="28"/>
          </w:rPr>
          <w:t>статьи 12</w:t>
        </w:r>
      </w:hyperlink>
      <w:r w:rsidRPr="00285FF7">
        <w:rPr>
          <w:sz w:val="28"/>
          <w:szCs w:val="28"/>
        </w:rPr>
        <w:t xml:space="preserve"> </w:t>
      </w:r>
      <w:r w:rsidRPr="00092776"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92776">
          <w:rPr>
            <w:sz w:val="28"/>
            <w:szCs w:val="28"/>
          </w:rPr>
          <w:t>2008 г</w:t>
        </w:r>
      </w:smartTag>
      <w:r w:rsidRPr="00092776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285FF7">
        <w:rPr>
          <w:sz w:val="28"/>
          <w:szCs w:val="28"/>
        </w:rPr>
        <w:t xml:space="preserve">пунктами </w:t>
      </w:r>
      <w:r w:rsidRPr="00092776">
        <w:rPr>
          <w:sz w:val="28"/>
          <w:szCs w:val="28"/>
        </w:rPr>
        <w:t>15.</w:t>
      </w:r>
      <w:r w:rsidR="00285FF7">
        <w:rPr>
          <w:sz w:val="28"/>
          <w:szCs w:val="28"/>
        </w:rPr>
        <w:t>1</w:t>
      </w:r>
      <w:r w:rsidRPr="00092776">
        <w:rPr>
          <w:sz w:val="28"/>
          <w:szCs w:val="28"/>
        </w:rPr>
        <w:t>, 15.2 настоящего Положения;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092776">
        <w:rPr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 комиссию;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2776" w:rsidRPr="00285FF7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r:id="rId11" w:history="1">
        <w:r w:rsidRPr="00285FF7">
          <w:rPr>
            <w:sz w:val="28"/>
            <w:szCs w:val="28"/>
          </w:rPr>
          <w:t>абзаце третьем подпункта "б" пункта 1</w:t>
        </w:r>
      </w:hyperlink>
      <w:r w:rsidRPr="00285FF7">
        <w:rPr>
          <w:sz w:val="28"/>
          <w:szCs w:val="28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5FF7">
        <w:rPr>
          <w:sz w:val="28"/>
          <w:szCs w:val="28"/>
        </w:rPr>
        <w:t xml:space="preserve">15.2. Уведомление, указанное в </w:t>
      </w:r>
      <w:hyperlink r:id="rId12" w:history="1">
        <w:r w:rsidRPr="00285FF7">
          <w:rPr>
            <w:sz w:val="28"/>
            <w:szCs w:val="28"/>
          </w:rPr>
          <w:t>подпункте "</w:t>
        </w:r>
        <w:proofErr w:type="spellStart"/>
        <w:r w:rsidRPr="00285FF7">
          <w:rPr>
            <w:sz w:val="28"/>
            <w:szCs w:val="28"/>
          </w:rPr>
          <w:t>д</w:t>
        </w:r>
        <w:proofErr w:type="spellEnd"/>
        <w:r w:rsidRPr="00285FF7">
          <w:rPr>
            <w:sz w:val="28"/>
            <w:szCs w:val="28"/>
          </w:rPr>
          <w:t>" пункта 1</w:t>
        </w:r>
      </w:hyperlink>
      <w:r w:rsidRPr="00285FF7">
        <w:rPr>
          <w:sz w:val="28"/>
          <w:szCs w:val="28"/>
        </w:rPr>
        <w:t>3</w:t>
      </w:r>
      <w:r w:rsidRPr="00092776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а) установить, что сведения, представленные муниципальным служащим в соответствии со статьей 8 Федерального закона «О противодействии коррупции», являются достоверными и полными;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б) установить, что сведения, представленные муниципальным служащим в соответствии со статьей 8 Федерального закона «О противодействии коррупции»,  являются недостоверными и (или) неполными.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23. По итогам рассмотрения вопроса, указанного в </w:t>
      </w:r>
      <w:hyperlink r:id="rId13" w:history="1">
        <w:r w:rsidRPr="00154ADE">
          <w:rPr>
            <w:sz w:val="28"/>
            <w:szCs w:val="28"/>
          </w:rPr>
          <w:t>подпункте "г" пункта 1</w:t>
        </w:r>
      </w:hyperlink>
      <w:r w:rsidRPr="00154ADE">
        <w:rPr>
          <w:sz w:val="28"/>
          <w:szCs w:val="28"/>
        </w:rPr>
        <w:t xml:space="preserve">3 </w:t>
      </w:r>
      <w:r w:rsidRPr="0009277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54ADE">
          <w:rPr>
            <w:sz w:val="28"/>
            <w:szCs w:val="28"/>
          </w:rPr>
          <w:t>частью 1 статьи 3</w:t>
        </w:r>
      </w:hyperlink>
      <w:r w:rsidRPr="00154ADE">
        <w:rPr>
          <w:sz w:val="28"/>
          <w:szCs w:val="28"/>
        </w:rPr>
        <w:t xml:space="preserve"> Ф</w:t>
      </w:r>
      <w:r w:rsidRPr="00092776">
        <w:rPr>
          <w:sz w:val="28"/>
          <w:szCs w:val="28"/>
        </w:rPr>
        <w:t xml:space="preserve">едерального закона "О </w:t>
      </w:r>
      <w:proofErr w:type="gramStart"/>
      <w:r w:rsidRPr="00092776">
        <w:rPr>
          <w:sz w:val="28"/>
          <w:szCs w:val="28"/>
        </w:rPr>
        <w:t>контроле за</w:t>
      </w:r>
      <w:proofErr w:type="gramEnd"/>
      <w:r w:rsidRPr="0009277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54ADE">
          <w:rPr>
            <w:sz w:val="28"/>
            <w:szCs w:val="28"/>
          </w:rPr>
          <w:t>частью 1 статьи 3</w:t>
        </w:r>
      </w:hyperlink>
      <w:r w:rsidRPr="00154ADE">
        <w:rPr>
          <w:sz w:val="28"/>
          <w:szCs w:val="28"/>
        </w:rPr>
        <w:t xml:space="preserve"> </w:t>
      </w:r>
      <w:r w:rsidRPr="00092776">
        <w:rPr>
          <w:sz w:val="28"/>
          <w:szCs w:val="28"/>
        </w:rPr>
        <w:t xml:space="preserve">Федерального закона "О </w:t>
      </w:r>
      <w:proofErr w:type="gramStart"/>
      <w:r w:rsidRPr="00092776">
        <w:rPr>
          <w:sz w:val="28"/>
          <w:szCs w:val="28"/>
        </w:rPr>
        <w:t>контроле за</w:t>
      </w:r>
      <w:proofErr w:type="gramEnd"/>
      <w:r w:rsidRPr="0009277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92776">
        <w:rPr>
          <w:sz w:val="28"/>
          <w:szCs w:val="28"/>
        </w:rPr>
        <w:t>контроля за</w:t>
      </w:r>
      <w:proofErr w:type="gramEnd"/>
      <w:r w:rsidRPr="0009277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24. По итогам рассмотрения вопросов, предусмотренных подпунктами "а", "б" и «г» пункта 13 настоящего Положения, при наличии к тому оснований комиссия может принять иное, чем предусмотрено пунктами 19 - 23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25. По итогам рассмотрения вопроса, указанного в подпункте "</w:t>
      </w:r>
      <w:proofErr w:type="spellStart"/>
      <w:r w:rsidRPr="00092776">
        <w:rPr>
          <w:sz w:val="28"/>
          <w:szCs w:val="28"/>
        </w:rPr>
        <w:t>д</w:t>
      </w:r>
      <w:proofErr w:type="spellEnd"/>
      <w:r w:rsidRPr="00092776">
        <w:rPr>
          <w:sz w:val="28"/>
          <w:szCs w:val="28"/>
        </w:rPr>
        <w:t>"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092776">
        <w:rPr>
          <w:sz w:val="28"/>
          <w:szCs w:val="28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154ADE">
          <w:rPr>
            <w:sz w:val="28"/>
            <w:szCs w:val="28"/>
          </w:rPr>
          <w:t>статьи 12</w:t>
        </w:r>
      </w:hyperlink>
      <w:r w:rsidRPr="00154ADE">
        <w:rPr>
          <w:sz w:val="28"/>
          <w:szCs w:val="28"/>
        </w:rPr>
        <w:t xml:space="preserve"> </w:t>
      </w:r>
      <w:r w:rsidRPr="00092776"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92776">
          <w:rPr>
            <w:sz w:val="28"/>
            <w:szCs w:val="28"/>
          </w:rPr>
          <w:t>2008 г</w:t>
        </w:r>
      </w:smartTag>
      <w:r w:rsidRPr="00092776">
        <w:rPr>
          <w:sz w:val="28"/>
          <w:szCs w:val="28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26.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27. Для исполнения решений комиссии могут быть подготовлены проекты нормативных правовых актов муниципального образования,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30. В протоколе заседания комиссии указываются: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92776">
        <w:rPr>
          <w:sz w:val="28"/>
          <w:szCs w:val="28"/>
        </w:rPr>
        <w:t>д</w:t>
      </w:r>
      <w:proofErr w:type="spellEnd"/>
      <w:r w:rsidRPr="00092776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ж) другие сведения;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92776">
        <w:rPr>
          <w:sz w:val="28"/>
          <w:szCs w:val="28"/>
        </w:rPr>
        <w:t>з</w:t>
      </w:r>
      <w:proofErr w:type="spellEnd"/>
      <w:r w:rsidRPr="00092776">
        <w:rPr>
          <w:sz w:val="28"/>
          <w:szCs w:val="28"/>
        </w:rPr>
        <w:t>) результаты голосования;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lastRenderedPageBreak/>
        <w:t>и) решение и обоснование его принятия.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32. Копии протокола заседания комиссии в 3-дневный срок со дня заседания направляются главе администрации муниципального образования,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33. Глава администрации муниципального образования обязан рассмотреть протокол заседания комиссии и вправе учесть в пределах своей </w:t>
      </w:r>
      <w:r w:rsidR="00973BE1" w:rsidRPr="00092776">
        <w:rPr>
          <w:sz w:val="28"/>
          <w:szCs w:val="28"/>
        </w:rPr>
        <w:t>компетенции,</w:t>
      </w:r>
      <w:r w:rsidRPr="00092776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комиссии. Решение  главы администрации муниципального образования оглашается на ближайшем заседании комиссии и принимается к сведению без обсуждения.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  главе администрации муниципального образования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35. </w:t>
      </w:r>
      <w:proofErr w:type="gramStart"/>
      <w:r w:rsidRPr="00092776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2776" w:rsidRPr="00092776" w:rsidRDefault="00092776" w:rsidP="00092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37. </w:t>
      </w:r>
      <w:proofErr w:type="gramStart"/>
      <w:r w:rsidRPr="00092776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r:id="rId17" w:history="1">
        <w:r w:rsidRPr="00973BE1">
          <w:rPr>
            <w:sz w:val="28"/>
            <w:szCs w:val="28"/>
          </w:rPr>
          <w:t>абзаце втором подпункта "б" пункта 1</w:t>
        </w:r>
      </w:hyperlink>
      <w:r w:rsidRPr="00973BE1">
        <w:rPr>
          <w:sz w:val="28"/>
          <w:szCs w:val="28"/>
        </w:rPr>
        <w:t>3 н</w:t>
      </w:r>
      <w:r w:rsidRPr="00092776">
        <w:rPr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</w:t>
      </w:r>
      <w:r w:rsidRPr="00092776">
        <w:rPr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</w:t>
      </w:r>
      <w:proofErr w:type="gramEnd"/>
      <w:r w:rsidRPr="00092776">
        <w:rPr>
          <w:sz w:val="28"/>
          <w:szCs w:val="28"/>
        </w:rPr>
        <w:t xml:space="preserve"> комиссии.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образования.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776">
        <w:rPr>
          <w:sz w:val="28"/>
          <w:szCs w:val="28"/>
        </w:rPr>
        <w:t xml:space="preserve"> </w:t>
      </w:r>
    </w:p>
    <w:p w:rsidR="00092776" w:rsidRPr="00092776" w:rsidRDefault="00092776" w:rsidP="0009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776" w:rsidRPr="00092776" w:rsidRDefault="00092776" w:rsidP="00092776">
      <w:pPr>
        <w:rPr>
          <w:sz w:val="28"/>
          <w:szCs w:val="28"/>
        </w:rPr>
      </w:pPr>
    </w:p>
    <w:p w:rsidR="00092776" w:rsidRPr="00092776" w:rsidRDefault="00092776" w:rsidP="00092776">
      <w:pPr>
        <w:rPr>
          <w:sz w:val="28"/>
          <w:szCs w:val="28"/>
        </w:rPr>
      </w:pPr>
    </w:p>
    <w:p w:rsidR="00442061" w:rsidRPr="00092776" w:rsidRDefault="00442061" w:rsidP="006204E3">
      <w:pPr>
        <w:rPr>
          <w:sz w:val="28"/>
          <w:szCs w:val="28"/>
        </w:rPr>
      </w:pPr>
    </w:p>
    <w:p w:rsidR="00442061" w:rsidRPr="00092776" w:rsidRDefault="00442061" w:rsidP="006204E3">
      <w:pPr>
        <w:rPr>
          <w:sz w:val="28"/>
          <w:szCs w:val="28"/>
        </w:rPr>
      </w:pPr>
    </w:p>
    <w:p w:rsidR="00442061" w:rsidRPr="00092776" w:rsidRDefault="00442061" w:rsidP="006204E3">
      <w:pPr>
        <w:rPr>
          <w:sz w:val="28"/>
          <w:szCs w:val="28"/>
        </w:rPr>
      </w:pPr>
    </w:p>
    <w:p w:rsidR="00AF72E2" w:rsidRPr="00092776" w:rsidRDefault="00AF72E2" w:rsidP="006204E3">
      <w:pPr>
        <w:rPr>
          <w:sz w:val="28"/>
          <w:szCs w:val="28"/>
        </w:rPr>
      </w:pPr>
    </w:p>
    <w:p w:rsidR="00F45038" w:rsidRPr="00092776" w:rsidRDefault="00F45038" w:rsidP="00F450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272D" w:rsidRPr="00092776" w:rsidRDefault="00D8272D" w:rsidP="00D8272D">
      <w:pPr>
        <w:rPr>
          <w:sz w:val="28"/>
          <w:szCs w:val="28"/>
        </w:rPr>
      </w:pPr>
    </w:p>
    <w:p w:rsidR="00D8272D" w:rsidRPr="00092776" w:rsidRDefault="00D8272D" w:rsidP="006204E3">
      <w:pPr>
        <w:rPr>
          <w:sz w:val="28"/>
          <w:szCs w:val="28"/>
        </w:rPr>
      </w:pPr>
    </w:p>
    <w:sectPr w:rsidR="00D8272D" w:rsidRPr="00092776" w:rsidSect="007238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5A08"/>
    <w:rsid w:val="00004F82"/>
    <w:rsid w:val="0007514C"/>
    <w:rsid w:val="00092776"/>
    <w:rsid w:val="000A58D2"/>
    <w:rsid w:val="00141529"/>
    <w:rsid w:val="00154ADE"/>
    <w:rsid w:val="0016713F"/>
    <w:rsid w:val="00186216"/>
    <w:rsid w:val="001A7137"/>
    <w:rsid w:val="001A7341"/>
    <w:rsid w:val="001B6FE8"/>
    <w:rsid w:val="001D07A5"/>
    <w:rsid w:val="001D531A"/>
    <w:rsid w:val="001E1231"/>
    <w:rsid w:val="00211B02"/>
    <w:rsid w:val="0027037B"/>
    <w:rsid w:val="00285FF7"/>
    <w:rsid w:val="002B54F0"/>
    <w:rsid w:val="002E4C62"/>
    <w:rsid w:val="002F6212"/>
    <w:rsid w:val="002F73F0"/>
    <w:rsid w:val="00307351"/>
    <w:rsid w:val="003470A7"/>
    <w:rsid w:val="00387E76"/>
    <w:rsid w:val="003A10B0"/>
    <w:rsid w:val="003F6871"/>
    <w:rsid w:val="003F6B58"/>
    <w:rsid w:val="00425DF1"/>
    <w:rsid w:val="00433237"/>
    <w:rsid w:val="00442061"/>
    <w:rsid w:val="00456EB3"/>
    <w:rsid w:val="004B4D68"/>
    <w:rsid w:val="004D04EC"/>
    <w:rsid w:val="004D47C2"/>
    <w:rsid w:val="004F6644"/>
    <w:rsid w:val="005022B4"/>
    <w:rsid w:val="00505A0A"/>
    <w:rsid w:val="005104BC"/>
    <w:rsid w:val="00513AC9"/>
    <w:rsid w:val="00516931"/>
    <w:rsid w:val="00540F1F"/>
    <w:rsid w:val="0056332F"/>
    <w:rsid w:val="006204E3"/>
    <w:rsid w:val="006542EC"/>
    <w:rsid w:val="006A5C82"/>
    <w:rsid w:val="006C0DA4"/>
    <w:rsid w:val="006C2E5A"/>
    <w:rsid w:val="00710F4E"/>
    <w:rsid w:val="007238DF"/>
    <w:rsid w:val="0072506F"/>
    <w:rsid w:val="007E65AD"/>
    <w:rsid w:val="00821216"/>
    <w:rsid w:val="00831A66"/>
    <w:rsid w:val="00841147"/>
    <w:rsid w:val="00855F9C"/>
    <w:rsid w:val="00861CB5"/>
    <w:rsid w:val="0086458F"/>
    <w:rsid w:val="008B341E"/>
    <w:rsid w:val="008C71D6"/>
    <w:rsid w:val="008D58DE"/>
    <w:rsid w:val="009053B6"/>
    <w:rsid w:val="00935DEA"/>
    <w:rsid w:val="009703A6"/>
    <w:rsid w:val="00973BE1"/>
    <w:rsid w:val="0099247A"/>
    <w:rsid w:val="00A1529E"/>
    <w:rsid w:val="00A32B22"/>
    <w:rsid w:val="00A8312F"/>
    <w:rsid w:val="00A85CE5"/>
    <w:rsid w:val="00A921A3"/>
    <w:rsid w:val="00AF72E2"/>
    <w:rsid w:val="00B25F31"/>
    <w:rsid w:val="00B459A1"/>
    <w:rsid w:val="00B51BBF"/>
    <w:rsid w:val="00BB22C3"/>
    <w:rsid w:val="00BE5EC6"/>
    <w:rsid w:val="00C02735"/>
    <w:rsid w:val="00C61DE2"/>
    <w:rsid w:val="00C94959"/>
    <w:rsid w:val="00CC4340"/>
    <w:rsid w:val="00CE2C50"/>
    <w:rsid w:val="00D03A37"/>
    <w:rsid w:val="00D4463C"/>
    <w:rsid w:val="00D61757"/>
    <w:rsid w:val="00D62242"/>
    <w:rsid w:val="00D7403D"/>
    <w:rsid w:val="00D8272D"/>
    <w:rsid w:val="00D876DC"/>
    <w:rsid w:val="00DE5A08"/>
    <w:rsid w:val="00E42FF1"/>
    <w:rsid w:val="00E56C1C"/>
    <w:rsid w:val="00E604C6"/>
    <w:rsid w:val="00F02A0F"/>
    <w:rsid w:val="00F12E4B"/>
    <w:rsid w:val="00F21C82"/>
    <w:rsid w:val="00F2516E"/>
    <w:rsid w:val="00F45038"/>
    <w:rsid w:val="00F527D3"/>
    <w:rsid w:val="00F560CF"/>
    <w:rsid w:val="00F86599"/>
    <w:rsid w:val="00F87BBF"/>
    <w:rsid w:val="00FB3BB3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1D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211B02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11B02"/>
    <w:rPr>
      <w:sz w:val="28"/>
      <w:lang w:val="ru-RU" w:eastAsia="ar-SA" w:bidi="ar-SA"/>
    </w:rPr>
  </w:style>
  <w:style w:type="paragraph" w:customStyle="1" w:styleId="ConsPlusTitle">
    <w:name w:val="ConsPlusTitle"/>
    <w:rsid w:val="000927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5602EF9F8214A2572F673946E1A2421856C1C12F968680160CEF99639A36E53A137CD1E914E29J0L5D" TargetMode="External"/><Relationship Id="rId13" Type="http://schemas.openxmlformats.org/officeDocument/2006/relationships/hyperlink" Target="consultantplus://offline/ref=849AD3C9F5ACA4900347A12358E751D35F03912306CA6E20FCE2A3AB314DF90C2FC089D26AC6FAF06EX5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202EA721B5D496443F08B291FC5C9C5C87A738301B76B78F4D5AC155E25FC31DEF9DB6EKFD" TargetMode="External"/><Relationship Id="rId12" Type="http://schemas.openxmlformats.org/officeDocument/2006/relationships/hyperlink" Target="consultantplus://offline/ref=4805EAF7D42282FE4A8FB18C71AFC3F47FCFAD8464D3B1CD997653F325BE50620E41EA72Q7D" TargetMode="External"/><Relationship Id="rId17" Type="http://schemas.openxmlformats.org/officeDocument/2006/relationships/hyperlink" Target="consultantplus://offline/ref=FF6A49B24B71B53A1E78BA848372B9E316FEB970272212D8559971207B0BE67CECBDE9C8FE35C0DBBDf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5D253BED7191315BF9F82827C621501535BF1C2BA6C4ABEF2D99C2ADAB68B6ECD283F0Ca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02EA721B5D496443F08B291FC5C9C5CB787C8008B76B78F4D5AC155E25FC31DEF9D8E70DD8356EKCD" TargetMode="External"/><Relationship Id="rId11" Type="http://schemas.openxmlformats.org/officeDocument/2006/relationships/hyperlink" Target="consultantplus://offline/ref=4805EAF7D42282FE4A8FB18C71AFC3F47FCFAD8464D3B1CD997653F325BE50620E41EA2763FCF11F7BQ7D" TargetMode="External"/><Relationship Id="rId5" Type="http://schemas.openxmlformats.org/officeDocument/2006/relationships/hyperlink" Target="consultantplus://offline/ref=2A65CDF7F5BDC8C5F8EA2641161C589A364B8F38E64FB5CAE88455ED64480881BB03088EN9I0D" TargetMode="External"/><Relationship Id="rId15" Type="http://schemas.openxmlformats.org/officeDocument/2006/relationships/hyperlink" Target="consultantplus://offline/ref=849AD3C9F5ACA4900347A12358E751D35F069D2002CA6E20FCE2A3AB314DF90C2FC089D26AC6FBF16EX5D" TargetMode="External"/><Relationship Id="rId10" Type="http://schemas.openxmlformats.org/officeDocument/2006/relationships/hyperlink" Target="consultantplus://offline/ref=C3A5602EF9F8214A2572F673946E1A2421866E1311F068680160CEF99639A36E53A137CEJ1L6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A65CDF7F5BDC8C5F8EA2641161C589A364D8134E146B5CAE88455ED64480881BB03088C9311AC3CN5I8D" TargetMode="External"/><Relationship Id="rId9" Type="http://schemas.openxmlformats.org/officeDocument/2006/relationships/hyperlink" Target="consultantplus://offline/ref=C3A5602EF9F8214A2572F673946E1A2421856C1C12F968680160CEF99639A36E53A137JCLDD" TargetMode="External"/><Relationship Id="rId14" Type="http://schemas.openxmlformats.org/officeDocument/2006/relationships/hyperlink" Target="consultantplus://offline/ref=849AD3C9F5ACA4900347A12358E751D35F069D2002CA6E20FCE2A3AB314DF90C2FC089D26AC6FBF16E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vt:lpstr>
    </vt:vector>
  </TitlesOfParts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dc:title>
  <dc:subject/>
  <dc:creator>777</dc:creator>
  <cp:keywords/>
  <cp:lastModifiedBy>777</cp:lastModifiedBy>
  <cp:revision>8</cp:revision>
  <cp:lastPrinted>2014-11-18T06:17:00Z</cp:lastPrinted>
  <dcterms:created xsi:type="dcterms:W3CDTF">2014-11-17T02:37:00Z</dcterms:created>
  <dcterms:modified xsi:type="dcterms:W3CDTF">2014-11-18T06:17:00Z</dcterms:modified>
</cp:coreProperties>
</file>